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ascii="方正小标宋_GBK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hint="eastAsia" w:ascii="方正小标宋_GBK" w:hAnsi="Times New Roman" w:eastAsia="方正小标宋_GBK" w:cs="方正小标宋_GBK"/>
          <w:color w:val="000000"/>
          <w:kern w:val="0"/>
          <w:sz w:val="44"/>
          <w:szCs w:val="44"/>
        </w:rPr>
        <w:t>南通市生态环境综合行政执法局</w:t>
      </w:r>
    </w:p>
    <w:p>
      <w:pPr>
        <w:spacing w:line="560" w:lineRule="exact"/>
        <w:jc w:val="center"/>
        <w:rPr>
          <w:rFonts w:ascii="Times New Roman" w:hAnsi="Times New Roman" w:eastAsia="方正黑体_GBK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eastAsia="方正黑体_GBK" w:cs="Times New Roman"/>
          <w:color w:val="000000"/>
          <w:kern w:val="0"/>
          <w:sz w:val="36"/>
          <w:szCs w:val="36"/>
        </w:rPr>
        <w:t>202</w:t>
      </w:r>
      <w:r>
        <w:rPr>
          <w:rFonts w:hint="eastAsia" w:ascii="Times New Roman" w:hAnsi="Times New Roman" w:eastAsia="方正黑体_GBK" w:cs="Times New Roman"/>
          <w:color w:val="000000"/>
          <w:kern w:val="0"/>
          <w:sz w:val="36"/>
          <w:szCs w:val="36"/>
          <w:lang w:val="en-US" w:eastAsia="zh-CN"/>
        </w:rPr>
        <w:t>4</w:t>
      </w:r>
      <w:r>
        <w:rPr>
          <w:rFonts w:hint="eastAsia" w:ascii="Times New Roman" w:hAnsi="Times New Roman" w:eastAsia="方正黑体_GBK" w:cs="方正黑体_GBK"/>
          <w:color w:val="000000"/>
          <w:kern w:val="0"/>
          <w:sz w:val="36"/>
          <w:szCs w:val="36"/>
        </w:rPr>
        <w:t>年</w:t>
      </w:r>
      <w:r>
        <w:rPr>
          <w:rFonts w:hint="eastAsia" w:ascii="Times New Roman" w:hAnsi="Times New Roman" w:eastAsia="方正黑体_GBK" w:cs="方正黑体_GBK"/>
          <w:color w:val="000000"/>
          <w:kern w:val="0"/>
          <w:sz w:val="36"/>
          <w:szCs w:val="36"/>
          <w:lang w:val="en-US" w:eastAsia="zh-CN"/>
        </w:rPr>
        <w:t>六</w:t>
      </w:r>
      <w:r>
        <w:rPr>
          <w:rFonts w:hint="eastAsia" w:ascii="Times New Roman" w:hAnsi="Times New Roman" w:eastAsia="方正黑体_GBK" w:cs="方正黑体_GBK"/>
          <w:color w:val="000000"/>
          <w:kern w:val="0"/>
          <w:sz w:val="36"/>
          <w:szCs w:val="36"/>
        </w:rPr>
        <w:t>月份</w:t>
      </w:r>
      <w:r>
        <w:rPr>
          <w:rFonts w:ascii="Times New Roman" w:hAnsi="Times New Roman" w:eastAsia="方正黑体_GBK" w:cs="Times New Roman"/>
          <w:color w:val="000000"/>
          <w:kern w:val="0"/>
          <w:sz w:val="36"/>
          <w:szCs w:val="36"/>
        </w:rPr>
        <w:t>“</w:t>
      </w:r>
      <w:r>
        <w:rPr>
          <w:rFonts w:hint="eastAsia" w:ascii="Times New Roman" w:hAnsi="Times New Roman" w:eastAsia="方正黑体_GBK" w:cs="方正黑体_GBK"/>
          <w:color w:val="000000"/>
          <w:kern w:val="0"/>
          <w:sz w:val="36"/>
          <w:szCs w:val="36"/>
        </w:rPr>
        <w:t>双随机</w:t>
      </w:r>
      <w:r>
        <w:rPr>
          <w:rFonts w:ascii="Times New Roman" w:hAnsi="Times New Roman" w:eastAsia="方正黑体_GBK" w:cs="Times New Roman"/>
          <w:color w:val="000000"/>
          <w:kern w:val="0"/>
          <w:sz w:val="36"/>
          <w:szCs w:val="36"/>
        </w:rPr>
        <w:t>”</w:t>
      </w:r>
      <w:r>
        <w:rPr>
          <w:rFonts w:hint="eastAsia" w:ascii="Times New Roman" w:hAnsi="Times New Roman" w:eastAsia="方正黑体_GBK" w:cs="方正黑体_GBK"/>
          <w:color w:val="000000"/>
          <w:kern w:val="0"/>
          <w:sz w:val="36"/>
          <w:szCs w:val="36"/>
        </w:rPr>
        <w:t>检查企业名单及检查情况</w:t>
      </w:r>
    </w:p>
    <w:p>
      <w:pPr>
        <w:spacing w:line="560" w:lineRule="exact"/>
        <w:ind w:firstLine="640" w:firstLineChars="200"/>
        <w:rPr>
          <w:rFonts w:cs="Times New Roma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方正仿宋_GBK" w:eastAsia="方正仿宋_GBK" w:cs="方正仿宋_GBK"/>
          <w:sz w:val="32"/>
          <w:szCs w:val="32"/>
        </w:rPr>
        <w:t>年</w:t>
      </w:r>
      <w:r>
        <w:rPr>
          <w:rFonts w:hint="eastAsia" w:ascii="Times New Roman" w:hAnsi="方正仿宋_GBK" w:eastAsia="方正仿宋_GBK" w:cs="方正仿宋_GBK"/>
          <w:sz w:val="32"/>
          <w:szCs w:val="32"/>
          <w:lang w:val="en-US" w:eastAsia="zh-CN"/>
        </w:rPr>
        <w:t>六</w:t>
      </w:r>
      <w:r>
        <w:rPr>
          <w:rFonts w:hint="eastAsia" w:ascii="Times New Roman" w:hAnsi="方正仿宋_GBK" w:eastAsia="方正仿宋_GBK" w:cs="方正仿宋_GBK"/>
          <w:sz w:val="32"/>
          <w:szCs w:val="32"/>
        </w:rPr>
        <w:t>月份，市生态环境综合行政执法局开展</w:t>
      </w:r>
      <w:r>
        <w:rPr>
          <w:rFonts w:ascii="Times New Roman" w:hAnsi="Times New Roman" w:eastAsia="方正仿宋_GBK" w:cs="Times New Roman"/>
          <w:sz w:val="32"/>
          <w:szCs w:val="32"/>
        </w:rPr>
        <w:t>“</w:t>
      </w:r>
      <w:r>
        <w:rPr>
          <w:rFonts w:hint="eastAsia" w:ascii="Times New Roman" w:hAnsi="方正仿宋_GBK" w:eastAsia="方正仿宋_GBK" w:cs="方正仿宋_GBK"/>
          <w:sz w:val="32"/>
          <w:szCs w:val="32"/>
        </w:rPr>
        <w:t>双随机</w:t>
      </w:r>
      <w:r>
        <w:rPr>
          <w:rFonts w:ascii="Times New Roman" w:hAnsi="Times New Roman" w:eastAsia="方正仿宋_GBK" w:cs="Times New Roman"/>
          <w:sz w:val="32"/>
          <w:szCs w:val="32"/>
        </w:rPr>
        <w:t>”</w:t>
      </w:r>
      <w:r>
        <w:rPr>
          <w:rFonts w:hint="eastAsia" w:ascii="Times New Roman" w:hAnsi="方正仿宋_GBK" w:eastAsia="方正仿宋_GBK" w:cs="方正仿宋_GBK"/>
          <w:sz w:val="32"/>
          <w:szCs w:val="32"/>
        </w:rPr>
        <w:t>检查工作，共出动执法人员</w:t>
      </w:r>
      <w:r>
        <w:rPr>
          <w:rFonts w:hint="eastAsia" w:ascii="Times New Roman" w:hAnsi="方正仿宋_GBK" w:eastAsia="方正仿宋_GBK" w:cs="方正仿宋_GBK"/>
          <w:sz w:val="32"/>
          <w:szCs w:val="32"/>
          <w:lang w:val="en-US" w:eastAsia="zh-CN"/>
        </w:rPr>
        <w:t>48</w:t>
      </w:r>
      <w:r>
        <w:rPr>
          <w:rFonts w:hint="eastAsia" w:ascii="Times New Roman" w:hAnsi="方正仿宋_GBK" w:eastAsia="方正仿宋_GBK" w:cs="方正仿宋_GBK"/>
          <w:sz w:val="32"/>
          <w:szCs w:val="32"/>
        </w:rPr>
        <w:t>人次，检查重点排污单位</w:t>
      </w:r>
      <w:bookmarkStart w:id="0" w:name="_GoBack"/>
      <w:bookmarkEnd w:id="0"/>
      <w:r>
        <w:rPr>
          <w:rFonts w:hint="eastAsia" w:ascii="Times New Roman" w:hAnsi="方正仿宋_GBK" w:eastAsia="方正仿宋_GBK" w:cs="方正仿宋_GBK"/>
          <w:sz w:val="32"/>
          <w:szCs w:val="32"/>
          <w:lang w:val="en-US" w:eastAsia="zh-CN"/>
        </w:rPr>
        <w:t>24</w:t>
      </w:r>
      <w:r>
        <w:rPr>
          <w:rFonts w:hint="eastAsia" w:ascii="Times New Roman" w:hAnsi="方正仿宋_GBK" w:eastAsia="方正仿宋_GBK" w:cs="方正仿宋_GBK"/>
          <w:sz w:val="32"/>
          <w:szCs w:val="32"/>
        </w:rPr>
        <w:t>家</w:t>
      </w:r>
      <w:r>
        <w:rPr>
          <w:rFonts w:hint="eastAsia" w:ascii="Times New Roman" w:hAnsi="方正仿宋_GBK" w:eastAsia="方正仿宋_GBK" w:cs="方正仿宋_GBK"/>
          <w:sz w:val="32"/>
          <w:szCs w:val="32"/>
          <w:lang w:val="en-US" w:eastAsia="zh-CN"/>
        </w:rPr>
        <w:t>。检查企业名单及检查情况如下：</w:t>
      </w:r>
    </w:p>
    <w:tbl>
      <w:tblPr>
        <w:tblStyle w:val="2"/>
        <w:tblW w:w="8891" w:type="dxa"/>
        <w:tblInd w:w="-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308"/>
        <w:gridCol w:w="3635"/>
        <w:gridCol w:w="1681"/>
        <w:gridCol w:w="17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3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抽查企业名称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企业类别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抽查发现问题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海安市</w:t>
            </w:r>
          </w:p>
        </w:tc>
        <w:tc>
          <w:tcPr>
            <w:tcW w:w="3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江苏省海安石油化工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重点排污单位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海安市</w:t>
            </w:r>
          </w:p>
        </w:tc>
        <w:tc>
          <w:tcPr>
            <w:tcW w:w="3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海安逊诚纺织品有限公司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重点排污单位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海安市</w:t>
            </w:r>
          </w:p>
        </w:tc>
        <w:tc>
          <w:tcPr>
            <w:tcW w:w="3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南通茂荣铝业有限公司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重点排污单位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如皋市</w:t>
            </w:r>
          </w:p>
        </w:tc>
        <w:tc>
          <w:tcPr>
            <w:tcW w:w="3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南通皋鑫电子股份有限公司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重点排污单位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如皋市</w:t>
            </w:r>
          </w:p>
        </w:tc>
        <w:tc>
          <w:tcPr>
            <w:tcW w:w="3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双钱集团（江苏）轮胎有限公司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重点排污单位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如皋市</w:t>
            </w:r>
          </w:p>
        </w:tc>
        <w:tc>
          <w:tcPr>
            <w:tcW w:w="3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如皋宏皓金属表面水处理有限公司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重点排污单位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如东县</w:t>
            </w:r>
          </w:p>
        </w:tc>
        <w:tc>
          <w:tcPr>
            <w:tcW w:w="3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江苏纬仁纺织科技有限公司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重点排污单位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如东县</w:t>
            </w:r>
          </w:p>
        </w:tc>
        <w:tc>
          <w:tcPr>
            <w:tcW w:w="3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江苏宇迪光学股份有限公司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重点排污单位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如东县</w:t>
            </w:r>
          </w:p>
        </w:tc>
        <w:tc>
          <w:tcPr>
            <w:tcW w:w="3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南通海天建材有限公司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重点排污单位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启东市</w:t>
            </w:r>
          </w:p>
        </w:tc>
        <w:tc>
          <w:tcPr>
            <w:tcW w:w="3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启东松川液压科技有限公司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重点排污单位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启东市</w:t>
            </w:r>
          </w:p>
        </w:tc>
        <w:tc>
          <w:tcPr>
            <w:tcW w:w="3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联合环境水务（启东）有限公司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重点排污单位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启东市</w:t>
            </w:r>
          </w:p>
        </w:tc>
        <w:tc>
          <w:tcPr>
            <w:tcW w:w="3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启东市惠和电镀厂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重点排污单位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崇川区</w:t>
            </w:r>
          </w:p>
        </w:tc>
        <w:tc>
          <w:tcPr>
            <w:tcW w:w="3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华能国际电力江苏能源开发有限公司南通电厂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重点排污单位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崇川区</w:t>
            </w:r>
          </w:p>
        </w:tc>
        <w:tc>
          <w:tcPr>
            <w:tcW w:w="3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南通中纺实业有限公司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重点排污单位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崇川区</w:t>
            </w:r>
          </w:p>
        </w:tc>
        <w:tc>
          <w:tcPr>
            <w:tcW w:w="3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南通恒文集装箱装备有限公司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重点排污单位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通州区</w:t>
            </w:r>
          </w:p>
        </w:tc>
        <w:tc>
          <w:tcPr>
            <w:tcW w:w="3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南通云利色织有限公司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重点排污单位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通州区</w:t>
            </w:r>
          </w:p>
        </w:tc>
        <w:tc>
          <w:tcPr>
            <w:tcW w:w="3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南通圣宝杰纺织印染有限公司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重点排污单位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通州区</w:t>
            </w:r>
          </w:p>
        </w:tc>
        <w:tc>
          <w:tcPr>
            <w:tcW w:w="3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南通永佳金属制品有限公司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重点排污单位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海门区</w:t>
            </w:r>
          </w:p>
        </w:tc>
        <w:tc>
          <w:tcPr>
            <w:tcW w:w="3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南通佰然电池有限公司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重点排污单位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海门区</w:t>
            </w:r>
          </w:p>
        </w:tc>
        <w:tc>
          <w:tcPr>
            <w:tcW w:w="3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中兴能源装备有限公司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重点排污单位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海门区</w:t>
            </w:r>
          </w:p>
        </w:tc>
        <w:tc>
          <w:tcPr>
            <w:tcW w:w="3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南通中得纺织印染有限公司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重点排污单位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经济技术开发区</w:t>
            </w:r>
          </w:p>
        </w:tc>
        <w:tc>
          <w:tcPr>
            <w:tcW w:w="3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南通东亚染整有限公司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重点排污单位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经济技术开发区</w:t>
            </w:r>
          </w:p>
        </w:tc>
        <w:tc>
          <w:tcPr>
            <w:tcW w:w="3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江苏优科植物保护有限公司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重点排污单位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经济技术开发区</w:t>
            </w:r>
          </w:p>
        </w:tc>
        <w:tc>
          <w:tcPr>
            <w:tcW w:w="3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南通住友电木有限公司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重点排污单位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未发现问题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3C0041" w:csb1="A00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0990A21"/>
    <w:rsid w:val="31B41DDE"/>
    <w:rsid w:val="3D621347"/>
    <w:rsid w:val="4CCA5F96"/>
    <w:rsid w:val="544B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99CC"/>
      <w:u w:val="none"/>
    </w:rPr>
  </w:style>
  <w:style w:type="character" w:styleId="5">
    <w:name w:val="Hyperlink"/>
    <w:basedOn w:val="3"/>
    <w:qFormat/>
    <w:uiPriority w:val="0"/>
    <w:rPr>
      <w:color w:val="0099CC"/>
      <w:u w:val="none"/>
    </w:rPr>
  </w:style>
  <w:style w:type="character" w:customStyle="1" w:styleId="6">
    <w:name w:val="font41"/>
    <w:basedOn w:val="3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7">
    <w:name w:val="nth-of-type(1)"/>
    <w:basedOn w:val="3"/>
    <w:qFormat/>
    <w:uiPriority w:val="0"/>
    <w:rPr>
      <w:color w:val="999999"/>
    </w:rPr>
  </w:style>
  <w:style w:type="character" w:customStyle="1" w:styleId="8">
    <w:name w:val="nth-of-type(2)"/>
    <w:basedOn w:val="3"/>
    <w:qFormat/>
    <w:uiPriority w:val="0"/>
    <w:rPr>
      <w:color w:val="66666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2024-03-29T02:29:00Z</dcterms:created>
  <dc:creator>沈佳君</dc:creator>
  <cp:lastModifiedBy>沈佳君</cp:lastModifiedBy>
  <cp:lastPrinted>2024-05-31T07:30:00Z</cp:lastPrinted>
  <dcterms:modified xsi:type="dcterms:W3CDTF">2024-07-02T06:49:45Z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F9E7B02214B54F0CBE50A85FF75D20DA</vt:lpwstr>
  </property>
</Properties>
</file>