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AD79" w14:textId="77777777" w:rsidR="00FD7242" w:rsidRDefault="00FD7242">
      <w:pPr>
        <w:jc w:val="center"/>
        <w:rPr>
          <w:rFonts w:ascii="宋体" w:eastAsia="宋体" w:hAnsi="宋体" w:cs="宋体"/>
          <w:b/>
          <w:sz w:val="28"/>
          <w:szCs w:val="28"/>
        </w:rPr>
      </w:pPr>
    </w:p>
    <w:p w14:paraId="404FF0E5" w14:textId="77777777" w:rsidR="00FD7242" w:rsidRDefault="00D5775E">
      <w:pPr>
        <w:jc w:val="center"/>
        <w:rPr>
          <w:sz w:val="40"/>
          <w:szCs w:val="40"/>
        </w:rPr>
      </w:pPr>
      <w:r>
        <w:rPr>
          <w:rFonts w:hint="eastAsia"/>
          <w:sz w:val="40"/>
          <w:szCs w:val="40"/>
        </w:rPr>
        <w:t>2023</w:t>
      </w:r>
      <w:r>
        <w:rPr>
          <w:rFonts w:hint="eastAsia"/>
          <w:sz w:val="40"/>
          <w:szCs w:val="40"/>
        </w:rPr>
        <w:t>年南通市生态环境统计质</w:t>
      </w:r>
      <w:proofErr w:type="gramStart"/>
      <w:r>
        <w:rPr>
          <w:rFonts w:hint="eastAsia"/>
          <w:sz w:val="40"/>
          <w:szCs w:val="40"/>
        </w:rPr>
        <w:t>控服务</w:t>
      </w:r>
      <w:proofErr w:type="gramEnd"/>
      <w:r>
        <w:rPr>
          <w:rFonts w:hint="eastAsia"/>
          <w:sz w:val="40"/>
          <w:szCs w:val="40"/>
        </w:rPr>
        <w:t>项目</w:t>
      </w:r>
    </w:p>
    <w:p w14:paraId="55D9576F" w14:textId="77777777" w:rsidR="00FD7242" w:rsidRDefault="00FD7242">
      <w:pPr>
        <w:jc w:val="center"/>
        <w:rPr>
          <w:rFonts w:ascii="宋体" w:eastAsia="宋体" w:hAnsi="宋体" w:cs="宋体"/>
          <w:b/>
          <w:sz w:val="28"/>
          <w:szCs w:val="28"/>
        </w:rPr>
      </w:pPr>
    </w:p>
    <w:p w14:paraId="0DFC19CA" w14:textId="77777777" w:rsidR="00FD7242" w:rsidRDefault="00D5775E">
      <w:pPr>
        <w:autoSpaceDE w:val="0"/>
        <w:autoSpaceDN w:val="0"/>
        <w:adjustRightInd w:val="0"/>
        <w:jc w:val="center"/>
        <w:rPr>
          <w:rFonts w:ascii="宋体" w:eastAsia="宋体" w:hAnsi="宋体" w:cs="宋体"/>
          <w:b/>
          <w:bCs/>
          <w:sz w:val="72"/>
          <w:szCs w:val="84"/>
        </w:rPr>
      </w:pPr>
      <w:r>
        <w:rPr>
          <w:rFonts w:ascii="宋体" w:eastAsia="宋体" w:hAnsi="宋体" w:cs="宋体" w:hint="eastAsia"/>
          <w:b/>
          <w:bCs/>
          <w:sz w:val="72"/>
          <w:szCs w:val="84"/>
          <w:lang w:val="zh-CN"/>
        </w:rPr>
        <w:t>政府采购竞争性</w:t>
      </w:r>
    </w:p>
    <w:p w14:paraId="1B761368" w14:textId="77777777" w:rsidR="00FD7242" w:rsidRDefault="00D5775E">
      <w:pPr>
        <w:autoSpaceDE w:val="0"/>
        <w:autoSpaceDN w:val="0"/>
        <w:adjustRightInd w:val="0"/>
        <w:jc w:val="center"/>
        <w:rPr>
          <w:rFonts w:ascii="宋体" w:eastAsia="宋体" w:hAnsi="宋体" w:cs="宋体"/>
          <w:b/>
          <w:bCs/>
          <w:sz w:val="72"/>
          <w:szCs w:val="84"/>
        </w:rPr>
      </w:pPr>
      <w:r>
        <w:rPr>
          <w:rFonts w:ascii="宋体" w:eastAsia="宋体" w:hAnsi="宋体" w:cs="宋体" w:hint="eastAsia"/>
          <w:b/>
          <w:bCs/>
          <w:sz w:val="72"/>
          <w:szCs w:val="84"/>
          <w:lang w:val="zh-CN"/>
        </w:rPr>
        <w:t>磋商文件</w:t>
      </w:r>
    </w:p>
    <w:p w14:paraId="1BD33907" w14:textId="77777777" w:rsidR="00FD7242" w:rsidRDefault="00FD7242">
      <w:pPr>
        <w:jc w:val="center"/>
        <w:rPr>
          <w:rFonts w:ascii="宋体" w:eastAsia="宋体" w:hAnsi="宋体" w:cs="宋体"/>
          <w:b/>
          <w:sz w:val="28"/>
          <w:szCs w:val="28"/>
        </w:rPr>
      </w:pPr>
    </w:p>
    <w:p w14:paraId="113F7685" w14:textId="77777777" w:rsidR="00FD7242" w:rsidRDefault="00D5775E">
      <w:pPr>
        <w:keepNext/>
        <w:keepLines/>
        <w:autoSpaceDE w:val="0"/>
        <w:autoSpaceDN w:val="0"/>
        <w:adjustRightInd w:val="0"/>
        <w:ind w:right="210"/>
        <w:jc w:val="center"/>
        <w:outlineLvl w:val="0"/>
        <w:rPr>
          <w:rFonts w:ascii="宋体" w:eastAsia="宋体" w:hAnsi="宋体" w:cs="宋体"/>
          <w:b/>
          <w:sz w:val="36"/>
          <w:szCs w:val="44"/>
        </w:rPr>
      </w:pPr>
      <w:r>
        <w:rPr>
          <w:rFonts w:ascii="宋体" w:eastAsia="宋体" w:hAnsi="宋体" w:cs="宋体" w:hint="eastAsia"/>
          <w:b/>
          <w:sz w:val="36"/>
          <w:szCs w:val="44"/>
        </w:rPr>
        <w:t>JSXDF2023042001</w:t>
      </w:r>
    </w:p>
    <w:p w14:paraId="4AB28FE7" w14:textId="77777777" w:rsidR="00FD7242" w:rsidRDefault="00FD7242">
      <w:pPr>
        <w:jc w:val="center"/>
        <w:rPr>
          <w:rFonts w:ascii="宋体" w:eastAsia="宋体" w:hAnsi="宋体" w:cs="宋体"/>
          <w:b/>
          <w:sz w:val="28"/>
          <w:szCs w:val="28"/>
        </w:rPr>
      </w:pPr>
    </w:p>
    <w:p w14:paraId="3F47649D" w14:textId="77777777" w:rsidR="00FD7242" w:rsidRDefault="00D5775E">
      <w:pPr>
        <w:autoSpaceDE w:val="0"/>
        <w:autoSpaceDN w:val="0"/>
        <w:adjustRightInd w:val="0"/>
        <w:jc w:val="center"/>
        <w:rPr>
          <w:rFonts w:ascii="宋体" w:eastAsia="宋体" w:hAnsi="宋体" w:cs="宋体"/>
          <w:kern w:val="0"/>
          <w:sz w:val="20"/>
          <w:szCs w:val="20"/>
          <w:lang w:val="zh-CN"/>
        </w:rPr>
      </w:pPr>
      <w:r>
        <w:rPr>
          <w:rFonts w:ascii="宋体" w:eastAsia="宋体" w:hAnsi="宋体" w:cs="宋体" w:hint="eastAsia"/>
          <w:kern w:val="0"/>
          <w:sz w:val="20"/>
          <w:szCs w:val="20"/>
          <w:lang w:val="zh-CN"/>
        </w:rPr>
        <w:object w:dxaOrig="3343" w:dyaOrig="2542" w14:anchorId="57F0D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26.75pt" o:ole="">
            <v:imagedata r:id="rId9" o:title=""/>
          </v:shape>
          <o:OLEObject Type="Embed" ProgID="MS_ClipArt_Gallery.5" ShapeID="_x0000_i1025" DrawAspect="Content" ObjectID="_1743575723" r:id="rId10"/>
        </w:object>
      </w:r>
    </w:p>
    <w:p w14:paraId="30EBB0C1" w14:textId="77777777" w:rsidR="00FD7242" w:rsidRDefault="00FD7242">
      <w:pPr>
        <w:pStyle w:val="3"/>
      </w:pPr>
    </w:p>
    <w:p w14:paraId="5CE8AE29" w14:textId="77777777" w:rsidR="00FD7242" w:rsidRDefault="00FD7242"/>
    <w:p w14:paraId="656E30C3" w14:textId="77777777" w:rsidR="00FD7242" w:rsidRDefault="00FD7242">
      <w:pPr>
        <w:autoSpaceDE w:val="0"/>
        <w:autoSpaceDN w:val="0"/>
        <w:adjustRightInd w:val="0"/>
        <w:ind w:firstLine="420"/>
        <w:jc w:val="center"/>
        <w:rPr>
          <w:szCs w:val="21"/>
        </w:rPr>
      </w:pPr>
    </w:p>
    <w:p w14:paraId="4F5188D3" w14:textId="77777777" w:rsidR="00FD7242" w:rsidRDefault="00D5775E">
      <w:pPr>
        <w:spacing w:line="500" w:lineRule="exact"/>
        <w:ind w:firstLineChars="400" w:firstLine="1281"/>
        <w:rPr>
          <w:rFonts w:ascii="华文中宋" w:eastAsia="华文中宋" w:hAnsi="华文中宋"/>
          <w:b/>
          <w:bCs/>
          <w:spacing w:val="20"/>
          <w:sz w:val="28"/>
          <w:szCs w:val="28"/>
        </w:rPr>
      </w:pPr>
      <w:r>
        <w:rPr>
          <w:rFonts w:ascii="华文中宋" w:eastAsia="华文中宋" w:hAnsi="华文中宋" w:hint="eastAsia"/>
          <w:b/>
          <w:bCs/>
          <w:spacing w:val="20"/>
          <w:sz w:val="28"/>
          <w:szCs w:val="28"/>
        </w:rPr>
        <w:t>采购单位</w:t>
      </w:r>
      <w:r>
        <w:rPr>
          <w:rFonts w:ascii="华文中宋" w:eastAsia="华文中宋" w:hAnsi="华文中宋" w:hint="eastAsia"/>
          <w:b/>
          <w:bCs/>
          <w:spacing w:val="20"/>
          <w:sz w:val="28"/>
          <w:szCs w:val="28"/>
          <w:u w:val="single"/>
        </w:rPr>
        <w:t>：南通市生态环境局</w:t>
      </w:r>
      <w:r>
        <w:rPr>
          <w:rFonts w:ascii="华文中宋" w:eastAsia="华文中宋" w:hAnsi="华文中宋" w:hint="eastAsia"/>
          <w:b/>
          <w:bCs/>
          <w:spacing w:val="20"/>
          <w:sz w:val="28"/>
          <w:szCs w:val="28"/>
          <w:u w:val="single"/>
        </w:rPr>
        <w:t xml:space="preserve"> </w:t>
      </w:r>
    </w:p>
    <w:p w14:paraId="05FAD448" w14:textId="77777777" w:rsidR="00FD7242" w:rsidRDefault="00D5775E">
      <w:pPr>
        <w:spacing w:line="500" w:lineRule="exact"/>
        <w:jc w:val="center"/>
        <w:rPr>
          <w:rFonts w:ascii="华文中宋" w:eastAsia="华文中宋" w:hAnsi="华文中宋"/>
          <w:b/>
          <w:bCs/>
          <w:spacing w:val="20"/>
          <w:sz w:val="28"/>
          <w:szCs w:val="28"/>
        </w:rPr>
      </w:pPr>
      <w:r>
        <w:rPr>
          <w:rFonts w:ascii="华文中宋" w:eastAsia="华文中宋" w:hAnsi="华文中宋" w:hint="eastAsia"/>
          <w:b/>
          <w:bCs/>
          <w:spacing w:val="20"/>
          <w:sz w:val="28"/>
          <w:szCs w:val="28"/>
        </w:rPr>
        <w:t>代理单位</w:t>
      </w:r>
      <w:r>
        <w:rPr>
          <w:rFonts w:ascii="华文中宋" w:eastAsia="华文中宋" w:hAnsi="华文中宋" w:hint="eastAsia"/>
          <w:b/>
          <w:bCs/>
          <w:spacing w:val="20"/>
          <w:sz w:val="28"/>
          <w:szCs w:val="28"/>
          <w:u w:val="single"/>
        </w:rPr>
        <w:t>：江苏新东方工程管理咨询有限公司</w:t>
      </w:r>
    </w:p>
    <w:p w14:paraId="02AE8888" w14:textId="77777777" w:rsidR="00FD7242" w:rsidRDefault="00D5775E">
      <w:pPr>
        <w:spacing w:line="500" w:lineRule="exact"/>
        <w:jc w:val="center"/>
        <w:rPr>
          <w:rFonts w:ascii="华文中宋" w:eastAsia="华文中宋" w:hAnsi="华文中宋"/>
          <w:b/>
          <w:bCs/>
          <w:spacing w:val="20"/>
          <w:sz w:val="28"/>
          <w:szCs w:val="28"/>
        </w:rPr>
      </w:pPr>
      <w:r>
        <w:rPr>
          <w:rFonts w:ascii="华文中宋" w:eastAsia="华文中宋" w:hAnsi="华文中宋" w:hint="eastAsia"/>
          <w:b/>
          <w:bCs/>
          <w:spacing w:val="20"/>
          <w:sz w:val="28"/>
          <w:szCs w:val="28"/>
        </w:rPr>
        <w:t>日期：</w:t>
      </w:r>
      <w:r>
        <w:rPr>
          <w:rFonts w:ascii="华文中宋" w:eastAsia="华文中宋" w:hAnsi="华文中宋" w:hint="eastAsia"/>
          <w:b/>
          <w:bCs/>
          <w:spacing w:val="20"/>
          <w:sz w:val="28"/>
          <w:szCs w:val="28"/>
          <w:u w:val="single"/>
        </w:rPr>
        <w:t>二〇二三年四月二十</w:t>
      </w:r>
      <w:r>
        <w:rPr>
          <w:rFonts w:ascii="华文中宋" w:eastAsia="华文中宋" w:hAnsi="华文中宋" w:hint="eastAsia"/>
          <w:b/>
          <w:bCs/>
          <w:spacing w:val="20"/>
          <w:sz w:val="28"/>
          <w:szCs w:val="28"/>
          <w:u w:val="single"/>
        </w:rPr>
        <w:t>一</w:t>
      </w:r>
      <w:r>
        <w:rPr>
          <w:rFonts w:ascii="华文中宋" w:eastAsia="华文中宋" w:hAnsi="华文中宋" w:hint="eastAsia"/>
          <w:b/>
          <w:bCs/>
          <w:spacing w:val="20"/>
          <w:sz w:val="28"/>
          <w:szCs w:val="28"/>
          <w:u w:val="single"/>
        </w:rPr>
        <w:t>日</w:t>
      </w:r>
    </w:p>
    <w:p w14:paraId="7CB8699F" w14:textId="77777777" w:rsidR="00FD7242" w:rsidRDefault="00D5775E">
      <w:pPr>
        <w:pStyle w:val="3"/>
        <w:rPr>
          <w:rFonts w:ascii="宋体" w:eastAsia="宋体" w:hAnsi="宋体" w:cs="宋体"/>
          <w:snapToGrid w:val="0"/>
          <w:sz w:val="26"/>
          <w:szCs w:val="28"/>
          <w:u w:val="single"/>
        </w:rPr>
      </w:pPr>
      <w:r>
        <w:rPr>
          <w:rFonts w:ascii="宋体" w:eastAsia="宋体" w:hAnsi="宋体" w:cs="宋体" w:hint="eastAsia"/>
          <w:sz w:val="44"/>
          <w:szCs w:val="44"/>
        </w:rPr>
        <w:br w:type="page"/>
      </w:r>
    </w:p>
    <w:p w14:paraId="49B8FD03" w14:textId="77777777" w:rsidR="00FD7242" w:rsidRDefault="00D5775E">
      <w:pPr>
        <w:autoSpaceDE w:val="0"/>
        <w:autoSpaceDN w:val="0"/>
        <w:adjustRightInd w:val="0"/>
        <w:spacing w:beforeLines="100" w:before="240" w:afterLines="100" w:after="240"/>
        <w:jc w:val="center"/>
        <w:outlineLvl w:val="0"/>
        <w:rPr>
          <w:rFonts w:ascii="宋体" w:eastAsia="宋体" w:hAnsi="宋体" w:cs="宋体"/>
          <w:b/>
          <w:bCs/>
          <w:sz w:val="52"/>
          <w:szCs w:val="32"/>
          <w:lang w:val="zh-CN"/>
        </w:rPr>
      </w:pPr>
      <w:r>
        <w:rPr>
          <w:rFonts w:ascii="宋体" w:eastAsia="宋体" w:hAnsi="宋体" w:cs="宋体" w:hint="eastAsia"/>
          <w:b/>
          <w:bCs/>
          <w:sz w:val="52"/>
          <w:szCs w:val="32"/>
          <w:lang w:val="zh-CN"/>
        </w:rPr>
        <w:lastRenderedPageBreak/>
        <w:t>目录</w:t>
      </w:r>
    </w:p>
    <w:p w14:paraId="58CF3D6C"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第一部分</w:t>
      </w:r>
      <w:r>
        <w:rPr>
          <w:rFonts w:ascii="宋体" w:eastAsia="宋体" w:hAnsi="宋体" w:cs="宋体" w:hint="eastAsia"/>
          <w:b/>
          <w:sz w:val="32"/>
          <w:szCs w:val="28"/>
        </w:rPr>
        <w:t xml:space="preserve">  </w:t>
      </w:r>
      <w:r>
        <w:rPr>
          <w:rFonts w:ascii="宋体" w:eastAsia="宋体" w:hAnsi="宋体" w:cs="宋体" w:hint="eastAsia"/>
          <w:b/>
          <w:sz w:val="32"/>
          <w:szCs w:val="28"/>
        </w:rPr>
        <w:t>竞争性磋商公告</w:t>
      </w:r>
    </w:p>
    <w:p w14:paraId="21743034" w14:textId="77777777" w:rsidR="00FD7242" w:rsidRDefault="00D5775E">
      <w:pPr>
        <w:widowControl/>
        <w:shd w:val="clear" w:color="auto" w:fill="FFFFFF"/>
        <w:spacing w:beforeLines="100" w:before="240" w:afterLines="100" w:after="240"/>
        <w:ind w:firstLineChars="200" w:firstLine="643"/>
        <w:rPr>
          <w:rFonts w:ascii="宋体" w:eastAsia="宋体" w:hAnsi="宋体" w:cs="宋体"/>
          <w:b/>
          <w:sz w:val="32"/>
          <w:szCs w:val="28"/>
        </w:rPr>
      </w:pPr>
      <w:r>
        <w:rPr>
          <w:rFonts w:ascii="宋体" w:eastAsia="宋体" w:hAnsi="宋体" w:cs="宋体" w:hint="eastAsia"/>
          <w:b/>
          <w:sz w:val="32"/>
          <w:szCs w:val="28"/>
        </w:rPr>
        <w:t>第二部分</w:t>
      </w:r>
      <w:r>
        <w:rPr>
          <w:rFonts w:ascii="宋体" w:eastAsia="宋体" w:hAnsi="宋体" w:cs="宋体" w:hint="eastAsia"/>
          <w:b/>
          <w:sz w:val="32"/>
          <w:szCs w:val="28"/>
        </w:rPr>
        <w:t xml:space="preserve">  </w:t>
      </w:r>
      <w:r>
        <w:rPr>
          <w:rFonts w:ascii="宋体" w:eastAsia="宋体" w:hAnsi="宋体" w:cs="宋体" w:hint="eastAsia"/>
          <w:b/>
          <w:sz w:val="32"/>
          <w:szCs w:val="28"/>
        </w:rPr>
        <w:t>磋商须知</w:t>
      </w:r>
    </w:p>
    <w:p w14:paraId="0169F7D0"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第三部分</w:t>
      </w:r>
      <w:r>
        <w:rPr>
          <w:rFonts w:ascii="宋体" w:eastAsia="宋体" w:hAnsi="宋体" w:cs="宋体" w:hint="eastAsia"/>
          <w:b/>
          <w:sz w:val="32"/>
          <w:szCs w:val="28"/>
        </w:rPr>
        <w:t xml:space="preserve">  </w:t>
      </w:r>
      <w:r>
        <w:rPr>
          <w:rFonts w:ascii="宋体" w:eastAsia="宋体" w:hAnsi="宋体" w:cs="宋体" w:hint="eastAsia"/>
          <w:b/>
          <w:sz w:val="32"/>
          <w:szCs w:val="28"/>
        </w:rPr>
        <w:t>项目需求</w:t>
      </w:r>
    </w:p>
    <w:p w14:paraId="59548D86"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第四部分</w:t>
      </w:r>
      <w:r>
        <w:rPr>
          <w:rFonts w:ascii="宋体" w:eastAsia="宋体" w:hAnsi="宋体" w:cs="宋体" w:hint="eastAsia"/>
          <w:b/>
          <w:sz w:val="32"/>
          <w:szCs w:val="28"/>
        </w:rPr>
        <w:t xml:space="preserve">  </w:t>
      </w:r>
      <w:r>
        <w:rPr>
          <w:rFonts w:ascii="宋体" w:eastAsia="宋体" w:hAnsi="宋体" w:cs="宋体" w:hint="eastAsia"/>
          <w:b/>
          <w:sz w:val="32"/>
          <w:szCs w:val="28"/>
        </w:rPr>
        <w:t>磋商程序和内容</w:t>
      </w:r>
    </w:p>
    <w:p w14:paraId="1BC638E8"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第五部分</w:t>
      </w:r>
      <w:r>
        <w:rPr>
          <w:rFonts w:ascii="宋体" w:eastAsia="宋体" w:hAnsi="宋体" w:cs="宋体" w:hint="eastAsia"/>
          <w:b/>
          <w:sz w:val="32"/>
          <w:szCs w:val="28"/>
        </w:rPr>
        <w:t xml:space="preserve">  </w:t>
      </w:r>
      <w:r>
        <w:rPr>
          <w:rFonts w:ascii="宋体" w:eastAsia="宋体" w:hAnsi="宋体" w:cs="宋体" w:hint="eastAsia"/>
          <w:b/>
          <w:sz w:val="32"/>
          <w:szCs w:val="28"/>
        </w:rPr>
        <w:t>合同签订与验收付款</w:t>
      </w:r>
    </w:p>
    <w:p w14:paraId="1E81D873"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第六部分</w:t>
      </w:r>
      <w:r>
        <w:rPr>
          <w:rFonts w:ascii="宋体" w:eastAsia="宋体" w:hAnsi="宋体" w:cs="宋体" w:hint="eastAsia"/>
          <w:b/>
          <w:sz w:val="32"/>
          <w:szCs w:val="28"/>
        </w:rPr>
        <w:t xml:space="preserve">  </w:t>
      </w:r>
      <w:r>
        <w:rPr>
          <w:rFonts w:ascii="宋体" w:eastAsia="宋体" w:hAnsi="宋体" w:cs="宋体" w:hint="eastAsia"/>
          <w:b/>
          <w:sz w:val="32"/>
          <w:szCs w:val="28"/>
        </w:rPr>
        <w:t>质疑提出和处理</w:t>
      </w:r>
    </w:p>
    <w:p w14:paraId="76598825" w14:textId="77777777" w:rsidR="00FD7242" w:rsidRDefault="00D5775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第七部分</w:t>
      </w:r>
      <w:r>
        <w:rPr>
          <w:rFonts w:ascii="宋体" w:eastAsia="宋体" w:hAnsi="宋体" w:cs="宋体" w:hint="eastAsia"/>
          <w:b/>
          <w:sz w:val="32"/>
          <w:szCs w:val="28"/>
        </w:rPr>
        <w:t xml:space="preserve">  </w:t>
      </w:r>
      <w:r>
        <w:rPr>
          <w:rFonts w:ascii="宋体" w:eastAsia="宋体" w:hAnsi="宋体" w:cs="宋体" w:hint="eastAsia"/>
          <w:b/>
          <w:sz w:val="32"/>
          <w:szCs w:val="28"/>
        </w:rPr>
        <w:t>响应文件组成</w:t>
      </w:r>
    </w:p>
    <w:p w14:paraId="63C8E182" w14:textId="77777777" w:rsidR="00FD7242" w:rsidRDefault="00D5775E">
      <w:pPr>
        <w:widowControl/>
        <w:jc w:val="left"/>
        <w:rPr>
          <w:rFonts w:ascii="宋体" w:eastAsia="宋体" w:hAnsi="宋体" w:cs="宋体"/>
          <w:sz w:val="28"/>
          <w:szCs w:val="28"/>
        </w:rPr>
      </w:pPr>
      <w:r>
        <w:rPr>
          <w:rFonts w:ascii="宋体" w:eastAsia="宋体" w:hAnsi="宋体" w:cs="宋体" w:hint="eastAsia"/>
          <w:sz w:val="28"/>
          <w:szCs w:val="28"/>
        </w:rPr>
        <w:br w:type="page"/>
      </w:r>
    </w:p>
    <w:p w14:paraId="2C8031FD"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第一部分</w:t>
      </w:r>
      <w:r>
        <w:rPr>
          <w:rFonts w:ascii="宋体" w:eastAsia="宋体" w:hAnsi="宋体" w:cs="宋体" w:hint="eastAsia"/>
          <w:sz w:val="36"/>
          <w:szCs w:val="36"/>
        </w:rPr>
        <w:t xml:space="preserve"> </w:t>
      </w:r>
      <w:bookmarkStart w:id="0" w:name="_Hlk81297243"/>
      <w:bookmarkStart w:id="1" w:name="_Hlk103330607"/>
      <w:r>
        <w:rPr>
          <w:rFonts w:ascii="宋体" w:eastAsia="宋体" w:hAnsi="宋体" w:cs="宋体" w:hint="eastAsia"/>
          <w:sz w:val="36"/>
          <w:szCs w:val="36"/>
        </w:rPr>
        <w:t>竞争性磋商公告</w:t>
      </w:r>
    </w:p>
    <w:p w14:paraId="4D0A70C1" w14:textId="77777777" w:rsidR="00FD7242" w:rsidRDefault="00D5775E">
      <w:pPr>
        <w:ind w:firstLineChars="200" w:firstLine="480"/>
        <w:rPr>
          <w:rFonts w:ascii="宋体" w:eastAsia="宋体" w:hAnsi="宋体" w:cs="宋体"/>
          <w:szCs w:val="24"/>
        </w:rPr>
      </w:pPr>
      <w:bookmarkStart w:id="2" w:name="OLE_LINK3"/>
      <w:bookmarkStart w:id="3" w:name="OLE_LINK2"/>
      <w:bookmarkEnd w:id="0"/>
      <w:r>
        <w:rPr>
          <w:rFonts w:ascii="宋体" w:eastAsia="宋体" w:hAnsi="宋体" w:cs="宋体" w:hint="eastAsia"/>
          <w:szCs w:val="24"/>
        </w:rPr>
        <w:t>江苏新东方工程管理咨询有限公司（以下简称“代理机构”）受南通市生态环境局委托，对其所需的</w:t>
      </w:r>
      <w:r>
        <w:rPr>
          <w:rFonts w:ascii="宋体" w:eastAsia="宋体" w:hAnsi="宋体" w:cs="宋体" w:hint="eastAsia"/>
          <w:szCs w:val="24"/>
        </w:rPr>
        <w:t>2023</w:t>
      </w:r>
      <w:r>
        <w:rPr>
          <w:rFonts w:ascii="宋体" w:eastAsia="宋体" w:hAnsi="宋体" w:cs="宋体" w:hint="eastAsia"/>
          <w:szCs w:val="24"/>
        </w:rPr>
        <w:t>年南通市生态环境统计质</w:t>
      </w:r>
      <w:proofErr w:type="gramStart"/>
      <w:r>
        <w:rPr>
          <w:rFonts w:ascii="宋体" w:eastAsia="宋体" w:hAnsi="宋体" w:cs="宋体" w:hint="eastAsia"/>
          <w:szCs w:val="24"/>
        </w:rPr>
        <w:t>控服务</w:t>
      </w:r>
      <w:proofErr w:type="gramEnd"/>
      <w:r>
        <w:rPr>
          <w:rFonts w:ascii="宋体" w:eastAsia="宋体" w:hAnsi="宋体" w:cs="宋体" w:hint="eastAsia"/>
          <w:szCs w:val="24"/>
        </w:rPr>
        <w:t>项目以竞争性磋商方式组织采购。现公告如下：</w:t>
      </w:r>
    </w:p>
    <w:p w14:paraId="24947EA5"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项目概况</w:t>
      </w:r>
    </w:p>
    <w:p w14:paraId="6FCB544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2023</w:t>
      </w:r>
      <w:r>
        <w:rPr>
          <w:rFonts w:ascii="宋体" w:eastAsia="宋体" w:hAnsi="宋体" w:cs="宋体" w:hint="eastAsia"/>
          <w:szCs w:val="24"/>
        </w:rPr>
        <w:t>年南通市生态环境统计质</w:t>
      </w:r>
      <w:proofErr w:type="gramStart"/>
      <w:r>
        <w:rPr>
          <w:rFonts w:ascii="宋体" w:eastAsia="宋体" w:hAnsi="宋体" w:cs="宋体" w:hint="eastAsia"/>
          <w:szCs w:val="24"/>
        </w:rPr>
        <w:t>控服务</w:t>
      </w:r>
      <w:proofErr w:type="gramEnd"/>
      <w:r>
        <w:rPr>
          <w:rFonts w:ascii="宋体" w:eastAsia="宋体" w:hAnsi="宋体" w:cs="宋体" w:hint="eastAsia"/>
          <w:szCs w:val="24"/>
        </w:rPr>
        <w:t>项目的潜在供应商应在</w:t>
      </w:r>
      <w:r>
        <w:rPr>
          <w:rFonts w:ascii="宋体" w:eastAsia="宋体" w:hAnsi="宋体" w:cs="宋体" w:hint="eastAsia"/>
          <w:szCs w:val="24"/>
          <w:u w:val="single"/>
        </w:rPr>
        <w:t>“</w:t>
      </w:r>
      <w:r>
        <w:rPr>
          <w:kern w:val="0"/>
          <w:u w:val="single"/>
        </w:rPr>
        <w:t>南通市生态环境局</w:t>
      </w:r>
      <w:r>
        <w:rPr>
          <w:rFonts w:hint="eastAsia"/>
          <w:kern w:val="0"/>
          <w:u w:val="single"/>
        </w:rPr>
        <w:t>官</w:t>
      </w:r>
      <w:r>
        <w:rPr>
          <w:rFonts w:ascii="宋体" w:eastAsia="宋体" w:hAnsi="宋体" w:cs="宋体" w:hint="eastAsia"/>
          <w:szCs w:val="24"/>
          <w:u w:val="single"/>
        </w:rPr>
        <w:t>网”</w:t>
      </w:r>
      <w:r>
        <w:rPr>
          <w:rFonts w:ascii="宋体" w:eastAsia="宋体" w:hAnsi="宋体" w:cs="宋体" w:hint="eastAsia"/>
          <w:szCs w:val="24"/>
        </w:rPr>
        <w:t>获取采购文件，并于</w:t>
      </w:r>
      <w:r>
        <w:rPr>
          <w:rFonts w:ascii="宋体" w:eastAsia="宋体" w:hAnsi="宋体" w:cs="宋体" w:hint="eastAsia"/>
          <w:szCs w:val="24"/>
          <w:u w:val="single"/>
        </w:rPr>
        <w:t>2023</w:t>
      </w:r>
      <w:r>
        <w:rPr>
          <w:rFonts w:ascii="宋体" w:eastAsia="宋体" w:hAnsi="宋体" w:cs="宋体" w:hint="eastAsia"/>
          <w:szCs w:val="24"/>
          <w:u w:val="single"/>
        </w:rPr>
        <w:t>年</w:t>
      </w:r>
      <w:r>
        <w:rPr>
          <w:rFonts w:ascii="宋体" w:eastAsia="宋体" w:hAnsi="宋体" w:cs="宋体" w:hint="eastAsia"/>
          <w:szCs w:val="24"/>
          <w:u w:val="single"/>
        </w:rPr>
        <w:t>5</w:t>
      </w:r>
      <w:r>
        <w:rPr>
          <w:rFonts w:ascii="宋体" w:eastAsia="宋体" w:hAnsi="宋体" w:cs="宋体" w:hint="eastAsia"/>
          <w:szCs w:val="24"/>
          <w:u w:val="single"/>
        </w:rPr>
        <w:t>月</w:t>
      </w:r>
      <w:r>
        <w:rPr>
          <w:rFonts w:ascii="宋体" w:eastAsia="宋体" w:hAnsi="宋体" w:cs="宋体" w:hint="eastAsia"/>
          <w:szCs w:val="24"/>
          <w:u w:val="single"/>
        </w:rPr>
        <w:t xml:space="preserve"> 8 </w:t>
      </w:r>
      <w:r>
        <w:rPr>
          <w:rFonts w:ascii="宋体" w:eastAsia="宋体" w:hAnsi="宋体" w:cs="宋体" w:hint="eastAsia"/>
          <w:szCs w:val="24"/>
          <w:u w:val="single"/>
        </w:rPr>
        <w:t>日</w:t>
      </w:r>
      <w:r>
        <w:rPr>
          <w:rFonts w:ascii="宋体" w:eastAsia="宋体" w:hAnsi="宋体" w:cs="宋体" w:hint="eastAsia"/>
          <w:szCs w:val="24"/>
          <w:u w:val="single"/>
        </w:rPr>
        <w:t>9</w:t>
      </w:r>
      <w:r>
        <w:rPr>
          <w:rFonts w:ascii="宋体" w:eastAsia="宋体" w:hAnsi="宋体" w:cs="宋体" w:hint="eastAsia"/>
          <w:szCs w:val="24"/>
          <w:u w:val="single"/>
        </w:rPr>
        <w:t>时</w:t>
      </w:r>
      <w:r>
        <w:rPr>
          <w:rFonts w:ascii="宋体" w:eastAsia="宋体" w:hAnsi="宋体" w:cs="宋体" w:hint="eastAsia"/>
          <w:szCs w:val="24"/>
          <w:u w:val="single"/>
        </w:rPr>
        <w:t>30</w:t>
      </w:r>
      <w:r>
        <w:rPr>
          <w:rFonts w:ascii="宋体" w:eastAsia="宋体" w:hAnsi="宋体" w:cs="宋体" w:hint="eastAsia"/>
          <w:szCs w:val="24"/>
          <w:u w:val="single"/>
        </w:rPr>
        <w:t>分</w:t>
      </w:r>
      <w:r>
        <w:rPr>
          <w:rFonts w:ascii="宋体" w:eastAsia="宋体" w:hAnsi="宋体" w:cs="宋体" w:hint="eastAsia"/>
          <w:szCs w:val="24"/>
        </w:rPr>
        <w:t>（北京时间）前递交响应文件。</w:t>
      </w:r>
    </w:p>
    <w:p w14:paraId="666E48C4"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一、项目基本情况</w:t>
      </w:r>
    </w:p>
    <w:p w14:paraId="2FEA80F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项目编号：</w:t>
      </w:r>
      <w:r>
        <w:rPr>
          <w:rFonts w:ascii="宋体" w:eastAsia="宋体" w:hAnsi="宋体" w:cs="宋体" w:hint="eastAsia"/>
          <w:szCs w:val="24"/>
        </w:rPr>
        <w:t>JSXDF2023042001</w:t>
      </w:r>
    </w:p>
    <w:p w14:paraId="52623D93"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项目名称：</w:t>
      </w:r>
      <w:r>
        <w:rPr>
          <w:rFonts w:ascii="宋体" w:eastAsia="宋体" w:hAnsi="宋体" w:cs="宋体" w:hint="eastAsia"/>
          <w:szCs w:val="24"/>
        </w:rPr>
        <w:t>2023</w:t>
      </w:r>
      <w:r>
        <w:rPr>
          <w:rFonts w:ascii="宋体" w:eastAsia="宋体" w:hAnsi="宋体" w:cs="宋体" w:hint="eastAsia"/>
          <w:szCs w:val="24"/>
        </w:rPr>
        <w:t>年南通市生态环境统计质</w:t>
      </w:r>
      <w:proofErr w:type="gramStart"/>
      <w:r>
        <w:rPr>
          <w:rFonts w:ascii="宋体" w:eastAsia="宋体" w:hAnsi="宋体" w:cs="宋体" w:hint="eastAsia"/>
          <w:szCs w:val="24"/>
        </w:rPr>
        <w:t>控服务</w:t>
      </w:r>
      <w:proofErr w:type="gramEnd"/>
      <w:r>
        <w:rPr>
          <w:rFonts w:ascii="宋体" w:eastAsia="宋体" w:hAnsi="宋体" w:cs="宋体" w:hint="eastAsia"/>
          <w:szCs w:val="24"/>
        </w:rPr>
        <w:t>项目</w:t>
      </w:r>
    </w:p>
    <w:p w14:paraId="1DE112E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采购方式：竞争性磋商</w:t>
      </w:r>
    </w:p>
    <w:p w14:paraId="5EA02F3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预算金额：人民币</w:t>
      </w:r>
      <w:r>
        <w:rPr>
          <w:rFonts w:ascii="宋体" w:eastAsia="宋体" w:hAnsi="宋体" w:cs="宋体" w:hint="eastAsia"/>
          <w:szCs w:val="24"/>
        </w:rPr>
        <w:t>4</w:t>
      </w:r>
      <w:r>
        <w:rPr>
          <w:rFonts w:ascii="宋体" w:eastAsia="宋体" w:hAnsi="宋体" w:cs="宋体" w:hint="eastAsia"/>
          <w:szCs w:val="24"/>
        </w:rPr>
        <w:t>0</w:t>
      </w:r>
      <w:r>
        <w:rPr>
          <w:rFonts w:ascii="宋体" w:eastAsia="宋体" w:hAnsi="宋体" w:cs="宋体" w:hint="eastAsia"/>
          <w:szCs w:val="24"/>
        </w:rPr>
        <w:t>万元，</w:t>
      </w:r>
      <w:r>
        <w:rPr>
          <w:rFonts w:ascii="宋体" w:eastAsia="宋体" w:hAnsi="宋体" w:cs="宋体" w:hint="eastAsia"/>
          <w:b/>
          <w:szCs w:val="24"/>
        </w:rPr>
        <w:t>超过采购预算的为无效响应文件。</w:t>
      </w:r>
    </w:p>
    <w:p w14:paraId="423F58D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采购需求：详见第三部分，请仔细研究。</w:t>
      </w:r>
    </w:p>
    <w:p w14:paraId="13413656"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合同履行期限：</w:t>
      </w:r>
      <w:r>
        <w:rPr>
          <w:rFonts w:ascii="宋体" w:eastAsia="宋体" w:hAnsi="宋体" w:cs="宋体" w:hint="eastAsia"/>
          <w:color w:val="000000"/>
          <w:szCs w:val="24"/>
        </w:rPr>
        <w:t>详见第三部分。</w:t>
      </w:r>
    </w:p>
    <w:p w14:paraId="47CE341E"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本项目</w:t>
      </w:r>
      <w:r>
        <w:rPr>
          <w:rFonts w:ascii="宋体" w:eastAsia="宋体" w:hAnsi="宋体" w:cs="宋体" w:hint="eastAsia"/>
          <w:szCs w:val="24"/>
        </w:rPr>
        <w:t>(</w:t>
      </w:r>
      <w:r>
        <w:rPr>
          <w:rFonts w:ascii="宋体" w:eastAsia="宋体" w:hAnsi="宋体" w:cs="宋体" w:hint="eastAsia"/>
          <w:szCs w:val="24"/>
        </w:rPr>
        <w:t>是</w:t>
      </w:r>
      <w:r>
        <w:rPr>
          <w:rFonts w:ascii="宋体" w:eastAsia="宋体" w:hAnsi="宋体" w:cs="宋体" w:hint="eastAsia"/>
          <w:szCs w:val="24"/>
        </w:rPr>
        <w:t>/</w:t>
      </w:r>
      <w:r>
        <w:rPr>
          <w:rFonts w:ascii="宋体" w:eastAsia="宋体" w:hAnsi="宋体" w:cs="宋体" w:hint="eastAsia"/>
          <w:szCs w:val="24"/>
        </w:rPr>
        <w:t>否</w:t>
      </w:r>
      <w:r>
        <w:rPr>
          <w:rFonts w:ascii="宋体" w:eastAsia="宋体" w:hAnsi="宋体" w:cs="宋体" w:hint="eastAsia"/>
          <w:szCs w:val="24"/>
        </w:rPr>
        <w:t>)</w:t>
      </w:r>
      <w:r>
        <w:rPr>
          <w:rFonts w:ascii="宋体" w:eastAsia="宋体" w:hAnsi="宋体" w:cs="宋体" w:hint="eastAsia"/>
          <w:szCs w:val="24"/>
        </w:rPr>
        <w:t>专门面向中小企</w:t>
      </w:r>
      <w:r>
        <w:rPr>
          <w:rFonts w:ascii="宋体" w:eastAsia="宋体" w:hAnsi="宋体" w:cs="宋体" w:hint="eastAsia"/>
          <w:szCs w:val="24"/>
        </w:rPr>
        <w:t>业：是</w:t>
      </w:r>
    </w:p>
    <w:p w14:paraId="4CB2498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本项目不接受联合体。</w:t>
      </w:r>
    </w:p>
    <w:p w14:paraId="6EBC7A37"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二、申请人的资格要求：</w:t>
      </w:r>
    </w:p>
    <w:p w14:paraId="4FA9819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满足《中华人民共和国政府采购法》第二十二条规定：</w:t>
      </w:r>
    </w:p>
    <w:p w14:paraId="34DCA5F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）具有独立承担民事责任的能力；</w:t>
      </w:r>
    </w:p>
    <w:p w14:paraId="0FD7CC1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）具有良好的商业信誉和健全的财务会计制度；</w:t>
      </w:r>
    </w:p>
    <w:p w14:paraId="64BDACF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）具有履行合同所必需的设备和专业技术能力；</w:t>
      </w:r>
    </w:p>
    <w:p w14:paraId="5BA1E11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）有依法缴纳税收和社会保障资金的良好记</w:t>
      </w:r>
      <w:r>
        <w:rPr>
          <w:rFonts w:ascii="宋体" w:eastAsia="宋体" w:hAnsi="宋体" w:cs="宋体" w:hint="eastAsia"/>
          <w:szCs w:val="24"/>
        </w:rPr>
        <w:t>录；</w:t>
      </w:r>
    </w:p>
    <w:p w14:paraId="6C45FDC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）参加政府采购活动前三年内，在经营活动中没有重大违法记录；</w:t>
      </w:r>
    </w:p>
    <w:p w14:paraId="5424EEB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）法律、行政法规规定的其他条件。</w:t>
      </w:r>
    </w:p>
    <w:p w14:paraId="27E6CA68" w14:textId="77777777" w:rsidR="00FD7242" w:rsidRDefault="00D5775E">
      <w:pPr>
        <w:widowControl/>
        <w:shd w:val="clear" w:color="auto" w:fill="FFFFFF"/>
        <w:ind w:firstLineChars="200" w:firstLine="480"/>
        <w:jc w:val="left"/>
        <w:rPr>
          <w:rFonts w:eastAsia="宋体"/>
        </w:rPr>
      </w:pPr>
      <w:r>
        <w:rPr>
          <w:rFonts w:ascii="宋体" w:eastAsia="宋体" w:hAnsi="宋体" w:cs="宋体" w:hint="eastAsia"/>
          <w:szCs w:val="24"/>
        </w:rPr>
        <w:t>2.</w:t>
      </w:r>
      <w:r>
        <w:rPr>
          <w:rFonts w:ascii="宋体" w:eastAsia="宋体" w:hAnsi="宋体" w:cs="宋体" w:hint="eastAsia"/>
          <w:szCs w:val="24"/>
        </w:rPr>
        <w:t>落实政府采购政策需满足的资格要求：本项目</w:t>
      </w:r>
      <w:r>
        <w:rPr>
          <w:rFonts w:ascii="宋体" w:eastAsia="宋体" w:hAnsi="宋体" w:cs="宋体" w:hint="eastAsia"/>
          <w:b/>
          <w:bCs/>
          <w:szCs w:val="24"/>
        </w:rPr>
        <w:t>专门面向中小企业</w:t>
      </w:r>
      <w:r>
        <w:rPr>
          <w:rFonts w:ascii="宋体" w:eastAsia="宋体" w:hAnsi="宋体" w:cs="宋体" w:hint="eastAsia"/>
          <w:szCs w:val="24"/>
        </w:rPr>
        <w:t>采购，即承担的工程全部由符合政策的中小企业承接，监狱企业和残疾人福利性单位视同小微企业。</w:t>
      </w:r>
    </w:p>
    <w:p w14:paraId="5BEFCF25"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本项目的特定资格要求：</w:t>
      </w:r>
    </w:p>
    <w:p w14:paraId="19EAB6B4" w14:textId="77777777" w:rsidR="00FD7242" w:rsidRDefault="00D5775E">
      <w:pPr>
        <w:pStyle w:val="11"/>
        <w:rPr>
          <w:rFonts w:cs="宋体"/>
        </w:rPr>
      </w:pPr>
      <w:r>
        <w:rPr>
          <w:rFonts w:cs="宋体" w:hint="eastAsia"/>
        </w:rPr>
        <w:t>（</w:t>
      </w:r>
      <w:r>
        <w:rPr>
          <w:rFonts w:cs="宋体" w:hint="eastAsia"/>
        </w:rPr>
        <w:t>1</w:t>
      </w:r>
      <w:r>
        <w:rPr>
          <w:rFonts w:cs="宋体" w:hint="eastAsia"/>
        </w:rPr>
        <w:t>）供应商未被“信用中国”网站列入失信被执行人、重大税收违法案件当事人名</w:t>
      </w:r>
      <w:r>
        <w:rPr>
          <w:rFonts w:cs="宋体" w:hint="eastAsia"/>
        </w:rPr>
        <w:lastRenderedPageBreak/>
        <w:t>单、政府采购严重失信行为记录名单。</w:t>
      </w:r>
    </w:p>
    <w:p w14:paraId="5C6FDF52" w14:textId="77777777" w:rsidR="00FD7242" w:rsidRDefault="00D5775E">
      <w:pPr>
        <w:widowControl/>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）不接受联合体投标。</w:t>
      </w:r>
    </w:p>
    <w:p w14:paraId="4AD73504"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三、获取采购文件和供应商响应</w:t>
      </w:r>
    </w:p>
    <w:p w14:paraId="3D19A754" w14:textId="77777777" w:rsidR="00FD7242" w:rsidRDefault="00D5775E">
      <w:pPr>
        <w:shd w:val="clear" w:color="auto" w:fill="FFFFFF"/>
        <w:ind w:firstLineChars="200" w:firstLine="480"/>
      </w:pPr>
      <w:r>
        <w:t>1</w:t>
      </w:r>
      <w:r>
        <w:t>、时间：</w:t>
      </w:r>
      <w:r>
        <w:rPr>
          <w:kern w:val="0"/>
          <w:u w:val="single"/>
        </w:rPr>
        <w:t>自本磋商公告发布之日起</w:t>
      </w:r>
      <w:r>
        <w:rPr>
          <w:kern w:val="0"/>
        </w:rPr>
        <w:t>。</w:t>
      </w:r>
    </w:p>
    <w:p w14:paraId="1C35294B" w14:textId="77777777" w:rsidR="00FD7242" w:rsidRDefault="00D5775E">
      <w:pPr>
        <w:ind w:firstLineChars="200" w:firstLine="480"/>
        <w:jc w:val="left"/>
        <w:rPr>
          <w:rFonts w:ascii="宋体" w:eastAsia="宋体" w:hAnsi="宋体" w:cs="宋体"/>
          <w:b/>
          <w:szCs w:val="24"/>
        </w:rPr>
      </w:pPr>
      <w:bookmarkStart w:id="4" w:name="_Toc387526369"/>
      <w:bookmarkStart w:id="5" w:name="_Toc387526277"/>
      <w:bookmarkStart w:id="6" w:name="_Toc387526173"/>
      <w:r>
        <w:t>2</w:t>
      </w:r>
      <w:r>
        <w:t>、</w:t>
      </w:r>
      <w:r>
        <w:rPr>
          <w:kern w:val="0"/>
        </w:rPr>
        <w:t>方式：</w:t>
      </w:r>
      <w:r>
        <w:rPr>
          <w:kern w:val="0"/>
          <w:u w:val="single"/>
        </w:rPr>
        <w:t>本项目</w:t>
      </w:r>
      <w:r>
        <w:rPr>
          <w:u w:val="single"/>
        </w:rPr>
        <w:t>资格审查采用资格后审方式，无报名环节，</w:t>
      </w:r>
      <w:r>
        <w:rPr>
          <w:color w:val="000000"/>
          <w:u w:val="single"/>
        </w:rPr>
        <w:t>供应商直接从南通市生态环境</w:t>
      </w:r>
      <w:proofErr w:type="gramStart"/>
      <w:r>
        <w:rPr>
          <w:color w:val="000000"/>
          <w:u w:val="single"/>
        </w:rPr>
        <w:t>局官网</w:t>
      </w:r>
      <w:proofErr w:type="gramEnd"/>
      <w:r>
        <w:rPr>
          <w:color w:val="000000"/>
          <w:u w:val="single"/>
        </w:rPr>
        <w:t>“</w:t>
      </w:r>
      <w:r>
        <w:rPr>
          <w:color w:val="000000"/>
          <w:u w:val="single"/>
        </w:rPr>
        <w:t>信</w:t>
      </w:r>
      <w:r>
        <w:rPr>
          <w:color w:val="000000"/>
          <w:kern w:val="0"/>
          <w:u w:val="single"/>
        </w:rPr>
        <w:t>息公开</w:t>
      </w:r>
      <w:r>
        <w:rPr>
          <w:color w:val="000000"/>
          <w:kern w:val="0"/>
          <w:u w:val="single"/>
        </w:rPr>
        <w:t>”</w:t>
      </w:r>
      <w:r>
        <w:rPr>
          <w:color w:val="000000"/>
          <w:kern w:val="0"/>
          <w:u w:val="single"/>
        </w:rPr>
        <w:t>栏</w:t>
      </w:r>
      <w:r>
        <w:rPr>
          <w:kern w:val="0"/>
        </w:rPr>
        <w:t>自行下载磋商文件、答疑等磋商资料。</w:t>
      </w:r>
      <w:bookmarkEnd w:id="4"/>
      <w:bookmarkEnd w:id="5"/>
      <w:bookmarkEnd w:id="6"/>
    </w:p>
    <w:p w14:paraId="3E7DEBAD"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四、响应文件提交</w:t>
      </w:r>
    </w:p>
    <w:p w14:paraId="7FC725FC" w14:textId="77777777" w:rsidR="00FD7242" w:rsidRDefault="00D5775E">
      <w:pPr>
        <w:widowControl/>
        <w:shd w:val="clear" w:color="auto" w:fill="FFFFFF"/>
        <w:ind w:firstLineChars="200" w:firstLine="480"/>
        <w:jc w:val="left"/>
        <w:rPr>
          <w:rFonts w:ascii="宋体" w:eastAsia="宋体" w:hAnsi="宋体" w:cs="宋体"/>
          <w:szCs w:val="24"/>
          <w:highlight w:val="yellow"/>
          <w:u w:val="single"/>
        </w:rPr>
      </w:pPr>
      <w:r>
        <w:rPr>
          <w:rFonts w:ascii="宋体" w:eastAsia="宋体" w:hAnsi="宋体" w:cs="宋体" w:hint="eastAsia"/>
          <w:szCs w:val="24"/>
        </w:rPr>
        <w:t>1.</w:t>
      </w:r>
      <w:r>
        <w:rPr>
          <w:rFonts w:ascii="宋体" w:eastAsia="宋体" w:hAnsi="宋体" w:cs="宋体" w:hint="eastAsia"/>
          <w:szCs w:val="24"/>
        </w:rPr>
        <w:t>截止时间：</w:t>
      </w:r>
      <w:r>
        <w:rPr>
          <w:rFonts w:ascii="宋体" w:eastAsia="宋体" w:hAnsi="宋体" w:cs="宋体" w:hint="eastAsia"/>
          <w:szCs w:val="24"/>
        </w:rPr>
        <w:t>2023</w:t>
      </w:r>
      <w:r>
        <w:rPr>
          <w:rFonts w:ascii="宋体" w:eastAsia="宋体" w:hAnsi="宋体" w:cs="宋体" w:hint="eastAsia"/>
          <w:szCs w:val="24"/>
        </w:rPr>
        <w:t>年</w:t>
      </w:r>
      <w:r>
        <w:rPr>
          <w:rFonts w:ascii="宋体" w:eastAsia="宋体" w:hAnsi="宋体" w:cs="宋体" w:hint="eastAsia"/>
          <w:szCs w:val="24"/>
        </w:rPr>
        <w:t>5</w:t>
      </w:r>
      <w:r>
        <w:rPr>
          <w:rFonts w:ascii="宋体" w:eastAsia="宋体" w:hAnsi="宋体" w:cs="宋体" w:hint="eastAsia"/>
          <w:szCs w:val="24"/>
        </w:rPr>
        <w:t>月</w:t>
      </w:r>
      <w:r>
        <w:rPr>
          <w:rFonts w:ascii="宋体" w:eastAsia="宋体" w:hAnsi="宋体" w:cs="宋体" w:hint="eastAsia"/>
          <w:szCs w:val="24"/>
        </w:rPr>
        <w:t xml:space="preserve">8 </w:t>
      </w:r>
      <w:r>
        <w:rPr>
          <w:rFonts w:ascii="宋体" w:eastAsia="宋体" w:hAnsi="宋体" w:cs="宋体" w:hint="eastAsia"/>
          <w:szCs w:val="24"/>
        </w:rPr>
        <w:t>日</w:t>
      </w:r>
      <w:r>
        <w:rPr>
          <w:rFonts w:ascii="宋体" w:eastAsia="宋体" w:hAnsi="宋体" w:cs="宋体" w:hint="eastAsia"/>
          <w:szCs w:val="24"/>
        </w:rPr>
        <w:t>9</w:t>
      </w:r>
      <w:r>
        <w:rPr>
          <w:rFonts w:ascii="宋体" w:eastAsia="宋体" w:hAnsi="宋体" w:cs="宋体" w:hint="eastAsia"/>
          <w:szCs w:val="24"/>
        </w:rPr>
        <w:t>时</w:t>
      </w:r>
      <w:r>
        <w:rPr>
          <w:rFonts w:ascii="宋体" w:eastAsia="宋体" w:hAnsi="宋体" w:cs="宋体" w:hint="eastAsia"/>
          <w:szCs w:val="24"/>
        </w:rPr>
        <w:t>30</w:t>
      </w:r>
      <w:r>
        <w:rPr>
          <w:rFonts w:ascii="宋体" w:eastAsia="宋体" w:hAnsi="宋体" w:cs="宋体" w:hint="eastAsia"/>
          <w:szCs w:val="24"/>
        </w:rPr>
        <w:t>分（北京时间）</w:t>
      </w:r>
    </w:p>
    <w:p w14:paraId="16092218" w14:textId="77777777" w:rsidR="00FD7242" w:rsidRDefault="00D5775E">
      <w:pPr>
        <w:widowControl/>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地点：</w:t>
      </w:r>
      <w:r w:rsidRPr="008B339E">
        <w:rPr>
          <w:rFonts w:hint="eastAsia"/>
          <w:bCs/>
          <w:u w:val="single"/>
        </w:rPr>
        <w:t>南通市崇川区崇文路</w:t>
      </w:r>
      <w:r w:rsidRPr="008B339E">
        <w:rPr>
          <w:rFonts w:hint="eastAsia"/>
          <w:bCs/>
          <w:u w:val="single"/>
        </w:rPr>
        <w:t>2</w:t>
      </w:r>
      <w:r w:rsidRPr="008B339E">
        <w:rPr>
          <w:rFonts w:hint="eastAsia"/>
          <w:bCs/>
          <w:u w:val="single"/>
        </w:rPr>
        <w:t>号</w:t>
      </w:r>
      <w:r w:rsidRPr="008B339E">
        <w:rPr>
          <w:rFonts w:hint="eastAsia"/>
          <w:bCs/>
          <w:u w:val="single"/>
        </w:rPr>
        <w:t>21</w:t>
      </w:r>
      <w:r w:rsidRPr="008B339E">
        <w:rPr>
          <w:rFonts w:hint="eastAsia"/>
          <w:bCs/>
          <w:u w:val="single"/>
        </w:rPr>
        <w:t>楼</w:t>
      </w:r>
      <w:r w:rsidRPr="008B339E">
        <w:rPr>
          <w:rFonts w:hint="eastAsia"/>
          <w:bCs/>
          <w:u w:val="single"/>
        </w:rPr>
        <w:t>2115</w:t>
      </w:r>
      <w:r w:rsidRPr="008B339E">
        <w:rPr>
          <w:rFonts w:hint="eastAsia"/>
          <w:bCs/>
          <w:u w:val="single"/>
        </w:rPr>
        <w:t>会议室</w:t>
      </w:r>
      <w:r>
        <w:rPr>
          <w:rFonts w:hint="eastAsia"/>
          <w:kern w:val="0"/>
          <w:u w:val="single"/>
        </w:rPr>
        <w:t>，</w:t>
      </w:r>
      <w:r>
        <w:rPr>
          <w:rFonts w:ascii="宋体" w:eastAsia="宋体" w:hAnsi="宋体" w:cs="宋体" w:hint="eastAsia"/>
          <w:szCs w:val="24"/>
        </w:rPr>
        <w:t>（若有调整另行通知）。</w:t>
      </w:r>
    </w:p>
    <w:p w14:paraId="776DBBC5"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五、开启</w:t>
      </w:r>
    </w:p>
    <w:p w14:paraId="47C97897" w14:textId="77777777" w:rsidR="00FD7242" w:rsidRDefault="00D5775E">
      <w:pPr>
        <w:widowControl/>
        <w:shd w:val="clear" w:color="auto" w:fill="FFFFFF"/>
        <w:ind w:firstLineChars="200" w:firstLine="480"/>
        <w:jc w:val="left"/>
        <w:rPr>
          <w:rFonts w:ascii="宋体" w:eastAsia="宋体" w:hAnsi="宋体" w:cs="宋体"/>
          <w:szCs w:val="24"/>
          <w:u w:val="single"/>
        </w:rPr>
      </w:pPr>
      <w:r>
        <w:rPr>
          <w:rFonts w:ascii="宋体" w:eastAsia="宋体" w:hAnsi="宋体" w:cs="宋体" w:hint="eastAsia"/>
          <w:szCs w:val="24"/>
        </w:rPr>
        <w:t>时间：</w:t>
      </w:r>
      <w:r>
        <w:rPr>
          <w:rFonts w:ascii="宋体" w:eastAsia="宋体" w:hAnsi="宋体" w:cs="宋体"/>
          <w:szCs w:val="24"/>
        </w:rPr>
        <w:t>2023</w:t>
      </w:r>
      <w:r>
        <w:rPr>
          <w:rFonts w:ascii="宋体" w:eastAsia="宋体" w:hAnsi="宋体" w:cs="宋体"/>
          <w:szCs w:val="24"/>
        </w:rPr>
        <w:t>年</w:t>
      </w:r>
      <w:r>
        <w:rPr>
          <w:rFonts w:ascii="宋体" w:eastAsia="宋体" w:hAnsi="宋体" w:cs="宋体"/>
          <w:szCs w:val="24"/>
        </w:rPr>
        <w:t>5</w:t>
      </w:r>
      <w:r>
        <w:rPr>
          <w:rFonts w:ascii="宋体" w:eastAsia="宋体" w:hAnsi="宋体" w:cs="宋体"/>
          <w:szCs w:val="24"/>
        </w:rPr>
        <w:t>月</w:t>
      </w:r>
      <w:r w:rsidRPr="008B339E">
        <w:rPr>
          <w:rFonts w:ascii="宋体" w:eastAsia="宋体" w:hAnsi="宋体" w:cs="宋体"/>
          <w:szCs w:val="24"/>
        </w:rPr>
        <w:t xml:space="preserve"> 8 </w:t>
      </w:r>
      <w:r w:rsidRPr="008B339E">
        <w:rPr>
          <w:rFonts w:ascii="宋体" w:eastAsia="宋体" w:hAnsi="宋体" w:cs="宋体"/>
          <w:szCs w:val="24"/>
        </w:rPr>
        <w:t>日</w:t>
      </w:r>
      <w:r w:rsidRPr="008B339E">
        <w:rPr>
          <w:rFonts w:ascii="宋体" w:eastAsia="宋体" w:hAnsi="宋体" w:cs="宋体"/>
          <w:szCs w:val="24"/>
        </w:rPr>
        <w:t>9</w:t>
      </w:r>
      <w:r w:rsidRPr="008B339E">
        <w:rPr>
          <w:rFonts w:ascii="宋体" w:eastAsia="宋体" w:hAnsi="宋体" w:cs="宋体"/>
          <w:szCs w:val="24"/>
        </w:rPr>
        <w:t>时</w:t>
      </w:r>
      <w:r w:rsidRPr="008B339E">
        <w:rPr>
          <w:rFonts w:ascii="宋体" w:eastAsia="宋体" w:hAnsi="宋体" w:cs="宋体"/>
          <w:szCs w:val="24"/>
        </w:rPr>
        <w:t>30</w:t>
      </w:r>
      <w:r w:rsidRPr="008B339E">
        <w:rPr>
          <w:rFonts w:ascii="宋体" w:eastAsia="宋体" w:hAnsi="宋体" w:cs="宋体"/>
          <w:szCs w:val="24"/>
        </w:rPr>
        <w:t>分</w:t>
      </w:r>
      <w:r>
        <w:rPr>
          <w:rFonts w:ascii="宋体" w:eastAsia="宋体" w:hAnsi="宋体" w:cs="宋体" w:hint="eastAsia"/>
          <w:szCs w:val="24"/>
        </w:rPr>
        <w:t>（北京时间）</w:t>
      </w:r>
    </w:p>
    <w:p w14:paraId="172414C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地点：</w:t>
      </w:r>
      <w:r w:rsidRPr="008B339E">
        <w:rPr>
          <w:rFonts w:hint="eastAsia"/>
          <w:bCs/>
          <w:u w:val="single"/>
        </w:rPr>
        <w:t>南通市崇川区崇文路</w:t>
      </w:r>
      <w:r w:rsidRPr="008B339E">
        <w:rPr>
          <w:rFonts w:hint="eastAsia"/>
          <w:bCs/>
          <w:u w:val="single"/>
        </w:rPr>
        <w:t>2</w:t>
      </w:r>
      <w:r w:rsidRPr="008B339E">
        <w:rPr>
          <w:rFonts w:hint="eastAsia"/>
          <w:bCs/>
          <w:u w:val="single"/>
        </w:rPr>
        <w:t>号</w:t>
      </w:r>
      <w:r w:rsidRPr="008B339E">
        <w:rPr>
          <w:rFonts w:hint="eastAsia"/>
          <w:bCs/>
          <w:u w:val="single"/>
        </w:rPr>
        <w:t>21</w:t>
      </w:r>
      <w:r w:rsidRPr="008B339E">
        <w:rPr>
          <w:rFonts w:hint="eastAsia"/>
          <w:bCs/>
          <w:u w:val="single"/>
        </w:rPr>
        <w:t>楼</w:t>
      </w:r>
      <w:r w:rsidRPr="008B339E">
        <w:rPr>
          <w:rFonts w:hint="eastAsia"/>
          <w:bCs/>
          <w:u w:val="single"/>
        </w:rPr>
        <w:t>2115</w:t>
      </w:r>
      <w:r w:rsidRPr="008B339E">
        <w:rPr>
          <w:rFonts w:hint="eastAsia"/>
          <w:bCs/>
          <w:u w:val="single"/>
        </w:rPr>
        <w:t>会议室</w:t>
      </w:r>
      <w:r>
        <w:rPr>
          <w:rFonts w:hint="eastAsia"/>
          <w:kern w:val="0"/>
          <w:u w:val="single"/>
        </w:rPr>
        <w:t>，</w:t>
      </w:r>
      <w:r>
        <w:rPr>
          <w:rFonts w:ascii="宋体" w:eastAsia="宋体" w:hAnsi="宋体" w:cs="宋体" w:hint="eastAsia"/>
          <w:szCs w:val="24"/>
        </w:rPr>
        <w:t>（若有调整另行通知）。</w:t>
      </w:r>
    </w:p>
    <w:p w14:paraId="5E3E84B7"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六、公告期限</w:t>
      </w:r>
    </w:p>
    <w:p w14:paraId="1F76399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自本公告发布之日起</w:t>
      </w:r>
      <w:r>
        <w:rPr>
          <w:rFonts w:ascii="宋体" w:eastAsia="宋体" w:hAnsi="宋体" w:cs="宋体" w:hint="eastAsia"/>
          <w:szCs w:val="24"/>
        </w:rPr>
        <w:t>3</w:t>
      </w:r>
      <w:r>
        <w:rPr>
          <w:rFonts w:ascii="宋体" w:eastAsia="宋体" w:hAnsi="宋体" w:cs="宋体" w:hint="eastAsia"/>
          <w:szCs w:val="24"/>
        </w:rPr>
        <w:t>个工作日。</w:t>
      </w:r>
    </w:p>
    <w:p w14:paraId="158B6EC2"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七、对本次采购提出询问，请按以下方式联系。</w:t>
      </w:r>
    </w:p>
    <w:p w14:paraId="2124BE5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采购人信息</w:t>
      </w:r>
    </w:p>
    <w:p w14:paraId="19A74D2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名称：</w:t>
      </w:r>
      <w:r>
        <w:rPr>
          <w:rFonts w:eastAsia="宋体" w:hint="eastAsia"/>
          <w:kern w:val="0"/>
        </w:rPr>
        <w:t>南通市生态环境局</w:t>
      </w:r>
    </w:p>
    <w:p w14:paraId="42487FF4" w14:textId="77777777" w:rsidR="00FD7242" w:rsidRDefault="00D5775E">
      <w:pPr>
        <w:widowControl/>
        <w:shd w:val="clear" w:color="auto" w:fill="FFFFFF"/>
        <w:ind w:firstLineChars="200" w:firstLine="480"/>
        <w:jc w:val="left"/>
        <w:rPr>
          <w:rFonts w:ascii="宋体" w:hAnsi="宋体" w:cs="宋体"/>
          <w:szCs w:val="24"/>
        </w:rPr>
      </w:pPr>
      <w:r>
        <w:rPr>
          <w:rFonts w:ascii="宋体" w:eastAsia="宋体" w:hAnsi="宋体" w:cs="宋体" w:hint="eastAsia"/>
          <w:szCs w:val="24"/>
        </w:rPr>
        <w:t>地址：</w:t>
      </w:r>
      <w:r>
        <w:rPr>
          <w:kern w:val="0"/>
        </w:rPr>
        <w:t>南通市崇川区崇文路</w:t>
      </w:r>
      <w:r>
        <w:rPr>
          <w:kern w:val="0"/>
        </w:rPr>
        <w:t>2</w:t>
      </w:r>
      <w:r>
        <w:rPr>
          <w:kern w:val="0"/>
        </w:rPr>
        <w:t>号</w:t>
      </w:r>
    </w:p>
    <w:p w14:paraId="72618DD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联系方式：</w:t>
      </w:r>
      <w:r w:rsidRPr="008B339E">
        <w:rPr>
          <w:rFonts w:ascii="宋体" w:eastAsia="宋体" w:hAnsi="宋体" w:cs="宋体" w:hint="eastAsia"/>
          <w:szCs w:val="24"/>
        </w:rPr>
        <w:t>葛</w:t>
      </w:r>
      <w:r w:rsidRPr="008B339E">
        <w:rPr>
          <w:rFonts w:hint="eastAsia"/>
          <w:kern w:val="0"/>
        </w:rPr>
        <w:t>先生（电话：</w:t>
      </w:r>
      <w:r w:rsidRPr="008B339E">
        <w:rPr>
          <w:kern w:val="0"/>
        </w:rPr>
        <w:t>0513-59002803</w:t>
      </w:r>
      <w:r w:rsidRPr="008B339E">
        <w:rPr>
          <w:rFonts w:hint="eastAsia"/>
          <w:kern w:val="0"/>
        </w:rPr>
        <w:t>）</w:t>
      </w:r>
    </w:p>
    <w:p w14:paraId="238BD8B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采购代理机构信息</w:t>
      </w:r>
    </w:p>
    <w:p w14:paraId="470582F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名</w:t>
      </w:r>
      <w:r>
        <w:rPr>
          <w:rFonts w:ascii="宋体" w:eastAsia="宋体" w:hAnsi="宋体" w:cs="宋体" w:hint="eastAsia"/>
          <w:szCs w:val="24"/>
        </w:rPr>
        <w:t xml:space="preserve"> </w:t>
      </w:r>
      <w:r>
        <w:rPr>
          <w:rFonts w:ascii="宋体" w:eastAsia="宋体" w:hAnsi="宋体" w:cs="宋体" w:hint="eastAsia"/>
          <w:szCs w:val="24"/>
        </w:rPr>
        <w:t>称：江苏新东方工程管理咨询有限公司</w:t>
      </w:r>
    </w:p>
    <w:p w14:paraId="397E87E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地址：南通市崇川区</w:t>
      </w:r>
      <w:proofErr w:type="gramStart"/>
      <w:r>
        <w:rPr>
          <w:rFonts w:ascii="宋体" w:eastAsia="宋体" w:hAnsi="宋体" w:cs="宋体" w:hint="eastAsia"/>
          <w:szCs w:val="24"/>
        </w:rPr>
        <w:t>永扬路</w:t>
      </w:r>
      <w:proofErr w:type="gramEnd"/>
      <w:r>
        <w:rPr>
          <w:rFonts w:ascii="宋体" w:eastAsia="宋体" w:hAnsi="宋体" w:cs="宋体" w:hint="eastAsia"/>
          <w:szCs w:val="24"/>
        </w:rPr>
        <w:t>9</w:t>
      </w:r>
      <w:r>
        <w:rPr>
          <w:rFonts w:ascii="宋体" w:eastAsia="宋体" w:hAnsi="宋体" w:cs="宋体" w:hint="eastAsia"/>
          <w:szCs w:val="24"/>
        </w:rPr>
        <w:t>号永和大厦</w:t>
      </w:r>
      <w:r>
        <w:rPr>
          <w:rFonts w:ascii="宋体" w:eastAsia="宋体" w:hAnsi="宋体" w:cs="宋体" w:hint="eastAsia"/>
          <w:szCs w:val="24"/>
        </w:rPr>
        <w:t>4</w:t>
      </w:r>
      <w:r>
        <w:rPr>
          <w:rFonts w:ascii="宋体" w:eastAsia="宋体" w:hAnsi="宋体" w:cs="宋体" w:hint="eastAsia"/>
          <w:szCs w:val="24"/>
        </w:rPr>
        <w:t>幢</w:t>
      </w:r>
      <w:r>
        <w:rPr>
          <w:rFonts w:ascii="宋体" w:eastAsia="宋体" w:hAnsi="宋体" w:cs="宋体" w:hint="eastAsia"/>
          <w:szCs w:val="24"/>
        </w:rPr>
        <w:t>13</w:t>
      </w:r>
      <w:r>
        <w:rPr>
          <w:rFonts w:ascii="宋体" w:eastAsia="宋体" w:hAnsi="宋体" w:cs="宋体" w:hint="eastAsia"/>
          <w:szCs w:val="24"/>
        </w:rPr>
        <w:t>层</w:t>
      </w:r>
    </w:p>
    <w:p w14:paraId="462FEBDA" w14:textId="77777777" w:rsidR="00FD7242" w:rsidRDefault="00D5775E">
      <w:pPr>
        <w:widowControl/>
        <w:shd w:val="clear" w:color="auto" w:fill="FFFFFF"/>
        <w:ind w:firstLineChars="200" w:firstLine="480"/>
        <w:jc w:val="left"/>
      </w:pPr>
      <w:r>
        <w:rPr>
          <w:rFonts w:ascii="宋体" w:eastAsia="宋体" w:hAnsi="宋体" w:cs="宋体" w:hint="eastAsia"/>
          <w:szCs w:val="24"/>
        </w:rPr>
        <w:t>联系方式：张女士</w:t>
      </w:r>
      <w:r>
        <w:rPr>
          <w:rFonts w:ascii="宋体" w:eastAsia="宋体" w:hAnsi="宋体" w:cs="宋体" w:hint="eastAsia"/>
          <w:szCs w:val="24"/>
        </w:rPr>
        <w:t xml:space="preserve"> </w:t>
      </w:r>
      <w:r>
        <w:rPr>
          <w:rFonts w:ascii="宋体" w:eastAsia="宋体" w:hAnsi="宋体" w:cs="宋体" w:hint="eastAsia"/>
          <w:szCs w:val="24"/>
        </w:rPr>
        <w:t>（电话：</w:t>
      </w:r>
      <w:r>
        <w:rPr>
          <w:rFonts w:ascii="宋体" w:eastAsia="宋体" w:hAnsi="宋体" w:cs="宋体" w:hint="eastAsia"/>
          <w:szCs w:val="24"/>
        </w:rPr>
        <w:t xml:space="preserve">15996553483 </w:t>
      </w:r>
      <w:r>
        <w:rPr>
          <w:rFonts w:ascii="宋体" w:eastAsia="宋体" w:hAnsi="宋体" w:cs="宋体" w:hint="eastAsia"/>
          <w:szCs w:val="24"/>
        </w:rPr>
        <w:t>）</w:t>
      </w:r>
    </w:p>
    <w:p w14:paraId="3777E29D" w14:textId="77777777" w:rsidR="00FD7242" w:rsidRDefault="00FD7242">
      <w:pPr>
        <w:widowControl/>
        <w:shd w:val="clear" w:color="auto" w:fill="FFFFFF"/>
        <w:ind w:firstLineChars="200" w:firstLine="482"/>
        <w:jc w:val="right"/>
        <w:rPr>
          <w:rFonts w:ascii="宋体" w:eastAsia="宋体" w:hAnsi="宋体" w:cs="宋体"/>
          <w:b/>
          <w:szCs w:val="24"/>
        </w:rPr>
      </w:pPr>
    </w:p>
    <w:bookmarkEnd w:id="1"/>
    <w:bookmarkEnd w:id="2"/>
    <w:bookmarkEnd w:id="3"/>
    <w:p w14:paraId="0D3D6167" w14:textId="77777777" w:rsidR="00FD7242" w:rsidRDefault="00FD7242">
      <w:pPr>
        <w:ind w:firstLineChars="200" w:firstLine="560"/>
        <w:rPr>
          <w:rFonts w:ascii="宋体" w:eastAsia="宋体" w:hAnsi="宋体" w:cs="宋体"/>
          <w:sz w:val="28"/>
          <w:szCs w:val="28"/>
        </w:rPr>
      </w:pPr>
    </w:p>
    <w:p w14:paraId="06CE6105" w14:textId="77777777" w:rsidR="00FD7242" w:rsidRDefault="00D5775E">
      <w:pPr>
        <w:widowControl/>
        <w:jc w:val="left"/>
        <w:rPr>
          <w:rFonts w:ascii="宋体" w:eastAsia="宋体" w:hAnsi="宋体" w:cs="宋体"/>
          <w:sz w:val="28"/>
          <w:szCs w:val="28"/>
        </w:rPr>
      </w:pPr>
      <w:r>
        <w:rPr>
          <w:rFonts w:ascii="宋体" w:eastAsia="宋体" w:hAnsi="宋体" w:cs="宋体" w:hint="eastAsia"/>
          <w:sz w:val="28"/>
          <w:szCs w:val="28"/>
        </w:rPr>
        <w:br w:type="page"/>
      </w:r>
    </w:p>
    <w:p w14:paraId="366CC3ED"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第二部分</w:t>
      </w:r>
      <w:r>
        <w:rPr>
          <w:rFonts w:ascii="宋体" w:eastAsia="宋体" w:hAnsi="宋体" w:cs="宋体" w:hint="eastAsia"/>
          <w:sz w:val="36"/>
          <w:szCs w:val="36"/>
        </w:rPr>
        <w:t xml:space="preserve"> </w:t>
      </w:r>
      <w:r>
        <w:rPr>
          <w:rFonts w:ascii="宋体" w:eastAsia="宋体" w:hAnsi="宋体" w:cs="宋体" w:hint="eastAsia"/>
          <w:sz w:val="36"/>
          <w:szCs w:val="36"/>
        </w:rPr>
        <w:t>磋商须知</w:t>
      </w:r>
    </w:p>
    <w:p w14:paraId="05A51D0A"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一、本磋商文件由代理机构解释</w:t>
      </w:r>
    </w:p>
    <w:p w14:paraId="2A57B61E" w14:textId="77777777" w:rsidR="00FD7242" w:rsidRDefault="00D5775E">
      <w:pPr>
        <w:widowControl/>
        <w:shd w:val="clear" w:color="auto" w:fill="FFFFFF"/>
        <w:ind w:firstLineChars="200" w:firstLine="480"/>
        <w:jc w:val="left"/>
        <w:rPr>
          <w:rFonts w:ascii="宋体" w:eastAsia="宋体" w:hAnsi="宋体" w:cs="宋体"/>
          <w:b/>
          <w:color w:val="FF0000"/>
          <w:szCs w:val="24"/>
        </w:rPr>
      </w:pPr>
      <w:r>
        <w:rPr>
          <w:rFonts w:ascii="宋体" w:eastAsia="宋体" w:hAnsi="宋体" w:cs="宋体" w:hint="eastAsia"/>
          <w:szCs w:val="24"/>
        </w:rPr>
        <w:t>1</w:t>
      </w:r>
      <w:r>
        <w:rPr>
          <w:rFonts w:ascii="宋体" w:eastAsia="宋体" w:hAnsi="宋体" w:cs="宋体" w:hint="eastAsia"/>
          <w:szCs w:val="24"/>
          <w:lang w:val="zh-CN"/>
        </w:rPr>
        <w:t>.</w:t>
      </w:r>
      <w:r>
        <w:rPr>
          <w:rFonts w:ascii="宋体" w:eastAsia="宋体" w:hAnsi="宋体" w:cs="宋体" w:hint="eastAsia"/>
          <w:szCs w:val="24"/>
        </w:rPr>
        <w:t>供应商在</w:t>
      </w:r>
      <w:proofErr w:type="gramStart"/>
      <w:r>
        <w:rPr>
          <w:rFonts w:ascii="宋体" w:eastAsia="宋体" w:hAnsi="宋体" w:cs="宋体" w:hint="eastAsia"/>
          <w:szCs w:val="24"/>
        </w:rPr>
        <w:t>获取磋商</w:t>
      </w:r>
      <w:proofErr w:type="gramEnd"/>
      <w:r>
        <w:rPr>
          <w:rFonts w:ascii="宋体" w:eastAsia="宋体" w:hAnsi="宋体" w:cs="宋体" w:hint="eastAsia"/>
          <w:szCs w:val="24"/>
        </w:rPr>
        <w:t>文件后，应仔细检查磋商文件的所有内容，如对政府采购活动事项有疑问的，应向采购人或代理机构以书面形式提出，否则视同供应</w:t>
      </w:r>
      <w:proofErr w:type="gramStart"/>
      <w:r>
        <w:rPr>
          <w:rFonts w:ascii="宋体" w:eastAsia="宋体" w:hAnsi="宋体" w:cs="宋体" w:hint="eastAsia"/>
          <w:szCs w:val="24"/>
        </w:rPr>
        <w:t>商理解</w:t>
      </w:r>
      <w:proofErr w:type="gramEnd"/>
      <w:r>
        <w:rPr>
          <w:rFonts w:ascii="宋体" w:eastAsia="宋体" w:hAnsi="宋体" w:cs="宋体" w:hint="eastAsia"/>
          <w:szCs w:val="24"/>
        </w:rPr>
        <w:t>并接受本磋商文件所有内容，并由此引起的损失自负。供应商不得在磋商结束后</w:t>
      </w:r>
      <w:proofErr w:type="gramStart"/>
      <w:r>
        <w:rPr>
          <w:rFonts w:ascii="宋体" w:eastAsia="宋体" w:hAnsi="宋体" w:cs="宋体" w:hint="eastAsia"/>
          <w:szCs w:val="24"/>
        </w:rPr>
        <w:t>针对磋商</w:t>
      </w:r>
      <w:proofErr w:type="gramEnd"/>
      <w:r>
        <w:rPr>
          <w:rFonts w:ascii="宋体" w:eastAsia="宋体" w:hAnsi="宋体" w:cs="宋体" w:hint="eastAsia"/>
          <w:szCs w:val="24"/>
        </w:rPr>
        <w:t>文件所有内容提出质疑事项。</w:t>
      </w:r>
    </w:p>
    <w:p w14:paraId="01F25A3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lang w:val="zh-CN"/>
        </w:rPr>
        <w:t>.</w:t>
      </w:r>
      <w:r>
        <w:rPr>
          <w:rFonts w:ascii="宋体" w:eastAsia="宋体" w:hAnsi="宋体" w:cs="宋体" w:hint="eastAsia"/>
          <w:szCs w:val="24"/>
        </w:rPr>
        <w:t>供应商应认真审阅磋商文件中所有的事项、格式、条款和规范要求等，如果供应商没有按照磋商文件要求提交响应文件，或者响应文件没有对磋商文件做出实质性响应，将被拒绝参与磋商。</w:t>
      </w:r>
    </w:p>
    <w:p w14:paraId="497AD39B"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二、磋商文件的澄清、修改、答疑</w:t>
      </w:r>
    </w:p>
    <w:p w14:paraId="0814B7EF"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rPr>
        <w:t>本</w:t>
      </w:r>
      <w:r>
        <w:rPr>
          <w:rFonts w:ascii="宋体" w:eastAsia="宋体" w:hAnsi="宋体" w:cs="宋体" w:hint="eastAsia"/>
          <w:szCs w:val="24"/>
          <w:lang w:val="zh-CN"/>
        </w:rPr>
        <w:t>代理机构可以对已发出的磋商文件进行必要的澄清或者修改，澄清或者</w:t>
      </w:r>
      <w:r>
        <w:rPr>
          <w:rFonts w:ascii="宋体" w:eastAsia="宋体" w:hAnsi="宋体" w:cs="宋体" w:hint="eastAsia"/>
          <w:szCs w:val="24"/>
          <w:lang w:val="zh-CN"/>
        </w:rPr>
        <w:t>修改的内容作为磋商文件的组成部分。澄清或者修改的内容可能影响响应文件编制的，代理机构将在提交首次响应文件截止之日</w:t>
      </w:r>
      <w:r>
        <w:rPr>
          <w:rFonts w:ascii="宋体" w:eastAsia="宋体" w:hAnsi="宋体" w:cs="宋体" w:hint="eastAsia"/>
          <w:szCs w:val="24"/>
          <w:lang w:val="zh-CN"/>
        </w:rPr>
        <w:t>5</w:t>
      </w:r>
      <w:r>
        <w:rPr>
          <w:rFonts w:ascii="宋体" w:eastAsia="宋体" w:hAnsi="宋体" w:cs="宋体" w:hint="eastAsia"/>
          <w:szCs w:val="24"/>
          <w:lang w:val="zh-CN"/>
        </w:rPr>
        <w:t>日前，以公告书面形式（包括电子邮件发送盖章扫描件）通知所有接收磋商文件的供应商，不足</w:t>
      </w:r>
      <w:r>
        <w:rPr>
          <w:rFonts w:ascii="宋体" w:eastAsia="宋体" w:hAnsi="宋体" w:cs="宋体" w:hint="eastAsia"/>
          <w:szCs w:val="24"/>
          <w:lang w:val="zh-CN"/>
        </w:rPr>
        <w:t>5</w:t>
      </w:r>
      <w:r>
        <w:rPr>
          <w:rFonts w:ascii="宋体" w:eastAsia="宋体" w:hAnsi="宋体" w:cs="宋体" w:hint="eastAsia"/>
          <w:szCs w:val="24"/>
          <w:lang w:val="zh-CN"/>
        </w:rPr>
        <w:t>日的，应当顺延提交首次响应文件截止之日。</w:t>
      </w:r>
    </w:p>
    <w:p w14:paraId="1DE0EF0B"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供应商由于对磋商文件的任何推论和误解以及本代理机构对有关问题的口头解释所造成的后果，均由供应商自负。</w:t>
      </w:r>
    </w:p>
    <w:p w14:paraId="593F3AB5"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本代理机构或采购单位可视</w:t>
      </w:r>
      <w:proofErr w:type="gramStart"/>
      <w:r>
        <w:rPr>
          <w:rFonts w:ascii="宋体" w:eastAsia="宋体" w:hAnsi="宋体" w:cs="宋体" w:hint="eastAsia"/>
          <w:szCs w:val="24"/>
          <w:lang w:val="zh-CN"/>
        </w:rPr>
        <w:t>情组织</w:t>
      </w:r>
      <w:proofErr w:type="gramEnd"/>
      <w:r>
        <w:rPr>
          <w:rFonts w:ascii="宋体" w:eastAsia="宋体" w:hAnsi="宋体" w:cs="宋体" w:hint="eastAsia"/>
          <w:szCs w:val="24"/>
          <w:lang w:val="zh-CN"/>
        </w:rPr>
        <w:t>答疑会。</w:t>
      </w:r>
    </w:p>
    <w:p w14:paraId="69BC170E" w14:textId="77777777" w:rsidR="00FD7242" w:rsidRDefault="00D5775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lang w:val="zh-CN"/>
        </w:rPr>
        <w:t>三、响应文件的编写、份数和签署</w:t>
      </w:r>
    </w:p>
    <w:p w14:paraId="6FCD641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lang w:val="zh-CN"/>
        </w:rPr>
        <w:t>1.</w:t>
      </w:r>
      <w:r>
        <w:rPr>
          <w:rFonts w:ascii="宋体" w:eastAsia="宋体" w:hAnsi="宋体" w:cs="宋体" w:hint="eastAsia"/>
          <w:szCs w:val="24"/>
          <w:lang w:val="zh-CN"/>
        </w:rPr>
        <w:t>供应商按“第七部分响应文件组成”要求编写响应文件，自</w:t>
      </w:r>
      <w:proofErr w:type="gramStart"/>
      <w:r>
        <w:rPr>
          <w:rFonts w:ascii="宋体" w:eastAsia="宋体" w:hAnsi="宋体" w:cs="宋体" w:hint="eastAsia"/>
          <w:szCs w:val="24"/>
          <w:lang w:val="zh-CN"/>
        </w:rPr>
        <w:t>编目录并连续</w:t>
      </w:r>
      <w:proofErr w:type="gramEnd"/>
      <w:r>
        <w:rPr>
          <w:rFonts w:ascii="宋体" w:eastAsia="宋体" w:hAnsi="宋体" w:cs="宋体" w:hint="eastAsia"/>
          <w:szCs w:val="24"/>
          <w:lang w:val="zh-CN"/>
        </w:rPr>
        <w:t>标注页码，不得将内容拆开，并</w:t>
      </w:r>
      <w:r>
        <w:rPr>
          <w:rFonts w:ascii="宋体" w:eastAsia="宋体" w:hAnsi="宋体" w:cs="宋体" w:hint="eastAsia"/>
          <w:szCs w:val="24"/>
          <w:lang w:val="zh-CN"/>
        </w:rPr>
        <w:t>牢固装订成册。响应文件均需采用</w:t>
      </w:r>
      <w:r>
        <w:rPr>
          <w:rFonts w:ascii="宋体" w:eastAsia="宋体" w:hAnsi="宋体" w:cs="宋体" w:hint="eastAsia"/>
          <w:szCs w:val="24"/>
          <w:lang w:val="zh-CN"/>
        </w:rPr>
        <w:t>A4</w:t>
      </w:r>
      <w:r>
        <w:rPr>
          <w:rFonts w:ascii="宋体" w:eastAsia="宋体" w:hAnsi="宋体" w:cs="宋体" w:hint="eastAsia"/>
          <w:szCs w:val="24"/>
          <w:lang w:val="zh-CN"/>
        </w:rPr>
        <w:t>纸（</w:t>
      </w:r>
      <w:r>
        <w:rPr>
          <w:rFonts w:ascii="宋体" w:eastAsia="宋体" w:hAnsi="宋体" w:cs="宋体" w:hint="eastAsia"/>
          <w:szCs w:val="24"/>
        </w:rPr>
        <w:t>图纸等除外），不允许使用活页夹、拉杆夹、文件夹、塑料方便式书脊（插入式或穿孔式）装订。响应文件不得行间插字、涂改、增删，如修补错漏处，须经响应文件签署人签字并加盖公章。</w:t>
      </w:r>
    </w:p>
    <w:p w14:paraId="3586287D" w14:textId="77777777" w:rsidR="00FD7242" w:rsidRDefault="00D5775E">
      <w:pPr>
        <w:snapToGrid w:val="0"/>
        <w:ind w:firstLineChars="200" w:firstLine="480"/>
        <w:jc w:val="left"/>
      </w:pPr>
      <w:r>
        <w:rPr>
          <w:rFonts w:hint="eastAsia"/>
          <w:color w:val="000000"/>
        </w:rPr>
        <w:t>2</w:t>
      </w:r>
      <w:r>
        <w:rPr>
          <w:rFonts w:ascii="宋体" w:eastAsia="宋体" w:hAnsi="宋体" w:cs="宋体" w:hint="eastAsia"/>
          <w:szCs w:val="24"/>
          <w:lang w:val="zh-CN"/>
        </w:rPr>
        <w:t>.</w:t>
      </w:r>
      <w:r>
        <w:rPr>
          <w:color w:val="000000"/>
        </w:rPr>
        <w:t>响应文件的资格审查资料、商务技术响应文件、价格响应文件均为</w:t>
      </w:r>
      <w:r>
        <w:rPr>
          <w:b/>
          <w:bCs/>
          <w:color w:val="000000"/>
          <w:u w:val="single"/>
          <w:lang w:val="zh-CN"/>
        </w:rPr>
        <w:t>一</w:t>
      </w:r>
      <w:r>
        <w:rPr>
          <w:b/>
          <w:bCs/>
          <w:color w:val="000000"/>
          <w:u w:val="single"/>
        </w:rPr>
        <w:t>份正本和二份副本</w:t>
      </w:r>
      <w:r>
        <w:rPr>
          <w:color w:val="000000"/>
        </w:rPr>
        <w:t>，并明确标注</w:t>
      </w:r>
      <w:r>
        <w:rPr>
          <w:color w:val="000000"/>
          <w:lang w:val="zh-CN"/>
        </w:rPr>
        <w:t>供应商全称、</w:t>
      </w:r>
      <w:r>
        <w:rPr>
          <w:color w:val="000000"/>
        </w:rPr>
        <w:t>“</w:t>
      </w:r>
      <w:r>
        <w:rPr>
          <w:color w:val="000000"/>
        </w:rPr>
        <w:t>正本</w:t>
      </w:r>
      <w:r>
        <w:rPr>
          <w:color w:val="000000"/>
        </w:rPr>
        <w:t>”</w:t>
      </w:r>
      <w:r>
        <w:rPr>
          <w:color w:val="000000"/>
        </w:rPr>
        <w:t>、</w:t>
      </w:r>
      <w:r>
        <w:rPr>
          <w:color w:val="000000"/>
        </w:rPr>
        <w:t>“</w:t>
      </w:r>
      <w:r>
        <w:rPr>
          <w:color w:val="000000"/>
        </w:rPr>
        <w:t>副本</w:t>
      </w:r>
      <w:r>
        <w:rPr>
          <w:color w:val="000000"/>
        </w:rPr>
        <w:t>”</w:t>
      </w:r>
      <w:r>
        <w:rPr>
          <w:color w:val="000000"/>
        </w:rPr>
        <w:t>字样。</w:t>
      </w:r>
    </w:p>
    <w:p w14:paraId="76CC24B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lang w:val="zh-CN"/>
        </w:rPr>
        <w:t>.</w:t>
      </w:r>
      <w:r>
        <w:rPr>
          <w:rFonts w:ascii="宋体" w:eastAsia="宋体" w:hAnsi="宋体" w:cs="宋体" w:hint="eastAsia"/>
          <w:szCs w:val="24"/>
        </w:rPr>
        <w:t>响应文件正本须打印并由法定代表人或授权人签字并加盖单位印章。副本可复印，但须加盖单位印章。</w:t>
      </w:r>
    </w:p>
    <w:p w14:paraId="10AA64FE"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lang w:val="zh-CN"/>
        </w:rPr>
        <w:t>.</w:t>
      </w:r>
      <w:r>
        <w:rPr>
          <w:rFonts w:ascii="宋体" w:eastAsia="宋体" w:hAnsi="宋体" w:cs="宋体" w:hint="eastAsia"/>
          <w:szCs w:val="24"/>
        </w:rPr>
        <w:t>本代理机构将拒绝接收未按照磋商文件要求的响应文件。</w:t>
      </w:r>
    </w:p>
    <w:p w14:paraId="73F12156"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四、响应文件的密封及标记</w:t>
      </w:r>
    </w:p>
    <w:p w14:paraId="0498E1D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1</w:t>
      </w:r>
      <w:r>
        <w:rPr>
          <w:rFonts w:ascii="宋体" w:eastAsia="宋体" w:hAnsi="宋体" w:cs="宋体" w:hint="eastAsia"/>
          <w:szCs w:val="24"/>
          <w:lang w:val="zh-CN"/>
        </w:rPr>
        <w:t>.</w:t>
      </w:r>
      <w:r>
        <w:rPr>
          <w:rFonts w:ascii="宋体" w:eastAsia="宋体" w:hAnsi="宋体" w:cs="宋体" w:hint="eastAsia"/>
          <w:szCs w:val="24"/>
        </w:rPr>
        <w:t>商务技术文件应将正本、副本及图纸类等（如需提供图纸等其它资料的话）合并密封，统一装在一个密封袋或密封箱内（如有</w:t>
      </w:r>
      <w:r>
        <w:rPr>
          <w:rFonts w:ascii="宋体" w:eastAsia="宋体" w:hAnsi="宋体" w:cs="宋体" w:hint="eastAsia"/>
          <w:szCs w:val="24"/>
        </w:rPr>
        <w:t>A3</w:t>
      </w:r>
      <w:r>
        <w:rPr>
          <w:rFonts w:ascii="宋体" w:eastAsia="宋体" w:hAnsi="宋体" w:cs="宋体" w:hint="eastAsia"/>
          <w:szCs w:val="24"/>
        </w:rPr>
        <w:t>大小的图纸类，可单独密封）。</w:t>
      </w:r>
    </w:p>
    <w:p w14:paraId="781DE4C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lang w:val="zh-CN"/>
        </w:rPr>
        <w:t>.</w:t>
      </w:r>
      <w:r>
        <w:rPr>
          <w:rFonts w:ascii="宋体" w:eastAsia="宋体" w:hAnsi="宋体" w:cs="宋体" w:hint="eastAsia"/>
          <w:szCs w:val="24"/>
        </w:rPr>
        <w:t>响应报价文件须单独密封，不得出现于其他响应文件中。</w:t>
      </w:r>
    </w:p>
    <w:p w14:paraId="2DDE8C0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lang w:val="zh-CN"/>
        </w:rPr>
        <w:t>.</w:t>
      </w:r>
      <w:r>
        <w:rPr>
          <w:color w:val="000000"/>
        </w:rPr>
        <w:t>响应文件的资格审查资料、技术商务响应文件和价格响应文件应</w:t>
      </w:r>
      <w:r>
        <w:rPr>
          <w:b/>
          <w:color w:val="000000"/>
        </w:rPr>
        <w:t>分别密封</w:t>
      </w:r>
      <w:r>
        <w:rPr>
          <w:color w:val="000000"/>
        </w:rPr>
        <w:t>，并在封袋上写明</w:t>
      </w:r>
      <w:r>
        <w:rPr>
          <w:color w:val="000000"/>
        </w:rPr>
        <w:t xml:space="preserve"> </w:t>
      </w:r>
      <w:r>
        <w:rPr>
          <w:color w:val="000000"/>
        </w:rPr>
        <w:t>“</w:t>
      </w:r>
      <w:r>
        <w:rPr>
          <w:color w:val="000000"/>
        </w:rPr>
        <w:t>资格审查资料</w:t>
      </w:r>
      <w:r>
        <w:rPr>
          <w:color w:val="000000"/>
        </w:rPr>
        <w:t>”</w:t>
      </w:r>
      <w:r>
        <w:rPr>
          <w:color w:val="000000"/>
        </w:rPr>
        <w:t>、</w:t>
      </w:r>
      <w:r>
        <w:rPr>
          <w:color w:val="000000"/>
        </w:rPr>
        <w:t>“</w:t>
      </w:r>
      <w:r>
        <w:rPr>
          <w:color w:val="000000"/>
        </w:rPr>
        <w:t>商务技术响应文件</w:t>
      </w:r>
      <w:r>
        <w:rPr>
          <w:color w:val="000000"/>
        </w:rPr>
        <w:t>”</w:t>
      </w:r>
      <w:r>
        <w:rPr>
          <w:color w:val="000000"/>
        </w:rPr>
        <w:t>、</w:t>
      </w:r>
      <w:r>
        <w:rPr>
          <w:color w:val="000000"/>
        </w:rPr>
        <w:t>“</w:t>
      </w:r>
      <w:r>
        <w:rPr>
          <w:color w:val="000000"/>
        </w:rPr>
        <w:t>价格响应文件</w:t>
      </w:r>
      <w:r>
        <w:rPr>
          <w:color w:val="000000"/>
        </w:rPr>
        <w:t>”</w:t>
      </w:r>
      <w:r>
        <w:rPr>
          <w:color w:val="000000"/>
        </w:rPr>
        <w:t>，同时还要写明项目名称、供应商名称。封袋上应加盖供应商公章</w:t>
      </w:r>
      <w:r>
        <w:rPr>
          <w:rFonts w:ascii="宋体" w:eastAsia="宋体" w:hAnsi="宋体" w:cs="宋体" w:hint="eastAsia"/>
          <w:szCs w:val="24"/>
        </w:rPr>
        <w:t>。</w:t>
      </w:r>
    </w:p>
    <w:p w14:paraId="4DAF759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lang w:val="zh-CN"/>
        </w:rPr>
        <w:t>.</w:t>
      </w:r>
      <w:r>
        <w:rPr>
          <w:rFonts w:ascii="宋体" w:eastAsia="宋体" w:hAnsi="宋体" w:cs="宋体" w:hint="eastAsia"/>
          <w:szCs w:val="24"/>
        </w:rPr>
        <w:t>本代理机构将拒绝接收未按照磋商文件要求密封的响应文件。</w:t>
      </w:r>
    </w:p>
    <w:p w14:paraId="5F3FC5ED"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五、报价准备</w:t>
      </w:r>
    </w:p>
    <w:p w14:paraId="2C98F049"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hint="eastAsia"/>
          <w:szCs w:val="24"/>
          <w:lang w:val="zh-CN"/>
        </w:rPr>
        <w:t>磋商结束后，供应商就所有内容进行最终报价，少报无效。</w:t>
      </w:r>
    </w:p>
    <w:p w14:paraId="0246FC89"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2.</w:t>
      </w:r>
      <w:r>
        <w:rPr>
          <w:rFonts w:ascii="宋体" w:eastAsia="宋体" w:hAnsi="宋体" w:cs="宋体" w:hint="eastAsia"/>
          <w:szCs w:val="24"/>
          <w:lang w:val="zh-CN"/>
        </w:rPr>
        <w:t>最后报价应包括本项目的全部费用（</w:t>
      </w:r>
      <w:proofErr w:type="gramStart"/>
      <w:r>
        <w:rPr>
          <w:rFonts w:ascii="宋体" w:eastAsia="宋体" w:hAnsi="宋体" w:cs="宋体" w:hint="eastAsia"/>
          <w:szCs w:val="24"/>
          <w:lang w:val="zh-CN"/>
        </w:rPr>
        <w:t>含一切</w:t>
      </w:r>
      <w:proofErr w:type="gramEnd"/>
      <w:r>
        <w:rPr>
          <w:rFonts w:ascii="宋体" w:eastAsia="宋体" w:hAnsi="宋体" w:cs="宋体" w:hint="eastAsia"/>
          <w:szCs w:val="24"/>
          <w:lang w:val="zh-CN"/>
        </w:rPr>
        <w:t>必须的辅助材料费用）及相关服务费等。</w:t>
      </w:r>
    </w:p>
    <w:p w14:paraId="7852C957" w14:textId="77777777" w:rsidR="00FD7242" w:rsidRDefault="00D5775E">
      <w:pPr>
        <w:widowControl/>
        <w:shd w:val="clear" w:color="auto" w:fill="FFFFFF"/>
        <w:ind w:firstLineChars="200" w:firstLine="482"/>
        <w:jc w:val="left"/>
        <w:rPr>
          <w:rFonts w:ascii="宋体" w:eastAsia="宋体" w:hAnsi="宋体" w:cs="宋体"/>
          <w:b/>
          <w:szCs w:val="24"/>
          <w:lang w:val="zh-CN"/>
        </w:rPr>
      </w:pPr>
      <w:r>
        <w:rPr>
          <w:rFonts w:ascii="宋体" w:eastAsia="宋体" w:hAnsi="宋体" w:cs="宋体" w:hint="eastAsia"/>
          <w:b/>
          <w:szCs w:val="24"/>
          <w:lang w:val="zh-CN"/>
        </w:rPr>
        <w:t>3.</w:t>
      </w:r>
      <w:r>
        <w:rPr>
          <w:rFonts w:ascii="宋体" w:eastAsia="宋体" w:hAnsi="宋体" w:cs="宋体" w:hint="eastAsia"/>
          <w:b/>
          <w:szCs w:val="24"/>
          <w:lang w:val="zh-CN"/>
        </w:rPr>
        <w:t>最终报价不得超过预算，不得超过首次报价</w:t>
      </w:r>
      <w:bookmarkStart w:id="7" w:name="_Hlk103600362"/>
      <w:r>
        <w:rPr>
          <w:rFonts w:ascii="宋体" w:eastAsia="宋体" w:hAnsi="宋体" w:cs="宋体" w:hint="eastAsia"/>
          <w:b/>
          <w:szCs w:val="24"/>
          <w:lang w:val="zh-CN"/>
        </w:rPr>
        <w:t>。</w:t>
      </w:r>
      <w:bookmarkEnd w:id="7"/>
      <w:r>
        <w:rPr>
          <w:rFonts w:ascii="宋体" w:eastAsia="宋体" w:hAnsi="宋体" w:cs="宋体" w:hint="eastAsia"/>
          <w:b/>
          <w:szCs w:val="24"/>
          <w:lang w:val="zh-CN"/>
        </w:rPr>
        <w:t>（最终报价超过预算或首次报价的，价格标无效，价格分为零分。）</w:t>
      </w:r>
    </w:p>
    <w:p w14:paraId="1B0309F1" w14:textId="77777777" w:rsidR="00FD7242" w:rsidRDefault="00D5775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lang w:val="zh-CN"/>
        </w:rPr>
        <w:t>最后报价将作为磋商小组评定成交供应商的组成依据。</w:t>
      </w:r>
    </w:p>
    <w:p w14:paraId="5EA12C5B" w14:textId="77777777" w:rsidR="00FD7242" w:rsidRDefault="00D5775E">
      <w:pPr>
        <w:widowControl/>
        <w:shd w:val="clear" w:color="auto" w:fill="FFFFFF"/>
        <w:ind w:firstLineChars="200" w:firstLine="482"/>
        <w:jc w:val="left"/>
        <w:rPr>
          <w:rFonts w:ascii="宋体" w:eastAsia="宋体" w:hAnsi="宋体" w:cs="宋体"/>
          <w:b/>
          <w:szCs w:val="24"/>
          <w:lang w:val="zh-CN"/>
        </w:rPr>
      </w:pPr>
      <w:r>
        <w:rPr>
          <w:rFonts w:ascii="宋体" w:eastAsia="宋体" w:hAnsi="宋体" w:cs="宋体" w:hint="eastAsia"/>
          <w:b/>
          <w:szCs w:val="24"/>
          <w:lang w:val="zh-CN"/>
        </w:rPr>
        <w:t>5.</w:t>
      </w:r>
      <w:r>
        <w:rPr>
          <w:rFonts w:ascii="宋体" w:eastAsia="宋体" w:hAnsi="宋体" w:cs="宋体" w:hint="eastAsia"/>
          <w:b/>
          <w:szCs w:val="24"/>
          <w:lang w:val="zh-CN"/>
        </w:rPr>
        <w:t>供应商提交的最终报价明显低于其他通过符合性审查供应商的报价，有可能影响产品质量或者不能诚信履约的，应当在评标现场合理的时间内（一般为</w:t>
      </w:r>
      <w:r>
        <w:rPr>
          <w:rFonts w:ascii="宋体" w:eastAsia="宋体" w:hAnsi="宋体" w:cs="宋体" w:hint="eastAsia"/>
          <w:b/>
          <w:szCs w:val="24"/>
          <w:lang w:val="zh-CN"/>
        </w:rPr>
        <w:t>10</w:t>
      </w:r>
      <w:r>
        <w:rPr>
          <w:rFonts w:ascii="宋体" w:eastAsia="宋体" w:hAnsi="宋体" w:cs="宋体" w:hint="eastAsia"/>
          <w:b/>
          <w:szCs w:val="24"/>
          <w:lang w:val="zh-CN"/>
        </w:rPr>
        <w:t>分钟，特殊情况下可申请延长）提供书面说明，提交相关证明材料；供应商不能证明其报价合理性的，评标委员会应当将其作为无效投标处理。</w:t>
      </w:r>
    </w:p>
    <w:p w14:paraId="682F75AC"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六、响应文件的递交时间</w:t>
      </w:r>
    </w:p>
    <w:p w14:paraId="7FC246C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供应商必须在规定的响应文件接收截止时间前送达指定地点。招标代理机构将拒绝接收在响应文件接收截止时间后递交的响应文件。</w:t>
      </w:r>
    </w:p>
    <w:p w14:paraId="5B227E2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投标有效期自提交投标文件的截止之日起算，</w:t>
      </w:r>
      <w:r>
        <w:rPr>
          <w:rFonts w:ascii="宋体" w:eastAsia="宋体" w:hAnsi="宋体" w:cs="宋体" w:hint="eastAsia"/>
          <w:szCs w:val="24"/>
        </w:rPr>
        <w:t>为</w:t>
      </w:r>
      <w:r>
        <w:rPr>
          <w:color w:val="000000"/>
        </w:rPr>
        <w:t>45</w:t>
      </w:r>
      <w:r>
        <w:rPr>
          <w:color w:val="000000"/>
        </w:rPr>
        <w:t>个自然日</w:t>
      </w:r>
      <w:r>
        <w:rPr>
          <w:rFonts w:ascii="宋体" w:eastAsia="宋体" w:hAnsi="宋体" w:cs="宋体" w:hint="eastAsia"/>
          <w:szCs w:val="24"/>
        </w:rPr>
        <w:t>。</w:t>
      </w:r>
    </w:p>
    <w:p w14:paraId="554ECF86" w14:textId="77777777" w:rsidR="00FD7242" w:rsidRDefault="00D5775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szCs w:val="24"/>
          <w:lang w:val="zh-CN"/>
        </w:rPr>
        <w:t>七、</w:t>
      </w:r>
      <w:r>
        <w:rPr>
          <w:rFonts w:ascii="宋体" w:eastAsia="宋体" w:hAnsi="宋体" w:cs="宋体" w:hint="eastAsia"/>
          <w:b/>
          <w:bCs/>
          <w:szCs w:val="24"/>
        </w:rPr>
        <w:t>相关费用</w:t>
      </w:r>
    </w:p>
    <w:p w14:paraId="4B7C1F5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供应商承担参与磋商可能发生的全部费用，本招标代理在任何情况下均无义务和责任承担这些费用。</w:t>
      </w:r>
    </w:p>
    <w:p w14:paraId="73CB60B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磋商文件及相关资料费</w:t>
      </w:r>
      <w:r>
        <w:rPr>
          <w:rFonts w:ascii="宋体" w:eastAsia="宋体" w:hAnsi="宋体" w:cs="宋体" w:hint="eastAsia"/>
          <w:szCs w:val="24"/>
        </w:rPr>
        <w:t>200</w:t>
      </w:r>
      <w:r>
        <w:rPr>
          <w:rFonts w:ascii="宋体" w:eastAsia="宋体" w:hAnsi="宋体" w:cs="宋体" w:hint="eastAsia"/>
          <w:szCs w:val="24"/>
        </w:rPr>
        <w:t>元整，由供应商在递交响应文件时缴纳，售后不退。</w:t>
      </w:r>
    </w:p>
    <w:p w14:paraId="5C4B1078" w14:textId="77777777" w:rsidR="00FD7242" w:rsidRDefault="00D5775E">
      <w:pPr>
        <w:widowControl/>
        <w:shd w:val="clear" w:color="auto" w:fill="FFFFFF"/>
        <w:ind w:firstLineChars="200" w:firstLine="480"/>
        <w:jc w:val="left"/>
        <w:rPr>
          <w:color w:val="000000"/>
        </w:rPr>
      </w:pPr>
      <w:r>
        <w:rPr>
          <w:rFonts w:ascii="宋体" w:eastAsia="宋体" w:hAnsi="宋体" w:cs="宋体" w:hint="eastAsia"/>
          <w:szCs w:val="24"/>
        </w:rPr>
        <w:t>3.</w:t>
      </w:r>
      <w:r>
        <w:rPr>
          <w:rFonts w:ascii="宋体" w:eastAsia="宋体" w:hAnsi="宋体" w:cs="宋体" w:hint="eastAsia"/>
          <w:szCs w:val="24"/>
        </w:rPr>
        <w:t>本次磋商采购代理服务费人民币</w:t>
      </w:r>
      <w:r>
        <w:rPr>
          <w:rFonts w:ascii="宋体" w:eastAsia="宋体" w:hAnsi="宋体" w:cs="宋体" w:hint="eastAsia"/>
          <w:szCs w:val="24"/>
        </w:rPr>
        <w:t>3000</w:t>
      </w:r>
      <w:r>
        <w:rPr>
          <w:rFonts w:ascii="宋体" w:eastAsia="宋体" w:hAnsi="宋体" w:cs="宋体" w:hint="eastAsia"/>
          <w:szCs w:val="24"/>
        </w:rPr>
        <w:t>元</w:t>
      </w:r>
      <w:r>
        <w:rPr>
          <w:color w:val="000000"/>
        </w:rPr>
        <w:t>整，供应商</w:t>
      </w:r>
      <w:proofErr w:type="gramStart"/>
      <w:r>
        <w:rPr>
          <w:color w:val="000000"/>
        </w:rPr>
        <w:t>须综合</w:t>
      </w:r>
      <w:proofErr w:type="gramEnd"/>
      <w:r>
        <w:rPr>
          <w:color w:val="000000"/>
        </w:rPr>
        <w:t>考虑在响应报价内（不得单列），</w:t>
      </w:r>
      <w:proofErr w:type="gramStart"/>
      <w:r>
        <w:rPr>
          <w:color w:val="000000"/>
        </w:rPr>
        <w:t>由成交</w:t>
      </w:r>
      <w:proofErr w:type="gramEnd"/>
      <w:r>
        <w:rPr>
          <w:color w:val="000000"/>
        </w:rPr>
        <w:t>供应商承担并在领取成交通知书前支付给采购代理机构。</w:t>
      </w:r>
    </w:p>
    <w:p w14:paraId="46C3B551" w14:textId="77777777" w:rsidR="00FD7242" w:rsidRDefault="00D5775E">
      <w:pPr>
        <w:widowControl/>
        <w:shd w:val="clear" w:color="auto" w:fill="FFFFFF"/>
        <w:ind w:firstLineChars="200" w:firstLine="480"/>
        <w:jc w:val="left"/>
        <w:rPr>
          <w:rFonts w:ascii="宋体" w:eastAsia="宋体" w:hAnsi="宋体" w:cs="宋体"/>
          <w:szCs w:val="24"/>
        </w:rPr>
      </w:pPr>
      <w:r>
        <w:rPr>
          <w:rFonts w:hint="eastAsia"/>
          <w:color w:val="000000"/>
        </w:rPr>
        <w:t>4</w:t>
      </w:r>
      <w:r>
        <w:rPr>
          <w:rFonts w:hint="eastAsia"/>
          <w:color w:val="000000"/>
        </w:rPr>
        <w:t>．本</w:t>
      </w:r>
      <w:r>
        <w:rPr>
          <w:rFonts w:hint="eastAsia"/>
          <w:color w:val="000000"/>
        </w:rPr>
        <w:t>项目</w:t>
      </w:r>
      <w:r>
        <w:rPr>
          <w:rFonts w:hint="eastAsia"/>
          <w:color w:val="000000"/>
        </w:rPr>
        <w:t>不</w:t>
      </w:r>
      <w:proofErr w:type="gramStart"/>
      <w:r>
        <w:rPr>
          <w:rFonts w:hint="eastAsia"/>
          <w:color w:val="000000"/>
        </w:rPr>
        <w:t>收取磋商</w:t>
      </w:r>
      <w:proofErr w:type="gramEnd"/>
      <w:r>
        <w:rPr>
          <w:rFonts w:hint="eastAsia"/>
          <w:color w:val="000000"/>
        </w:rPr>
        <w:t>保证金。</w:t>
      </w:r>
    </w:p>
    <w:p w14:paraId="5D0FC994" w14:textId="77777777" w:rsidR="00FD7242" w:rsidRDefault="00D5775E">
      <w:pPr>
        <w:ind w:firstLine="561"/>
        <w:jc w:val="left"/>
        <w:rPr>
          <w:rFonts w:ascii="宋体" w:eastAsia="宋体" w:hAnsi="宋体" w:cs="宋体"/>
          <w:szCs w:val="24"/>
        </w:rPr>
      </w:pPr>
      <w:r>
        <w:rPr>
          <w:rFonts w:ascii="宋体" w:eastAsia="宋体" w:hAnsi="宋体" w:cs="宋体" w:hint="eastAsia"/>
          <w:b/>
          <w:szCs w:val="24"/>
          <w:lang w:val="zh-CN"/>
        </w:rPr>
        <w:lastRenderedPageBreak/>
        <w:t>八、供应商失信行为</w:t>
      </w:r>
    </w:p>
    <w:p w14:paraId="41B514D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按照江苏省财政厅、江苏省社会信用体系建设领导小组办公室发布《江苏省政府采购信用管理暂行办法》（苏财</w:t>
      </w:r>
      <w:proofErr w:type="gramStart"/>
      <w:r>
        <w:rPr>
          <w:rFonts w:ascii="宋体" w:eastAsia="宋体" w:hAnsi="宋体" w:cs="宋体" w:hint="eastAsia"/>
          <w:szCs w:val="24"/>
        </w:rPr>
        <w:t>规</w:t>
      </w:r>
      <w:proofErr w:type="gramEnd"/>
      <w:r>
        <w:rPr>
          <w:rFonts w:ascii="宋体" w:eastAsia="宋体" w:hAnsi="宋体" w:cs="宋体" w:hint="eastAsia"/>
          <w:szCs w:val="24"/>
        </w:rPr>
        <w:t>[2018]18</w:t>
      </w:r>
      <w:r>
        <w:rPr>
          <w:rFonts w:ascii="宋体" w:eastAsia="宋体" w:hAnsi="宋体" w:cs="宋体" w:hint="eastAsia"/>
          <w:szCs w:val="24"/>
        </w:rPr>
        <w:t>号）第九条和第二十条相关规定，采购人和采购代理机构记录和认定一般失信行为。</w:t>
      </w:r>
    </w:p>
    <w:p w14:paraId="5AED99C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已响应参加政府采购活动，故意迟到或无故不参加，影响正常开标等采购活动正常进行的情形，属于一般失信行为。本项目已响应的供应商因故不能参加开标活动的，须在响应文件提交截止时间前</w:t>
      </w:r>
      <w:r>
        <w:rPr>
          <w:rFonts w:ascii="宋体" w:eastAsia="宋体" w:hAnsi="宋体" w:cs="宋体" w:hint="eastAsia"/>
          <w:szCs w:val="24"/>
        </w:rPr>
        <w:t>1</w:t>
      </w:r>
      <w:r>
        <w:rPr>
          <w:rFonts w:ascii="宋体" w:eastAsia="宋体" w:hAnsi="宋体" w:cs="宋体" w:hint="eastAsia"/>
          <w:szCs w:val="24"/>
        </w:rPr>
        <w:t>个工作日向代理机构提交书面原因并加盖公章，否则代理机构有权报请采购人同意后，将该供应商行为认定为一般失信行为，并在代理机构网站上公示，同时</w:t>
      </w:r>
      <w:r>
        <w:rPr>
          <w:rFonts w:ascii="宋体" w:eastAsia="宋体" w:hAnsi="宋体" w:cs="宋体" w:hint="eastAsia"/>
          <w:szCs w:val="24"/>
        </w:rPr>
        <w:t>扣除该供应商信用评价分</w:t>
      </w:r>
      <w:r>
        <w:rPr>
          <w:rFonts w:ascii="宋体" w:eastAsia="宋体" w:hAnsi="宋体" w:cs="宋体" w:hint="eastAsia"/>
          <w:szCs w:val="24"/>
        </w:rPr>
        <w:t>5</w:t>
      </w:r>
      <w:r>
        <w:rPr>
          <w:rFonts w:ascii="宋体" w:eastAsia="宋体" w:hAnsi="宋体" w:cs="宋体" w:hint="eastAsia"/>
          <w:szCs w:val="24"/>
        </w:rPr>
        <w:t>分</w:t>
      </w:r>
      <w:r>
        <w:rPr>
          <w:rFonts w:ascii="宋体" w:eastAsia="宋体" w:hAnsi="宋体" w:cs="宋体" w:hint="eastAsia"/>
          <w:szCs w:val="24"/>
        </w:rPr>
        <w:t>/</w:t>
      </w:r>
      <w:r>
        <w:rPr>
          <w:rFonts w:ascii="宋体" w:eastAsia="宋体" w:hAnsi="宋体" w:cs="宋体" w:hint="eastAsia"/>
          <w:szCs w:val="24"/>
        </w:rPr>
        <w:t>次。</w:t>
      </w:r>
    </w:p>
    <w:p w14:paraId="6830618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代理机构有权拒绝</w:t>
      </w:r>
      <w:r>
        <w:rPr>
          <w:rFonts w:ascii="宋体" w:eastAsia="宋体" w:hAnsi="宋体" w:cs="宋体" w:hint="eastAsia"/>
          <w:szCs w:val="24"/>
        </w:rPr>
        <w:t>3</w:t>
      </w:r>
      <w:r>
        <w:rPr>
          <w:rFonts w:ascii="宋体" w:eastAsia="宋体" w:hAnsi="宋体" w:cs="宋体" w:hint="eastAsia"/>
          <w:szCs w:val="24"/>
        </w:rPr>
        <w:t>个自然年度内信用评价分扣除累计达</w:t>
      </w:r>
      <w:r>
        <w:rPr>
          <w:rFonts w:ascii="宋体" w:eastAsia="宋体" w:hAnsi="宋体" w:cs="宋体" w:hint="eastAsia"/>
          <w:szCs w:val="24"/>
        </w:rPr>
        <w:t>15</w:t>
      </w:r>
      <w:r>
        <w:rPr>
          <w:rFonts w:ascii="宋体" w:eastAsia="宋体" w:hAnsi="宋体" w:cs="宋体" w:hint="eastAsia"/>
          <w:szCs w:val="24"/>
        </w:rPr>
        <w:t>分及以上的供应商对本项目的响应。</w:t>
      </w:r>
    </w:p>
    <w:p w14:paraId="231B08E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本项目评审环节中采用综合评分法的，供应商信用评价分每低于初始信用评价分</w:t>
      </w:r>
      <w:r>
        <w:rPr>
          <w:rFonts w:ascii="宋体" w:eastAsia="宋体" w:hAnsi="宋体" w:cs="宋体" w:hint="eastAsia"/>
          <w:szCs w:val="24"/>
        </w:rPr>
        <w:t>5%</w:t>
      </w:r>
      <w:r>
        <w:rPr>
          <w:rFonts w:ascii="宋体" w:eastAsia="宋体" w:hAnsi="宋体" w:cs="宋体" w:hint="eastAsia"/>
          <w:szCs w:val="24"/>
        </w:rPr>
        <w:t>，该供应商的综合得分扣</w:t>
      </w:r>
      <w:r>
        <w:rPr>
          <w:rFonts w:ascii="宋体" w:eastAsia="宋体" w:hAnsi="宋体" w:cs="宋体" w:hint="eastAsia"/>
          <w:szCs w:val="24"/>
        </w:rPr>
        <w:t>1</w:t>
      </w:r>
      <w:r>
        <w:rPr>
          <w:rFonts w:ascii="宋体" w:eastAsia="宋体" w:hAnsi="宋体" w:cs="宋体" w:hint="eastAsia"/>
          <w:szCs w:val="24"/>
        </w:rPr>
        <w:t>分；采购最低评标价法的，供应商信用评价分每低</w:t>
      </w:r>
      <w:r>
        <w:rPr>
          <w:rFonts w:ascii="宋体" w:eastAsia="宋体" w:hAnsi="宋体" w:cs="宋体" w:hint="eastAsia"/>
          <w:szCs w:val="24"/>
        </w:rPr>
        <w:t>5%</w:t>
      </w:r>
      <w:r>
        <w:rPr>
          <w:rFonts w:ascii="宋体" w:eastAsia="宋体" w:hAnsi="宋体" w:cs="宋体" w:hint="eastAsia"/>
          <w:szCs w:val="24"/>
        </w:rPr>
        <w:t>，该供应商的价格给予</w:t>
      </w:r>
      <w:r>
        <w:rPr>
          <w:rFonts w:ascii="宋体" w:eastAsia="宋体" w:hAnsi="宋体" w:cs="宋体" w:hint="eastAsia"/>
          <w:szCs w:val="24"/>
        </w:rPr>
        <w:t>5%</w:t>
      </w:r>
      <w:r>
        <w:rPr>
          <w:rFonts w:ascii="宋体" w:eastAsia="宋体" w:hAnsi="宋体" w:cs="宋体" w:hint="eastAsia"/>
          <w:szCs w:val="24"/>
        </w:rPr>
        <w:t>的价格加成。</w:t>
      </w:r>
    </w:p>
    <w:p w14:paraId="5F3280D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供应</w:t>
      </w:r>
      <w:proofErr w:type="gramStart"/>
      <w:r>
        <w:rPr>
          <w:rFonts w:ascii="宋体" w:eastAsia="宋体" w:hAnsi="宋体" w:cs="宋体" w:hint="eastAsia"/>
          <w:szCs w:val="24"/>
        </w:rPr>
        <w:t>商存在</w:t>
      </w:r>
      <w:proofErr w:type="gramEnd"/>
      <w:r>
        <w:rPr>
          <w:rFonts w:ascii="宋体" w:eastAsia="宋体" w:hAnsi="宋体" w:cs="宋体" w:hint="eastAsia"/>
          <w:szCs w:val="24"/>
        </w:rPr>
        <w:t>严重失信行为的情形，采购人和代理机构有权向项目所在地区县级以上财政部门报告，情节严重的，采购和代理机构有权拒绝其参加政府采购活动。</w:t>
      </w:r>
    </w:p>
    <w:p w14:paraId="2F853436" w14:textId="77777777" w:rsidR="00FD7242" w:rsidRDefault="00D5775E">
      <w:pPr>
        <w:snapToGrid w:val="0"/>
        <w:ind w:firstLineChars="206" w:firstLine="496"/>
        <w:jc w:val="left"/>
        <w:rPr>
          <w:b/>
          <w:color w:val="000000"/>
        </w:rPr>
      </w:pPr>
      <w:r>
        <w:rPr>
          <w:rFonts w:hint="eastAsia"/>
          <w:b/>
          <w:color w:val="000000"/>
        </w:rPr>
        <w:t>九</w:t>
      </w:r>
      <w:r>
        <w:rPr>
          <w:b/>
          <w:color w:val="000000"/>
        </w:rPr>
        <w:t>、未尽事宜</w:t>
      </w:r>
    </w:p>
    <w:p w14:paraId="2430C460"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按《中华人民共和国政府采购法》、《政府采购竞争性磋商采购方式管理暂行办法》及其他有关法律法规的规定执行。</w:t>
      </w:r>
    </w:p>
    <w:p w14:paraId="7DEA58A9" w14:textId="77777777" w:rsidR="00FD7242" w:rsidRDefault="00FD7242">
      <w:pPr>
        <w:pStyle w:val="21"/>
        <w:ind w:left="480" w:firstLine="480"/>
      </w:pPr>
    </w:p>
    <w:p w14:paraId="225837AB" w14:textId="77777777" w:rsidR="00FD7242" w:rsidRDefault="00D5775E">
      <w:pPr>
        <w:widowControl/>
        <w:jc w:val="left"/>
        <w:rPr>
          <w:rFonts w:ascii="宋体" w:eastAsia="宋体" w:hAnsi="宋体" w:cs="宋体"/>
          <w:sz w:val="28"/>
          <w:szCs w:val="28"/>
        </w:rPr>
      </w:pPr>
      <w:r>
        <w:rPr>
          <w:rFonts w:ascii="宋体" w:eastAsia="宋体" w:hAnsi="宋体" w:cs="宋体" w:hint="eastAsia"/>
          <w:sz w:val="28"/>
          <w:szCs w:val="28"/>
        </w:rPr>
        <w:br w:type="page"/>
      </w:r>
    </w:p>
    <w:p w14:paraId="2D5C60BB"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第三部分</w:t>
      </w:r>
      <w:r>
        <w:rPr>
          <w:rFonts w:ascii="宋体" w:eastAsia="宋体" w:hAnsi="宋体" w:cs="宋体" w:hint="eastAsia"/>
          <w:sz w:val="36"/>
          <w:szCs w:val="36"/>
        </w:rPr>
        <w:t xml:space="preserve"> </w:t>
      </w:r>
      <w:r>
        <w:rPr>
          <w:rFonts w:ascii="宋体" w:eastAsia="宋体" w:hAnsi="宋体" w:cs="宋体" w:hint="eastAsia"/>
          <w:sz w:val="36"/>
          <w:szCs w:val="36"/>
        </w:rPr>
        <w:t>项目需求</w:t>
      </w:r>
    </w:p>
    <w:p w14:paraId="4BF7B5F5" w14:textId="77777777" w:rsidR="00FD7242" w:rsidRDefault="00D5775E">
      <w:pPr>
        <w:ind w:firstLineChars="200" w:firstLine="482"/>
        <w:rPr>
          <w:rFonts w:ascii="宋体" w:eastAsia="宋体" w:hAnsi="宋体" w:cs="宋体"/>
          <w:szCs w:val="24"/>
        </w:rPr>
      </w:pPr>
      <w:r>
        <w:rPr>
          <w:rFonts w:ascii="宋体" w:eastAsia="宋体" w:hAnsi="宋体" w:cs="宋体" w:hint="eastAsia"/>
          <w:b/>
          <w:szCs w:val="24"/>
        </w:rPr>
        <w:t>请供应商在响应前和制作响应文件时仔细研究项目需求说明。</w:t>
      </w:r>
      <w:r>
        <w:rPr>
          <w:rFonts w:ascii="宋体" w:eastAsia="宋体" w:hAnsi="宋体" w:cs="宋体" w:hint="eastAsia"/>
          <w:szCs w:val="24"/>
        </w:rPr>
        <w:t>供</w:t>
      </w:r>
      <w:r>
        <w:rPr>
          <w:rFonts w:ascii="宋体" w:eastAsia="宋体" w:hAnsi="宋体" w:cs="宋体" w:hint="eastAsia"/>
          <w:color w:val="000000"/>
          <w:szCs w:val="24"/>
        </w:rPr>
        <w:t>应商不能简单照搬照抄采购单位项目需求说明中的技术、商务要求，必须作实事求是的响应。如照搬照抄项目需求说明中的技术、商务要求的，成交后供应商在同采购单位签订合同和履约</w:t>
      </w:r>
      <w:r>
        <w:rPr>
          <w:rFonts w:ascii="宋体" w:eastAsia="宋体" w:hAnsi="宋体" w:cs="宋体" w:hint="eastAsia"/>
          <w:color w:val="000000"/>
          <w:szCs w:val="24"/>
        </w:rPr>
        <w:t>环节中不得提出异议，一切后果和损失</w:t>
      </w:r>
      <w:proofErr w:type="gramStart"/>
      <w:r>
        <w:rPr>
          <w:rFonts w:ascii="宋体" w:eastAsia="宋体" w:hAnsi="宋体" w:cs="宋体" w:hint="eastAsia"/>
          <w:color w:val="000000"/>
          <w:szCs w:val="24"/>
        </w:rPr>
        <w:t>由成交</w:t>
      </w:r>
      <w:proofErr w:type="gramEnd"/>
      <w:r>
        <w:rPr>
          <w:rFonts w:ascii="宋体" w:eastAsia="宋体" w:hAnsi="宋体" w:cs="宋体" w:hint="eastAsia"/>
          <w:color w:val="000000"/>
          <w:szCs w:val="24"/>
        </w:rPr>
        <w:t>供应商承担。如供应商提供的货物和服务同采购单位提出的项目需求说明中的技术、商务要求不同的，必须在《商务部分正负偏离表》和《技术部分正负偏离表》上明示，如</w:t>
      </w:r>
      <w:proofErr w:type="gramStart"/>
      <w:r>
        <w:rPr>
          <w:rFonts w:ascii="宋体" w:eastAsia="宋体" w:hAnsi="宋体" w:cs="宋体" w:hint="eastAsia"/>
          <w:color w:val="000000"/>
          <w:szCs w:val="24"/>
        </w:rPr>
        <w:t>不</w:t>
      </w:r>
      <w:proofErr w:type="gramEnd"/>
      <w:r>
        <w:rPr>
          <w:rFonts w:ascii="宋体" w:eastAsia="宋体" w:hAnsi="宋体" w:cs="宋体" w:hint="eastAsia"/>
          <w:color w:val="000000"/>
          <w:szCs w:val="24"/>
        </w:rPr>
        <w:t>明示的视同完全响应。</w:t>
      </w:r>
    </w:p>
    <w:p w14:paraId="790C518A" w14:textId="77777777" w:rsidR="00FD7242" w:rsidRDefault="00D5775E">
      <w:pPr>
        <w:ind w:firstLineChars="200" w:firstLine="482"/>
        <w:rPr>
          <w:rFonts w:ascii="宋体" w:eastAsia="宋体" w:hAnsi="宋体" w:cs="宋体"/>
          <w:b/>
          <w:szCs w:val="24"/>
        </w:rPr>
      </w:pPr>
      <w:r>
        <w:rPr>
          <w:rFonts w:ascii="宋体" w:eastAsia="宋体" w:hAnsi="宋体" w:cs="宋体" w:hint="eastAsia"/>
          <w:b/>
          <w:szCs w:val="24"/>
        </w:rPr>
        <w:t>一、有关要求说明</w:t>
      </w:r>
    </w:p>
    <w:p w14:paraId="68A11DA8" w14:textId="77777777" w:rsidR="00FD7242" w:rsidRDefault="00D5775E">
      <w:pPr>
        <w:ind w:firstLineChars="200" w:firstLine="480"/>
        <w:rPr>
          <w:rFonts w:ascii="宋体" w:eastAsia="宋体" w:hAnsi="宋体" w:cs="宋体"/>
          <w:color w:val="000000"/>
          <w:szCs w:val="24"/>
        </w:rPr>
      </w:pPr>
      <w:r>
        <w:rPr>
          <w:rFonts w:ascii="宋体" w:eastAsia="宋体" w:hAnsi="宋体" w:cs="宋体" w:hint="eastAsia"/>
          <w:color w:val="000000"/>
          <w:szCs w:val="24"/>
        </w:rPr>
        <w:t>1.</w:t>
      </w:r>
      <w:r>
        <w:rPr>
          <w:rFonts w:ascii="宋体" w:eastAsia="宋体" w:hAnsi="宋体" w:cs="宋体" w:hint="eastAsia"/>
          <w:color w:val="000000"/>
          <w:szCs w:val="24"/>
        </w:rPr>
        <w:t>服务要求：供应商提供的服务人员必须是响应文件中所承诺的，杜绝采用分包、转包或挂靠单位人员。采购人发现提供服务的技术人员不能满足项目需求的，有权要求成交供应</w:t>
      </w:r>
      <w:proofErr w:type="gramStart"/>
      <w:r>
        <w:rPr>
          <w:rFonts w:ascii="宋体" w:eastAsia="宋体" w:hAnsi="宋体" w:cs="宋体" w:hint="eastAsia"/>
          <w:color w:val="000000"/>
          <w:szCs w:val="24"/>
        </w:rPr>
        <w:t>商按照</w:t>
      </w:r>
      <w:proofErr w:type="gramEnd"/>
      <w:r>
        <w:rPr>
          <w:rFonts w:ascii="宋体" w:eastAsia="宋体" w:hAnsi="宋体" w:cs="宋体" w:hint="eastAsia"/>
          <w:color w:val="000000"/>
          <w:szCs w:val="24"/>
        </w:rPr>
        <w:t>承诺配备或更换相应资格的技术人员，且未经采购人同意不得随意私自更换技术人员。</w:t>
      </w:r>
    </w:p>
    <w:p w14:paraId="07FBA00F" w14:textId="77777777" w:rsidR="00FD7242" w:rsidRDefault="00D5775E">
      <w:pPr>
        <w:snapToGrid w:val="0"/>
        <w:ind w:firstLineChars="200" w:firstLine="482"/>
        <w:jc w:val="left"/>
        <w:rPr>
          <w:b/>
          <w:color w:val="000000"/>
        </w:rPr>
      </w:pPr>
      <w:r>
        <w:rPr>
          <w:rFonts w:ascii="宋体" w:eastAsia="宋体" w:hAnsi="宋体" w:cs="宋体" w:hint="eastAsia"/>
          <w:b/>
          <w:szCs w:val="24"/>
        </w:rPr>
        <w:t>二、</w:t>
      </w:r>
      <w:r>
        <w:rPr>
          <w:b/>
          <w:color w:val="000000"/>
        </w:rPr>
        <w:t>服务内容</w:t>
      </w:r>
    </w:p>
    <w:p w14:paraId="5B3813BF" w14:textId="77777777" w:rsidR="00FD7242" w:rsidRDefault="00D5775E">
      <w:pPr>
        <w:widowControl/>
        <w:shd w:val="clear" w:color="auto" w:fill="FFFFFF"/>
        <w:snapToGrid w:val="0"/>
        <w:ind w:firstLineChars="200" w:firstLine="480"/>
        <w:rPr>
          <w:rFonts w:eastAsia="宋体"/>
          <w:color w:val="000000"/>
          <w:kern w:val="0"/>
          <w:szCs w:val="21"/>
        </w:rPr>
      </w:pPr>
      <w:r>
        <w:rPr>
          <w:rFonts w:hint="eastAsia"/>
          <w:color w:val="000000"/>
          <w:kern w:val="0"/>
          <w:szCs w:val="21"/>
        </w:rPr>
        <w:t>生态环境统计是生态环境部发布具有法律效力的统计数据，是支撑生态环境管理决策的重要基础，能够直观地反映出环境质量现状以及变化走势，反映辖区工业行业污染排放特征。目前生态环境统计数据应用包括各类生态环境统计公报、年报，污染物排放统筹资金，重点排污单位名录筛选，</w:t>
      </w:r>
      <w:r>
        <w:rPr>
          <w:rFonts w:hint="eastAsia"/>
          <w:color w:val="000000"/>
          <w:kern w:val="0"/>
          <w:szCs w:val="21"/>
        </w:rPr>
        <w:t>生态文明建设示范地区创建，南通市工业企业绩效评价，国家级经济技术开发区综合发展水平考核评价，高质量考核，及其他日常环境监管工作数据支撑。</w:t>
      </w:r>
      <w:r>
        <w:rPr>
          <w:rFonts w:hint="eastAsia"/>
          <w:color w:val="000000"/>
          <w:kern w:val="0"/>
          <w:szCs w:val="21"/>
        </w:rPr>
        <w:t>2020</w:t>
      </w:r>
      <w:r>
        <w:rPr>
          <w:rFonts w:hint="eastAsia"/>
          <w:color w:val="000000"/>
          <w:kern w:val="0"/>
          <w:szCs w:val="21"/>
        </w:rPr>
        <w:t>年以来，生态环境部先后印发《关于防范生态环境统计造假弄虚作假有关责任的规定（试行）》、《生态环境统计改革工作方案》等相关文件，要求制定防范生态环境统计造假弄虚作假措施，强化生态环境统计数据分析应用，加强与总量控制、排污许可、排污权交易、重点排污单位名录等环境管理制度的衔接，由于数据质量较差造成不良影响的地方作为防范生态环境统计造假弄虚作假责任落实情况监督检查重点对象</w:t>
      </w:r>
      <w:r>
        <w:rPr>
          <w:rFonts w:hint="eastAsia"/>
          <w:color w:val="000000"/>
          <w:kern w:val="0"/>
          <w:szCs w:val="21"/>
        </w:rPr>
        <w:t>，这对生态环境统计数据的真实性、准确性提出更高要求。</w:t>
      </w:r>
      <w:r>
        <w:rPr>
          <w:rFonts w:hint="eastAsia"/>
          <w:color w:val="000000"/>
          <w:kern w:val="0"/>
          <w:szCs w:val="21"/>
        </w:rPr>
        <w:t>2023</w:t>
      </w:r>
      <w:r>
        <w:rPr>
          <w:rFonts w:hint="eastAsia"/>
          <w:color w:val="000000"/>
          <w:kern w:val="0"/>
          <w:szCs w:val="21"/>
        </w:rPr>
        <w:t>年</w:t>
      </w:r>
      <w:r>
        <w:rPr>
          <w:rFonts w:hint="eastAsia"/>
          <w:color w:val="000000"/>
          <w:kern w:val="0"/>
          <w:szCs w:val="21"/>
        </w:rPr>
        <w:t>4</w:t>
      </w:r>
      <w:r>
        <w:rPr>
          <w:rFonts w:hint="eastAsia"/>
          <w:color w:val="000000"/>
          <w:kern w:val="0"/>
          <w:szCs w:val="21"/>
        </w:rPr>
        <w:t>月，江苏省生态环境厅印发《江苏省工业源排放总量统计实施方案（试行）》，要求各地在严格执行国家有关排放</w:t>
      </w:r>
      <w:proofErr w:type="gramStart"/>
      <w:r>
        <w:rPr>
          <w:rFonts w:hint="eastAsia"/>
          <w:color w:val="000000"/>
          <w:kern w:val="0"/>
          <w:szCs w:val="21"/>
        </w:rPr>
        <w:t>源统计</w:t>
      </w:r>
      <w:proofErr w:type="gramEnd"/>
      <w:r>
        <w:rPr>
          <w:rFonts w:hint="eastAsia"/>
          <w:color w:val="000000"/>
          <w:kern w:val="0"/>
          <w:szCs w:val="21"/>
        </w:rPr>
        <w:t>规范规定的基础上，进一步加强统计核算质量控制，强化监督检查、监督监测、现场核查力度，加强人员、经费保障，结合排放</w:t>
      </w:r>
      <w:proofErr w:type="gramStart"/>
      <w:r>
        <w:rPr>
          <w:rFonts w:hint="eastAsia"/>
          <w:color w:val="000000"/>
          <w:kern w:val="0"/>
          <w:szCs w:val="21"/>
        </w:rPr>
        <w:t>源统计</w:t>
      </w:r>
      <w:proofErr w:type="gramEnd"/>
      <w:r>
        <w:rPr>
          <w:rFonts w:hint="eastAsia"/>
          <w:color w:val="000000"/>
          <w:kern w:val="0"/>
          <w:szCs w:val="21"/>
        </w:rPr>
        <w:t>调查、污染物排放总量核算等业务需求，可聘请行业专家或第三方机构参与，加强专业技术队伍建设。</w:t>
      </w:r>
    </w:p>
    <w:p w14:paraId="115A7E5A" w14:textId="77777777" w:rsidR="00FD7242" w:rsidRDefault="00D5775E">
      <w:pPr>
        <w:snapToGrid w:val="0"/>
        <w:ind w:firstLineChars="200" w:firstLine="480"/>
        <w:jc w:val="left"/>
        <w:rPr>
          <w:color w:val="000000"/>
        </w:rPr>
      </w:pPr>
      <w:r>
        <w:rPr>
          <w:color w:val="000000"/>
          <w:szCs w:val="21"/>
        </w:rPr>
        <w:t>为</w:t>
      </w:r>
      <w:r>
        <w:rPr>
          <w:rFonts w:hint="eastAsia"/>
          <w:color w:val="000000"/>
          <w:szCs w:val="21"/>
        </w:rPr>
        <w:t>进一步规范生态环境统计工作，</w:t>
      </w:r>
      <w:r>
        <w:rPr>
          <w:color w:val="000000"/>
          <w:szCs w:val="21"/>
        </w:rPr>
        <w:t>制定并督促落实防范生态环境统计造假、弄虚</w:t>
      </w:r>
      <w:r>
        <w:rPr>
          <w:color w:val="000000"/>
          <w:szCs w:val="21"/>
        </w:rPr>
        <w:lastRenderedPageBreak/>
        <w:t>作假措施，健全生态环境统计数据质量控制制度，</w:t>
      </w:r>
      <w:r>
        <w:rPr>
          <w:rFonts w:hint="eastAsia"/>
          <w:color w:val="000000"/>
          <w:szCs w:val="21"/>
        </w:rPr>
        <w:t>精准适应统计改革、</w:t>
      </w:r>
      <w:r>
        <w:rPr>
          <w:rFonts w:hint="eastAsia"/>
          <w:color w:val="000000"/>
          <w:szCs w:val="21"/>
        </w:rPr>
        <w:t>提高数据质量，为环境监督管理和污染防治工作提供更加科学、专业、可靠的决策依据，</w:t>
      </w:r>
      <w:r>
        <w:rPr>
          <w:color w:val="000000"/>
          <w:szCs w:val="21"/>
        </w:rPr>
        <w:t>拟委托第三方提供</w:t>
      </w:r>
      <w:r>
        <w:rPr>
          <w:color w:val="000000"/>
          <w:szCs w:val="21"/>
        </w:rPr>
        <w:t>202</w:t>
      </w:r>
      <w:r>
        <w:rPr>
          <w:rFonts w:hint="eastAsia"/>
          <w:color w:val="000000"/>
          <w:szCs w:val="21"/>
        </w:rPr>
        <w:t>3</w:t>
      </w:r>
      <w:r>
        <w:rPr>
          <w:color w:val="000000"/>
          <w:szCs w:val="21"/>
        </w:rPr>
        <w:t>年度市级生态环境统计质控服务：包括全市排放</w:t>
      </w:r>
      <w:proofErr w:type="gramStart"/>
      <w:r>
        <w:rPr>
          <w:color w:val="000000"/>
          <w:szCs w:val="21"/>
        </w:rPr>
        <w:t>源统计</w:t>
      </w:r>
      <w:proofErr w:type="gramEnd"/>
      <w:r>
        <w:rPr>
          <w:color w:val="000000"/>
          <w:szCs w:val="21"/>
        </w:rPr>
        <w:t>年报、季报填报培训、填报指导、数据审核</w:t>
      </w:r>
      <w:r>
        <w:rPr>
          <w:rFonts w:hint="eastAsia"/>
          <w:color w:val="000000"/>
          <w:szCs w:val="21"/>
        </w:rPr>
        <w:t>、现场核查、数据分析报告编制</w:t>
      </w:r>
      <w:r>
        <w:rPr>
          <w:color w:val="000000"/>
          <w:szCs w:val="21"/>
        </w:rPr>
        <w:t>等工作（年报</w:t>
      </w:r>
      <w:r>
        <w:rPr>
          <w:rFonts w:hint="eastAsia"/>
          <w:color w:val="000000"/>
          <w:szCs w:val="21"/>
        </w:rPr>
        <w:t>约</w:t>
      </w:r>
      <w:r>
        <w:rPr>
          <w:rFonts w:hint="eastAsia"/>
          <w:color w:val="000000"/>
          <w:szCs w:val="21"/>
        </w:rPr>
        <w:t>2000</w:t>
      </w:r>
      <w:r>
        <w:rPr>
          <w:color w:val="000000"/>
          <w:szCs w:val="21"/>
        </w:rPr>
        <w:t>家，季报</w:t>
      </w:r>
      <w:r>
        <w:rPr>
          <w:color w:val="000000"/>
          <w:szCs w:val="21"/>
        </w:rPr>
        <w:t>1</w:t>
      </w:r>
      <w:r>
        <w:rPr>
          <w:rFonts w:hint="eastAsia"/>
          <w:color w:val="000000"/>
          <w:szCs w:val="21"/>
        </w:rPr>
        <w:t>4</w:t>
      </w:r>
      <w:r>
        <w:rPr>
          <w:color w:val="000000"/>
          <w:szCs w:val="21"/>
        </w:rPr>
        <w:t>0</w:t>
      </w:r>
      <w:r>
        <w:rPr>
          <w:color w:val="000000"/>
          <w:szCs w:val="21"/>
        </w:rPr>
        <w:t>家，以</w:t>
      </w:r>
      <w:r>
        <w:rPr>
          <w:color w:val="000000"/>
          <w:szCs w:val="21"/>
        </w:rPr>
        <w:t>202</w:t>
      </w:r>
      <w:r>
        <w:rPr>
          <w:rFonts w:hint="eastAsia"/>
          <w:color w:val="000000"/>
          <w:szCs w:val="21"/>
        </w:rPr>
        <w:t>3</w:t>
      </w:r>
      <w:r>
        <w:rPr>
          <w:color w:val="000000"/>
          <w:szCs w:val="21"/>
        </w:rPr>
        <w:t>年定</w:t>
      </w:r>
      <w:proofErr w:type="gramStart"/>
      <w:r>
        <w:rPr>
          <w:color w:val="000000"/>
          <w:szCs w:val="21"/>
        </w:rPr>
        <w:t>库企业</w:t>
      </w:r>
      <w:proofErr w:type="gramEnd"/>
      <w:r>
        <w:rPr>
          <w:color w:val="000000"/>
          <w:szCs w:val="21"/>
        </w:rPr>
        <w:t>为准）。</w:t>
      </w:r>
    </w:p>
    <w:p w14:paraId="57ADEEC1" w14:textId="77777777" w:rsidR="00FD7242" w:rsidRDefault="00D5775E">
      <w:pPr>
        <w:snapToGrid w:val="0"/>
        <w:ind w:firstLineChars="200" w:firstLine="482"/>
        <w:jc w:val="left"/>
        <w:rPr>
          <w:b/>
          <w:color w:val="000000"/>
        </w:rPr>
      </w:pPr>
      <w:r>
        <w:rPr>
          <w:rFonts w:hint="eastAsia"/>
          <w:b/>
          <w:color w:val="000000"/>
        </w:rPr>
        <w:t>三、项目实施进度</w:t>
      </w:r>
    </w:p>
    <w:p w14:paraId="46AD3476" w14:textId="77777777" w:rsidR="00FD7242" w:rsidRDefault="00D5775E">
      <w:pPr>
        <w:widowControl/>
        <w:shd w:val="clear" w:color="auto" w:fill="FFFFFF"/>
        <w:snapToGrid w:val="0"/>
        <w:ind w:firstLineChars="200" w:firstLine="480"/>
        <w:rPr>
          <w:color w:val="000000"/>
          <w:kern w:val="0"/>
          <w:szCs w:val="21"/>
        </w:rPr>
      </w:pPr>
      <w:r>
        <w:rPr>
          <w:rFonts w:hint="eastAsia"/>
          <w:color w:val="000000"/>
          <w:kern w:val="0"/>
          <w:szCs w:val="21"/>
        </w:rPr>
        <w:t>1</w:t>
      </w:r>
      <w:r>
        <w:rPr>
          <w:rFonts w:hint="eastAsia"/>
          <w:color w:val="000000"/>
          <w:kern w:val="0"/>
          <w:szCs w:val="21"/>
        </w:rPr>
        <w:t>、</w:t>
      </w:r>
      <w:r>
        <w:rPr>
          <w:color w:val="000000"/>
          <w:kern w:val="0"/>
          <w:szCs w:val="21"/>
        </w:rPr>
        <w:t>202</w:t>
      </w:r>
      <w:r>
        <w:rPr>
          <w:rFonts w:hint="eastAsia"/>
          <w:color w:val="000000"/>
          <w:kern w:val="0"/>
          <w:szCs w:val="21"/>
        </w:rPr>
        <w:t>3</w:t>
      </w:r>
      <w:r>
        <w:rPr>
          <w:color w:val="000000"/>
          <w:kern w:val="0"/>
          <w:szCs w:val="21"/>
        </w:rPr>
        <w:t>年底前，完成生态环境统计</w:t>
      </w:r>
      <w:r>
        <w:rPr>
          <w:rFonts w:hint="eastAsia"/>
          <w:color w:val="000000"/>
          <w:kern w:val="0"/>
          <w:szCs w:val="21"/>
        </w:rPr>
        <w:t>重点调查企业现场</w:t>
      </w:r>
      <w:r>
        <w:rPr>
          <w:color w:val="000000"/>
          <w:kern w:val="0"/>
          <w:szCs w:val="21"/>
        </w:rPr>
        <w:t>培训</w:t>
      </w:r>
      <w:r>
        <w:rPr>
          <w:rFonts w:hint="eastAsia"/>
          <w:color w:val="000000"/>
          <w:kern w:val="0"/>
          <w:szCs w:val="21"/>
        </w:rPr>
        <w:t>与答疑，确保年报企业全覆盖</w:t>
      </w:r>
      <w:r>
        <w:rPr>
          <w:color w:val="000000"/>
          <w:kern w:val="0"/>
          <w:szCs w:val="21"/>
        </w:rPr>
        <w:t>；</w:t>
      </w:r>
    </w:p>
    <w:p w14:paraId="7DC25E3E" w14:textId="77777777" w:rsidR="00FD7242" w:rsidRDefault="00D5775E">
      <w:pPr>
        <w:widowControl/>
        <w:shd w:val="clear" w:color="auto" w:fill="FFFFFF"/>
        <w:snapToGrid w:val="0"/>
        <w:ind w:firstLineChars="200" w:firstLine="480"/>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202</w:t>
      </w:r>
      <w:r>
        <w:rPr>
          <w:rFonts w:hint="eastAsia"/>
          <w:color w:val="000000"/>
          <w:kern w:val="0"/>
          <w:szCs w:val="21"/>
        </w:rPr>
        <w:t>3</w:t>
      </w:r>
      <w:r>
        <w:rPr>
          <w:color w:val="000000"/>
          <w:kern w:val="0"/>
          <w:szCs w:val="21"/>
        </w:rPr>
        <w:t>年</w:t>
      </w:r>
      <w:r>
        <w:rPr>
          <w:color w:val="000000"/>
          <w:kern w:val="0"/>
          <w:szCs w:val="21"/>
        </w:rPr>
        <w:t>4</w:t>
      </w:r>
      <w:r>
        <w:rPr>
          <w:color w:val="000000"/>
          <w:kern w:val="0"/>
          <w:szCs w:val="21"/>
        </w:rPr>
        <w:t>月、</w:t>
      </w:r>
      <w:r>
        <w:rPr>
          <w:color w:val="000000"/>
          <w:kern w:val="0"/>
          <w:szCs w:val="21"/>
        </w:rPr>
        <w:t>7</w:t>
      </w:r>
      <w:r>
        <w:rPr>
          <w:color w:val="000000"/>
          <w:kern w:val="0"/>
          <w:szCs w:val="21"/>
        </w:rPr>
        <w:t>月</w:t>
      </w:r>
      <w:r>
        <w:rPr>
          <w:rFonts w:hint="eastAsia"/>
          <w:color w:val="000000"/>
          <w:kern w:val="0"/>
          <w:szCs w:val="21"/>
        </w:rPr>
        <w:t>、</w:t>
      </w:r>
      <w:r>
        <w:rPr>
          <w:color w:val="000000"/>
          <w:kern w:val="0"/>
          <w:szCs w:val="21"/>
        </w:rPr>
        <w:t>10</w:t>
      </w:r>
      <w:r>
        <w:rPr>
          <w:color w:val="000000"/>
          <w:kern w:val="0"/>
          <w:szCs w:val="21"/>
        </w:rPr>
        <w:t>月</w:t>
      </w:r>
      <w:r>
        <w:rPr>
          <w:rFonts w:hint="eastAsia"/>
          <w:color w:val="000000"/>
          <w:kern w:val="0"/>
          <w:szCs w:val="21"/>
        </w:rPr>
        <w:t>、</w:t>
      </w:r>
      <w:r>
        <w:rPr>
          <w:rFonts w:hint="eastAsia"/>
          <w:color w:val="000000"/>
          <w:kern w:val="0"/>
          <w:szCs w:val="21"/>
        </w:rPr>
        <w:t>2024</w:t>
      </w:r>
      <w:r>
        <w:rPr>
          <w:rFonts w:hint="eastAsia"/>
          <w:color w:val="000000"/>
          <w:kern w:val="0"/>
          <w:szCs w:val="21"/>
        </w:rPr>
        <w:t>年</w:t>
      </w:r>
      <w:r>
        <w:rPr>
          <w:rFonts w:hint="eastAsia"/>
          <w:color w:val="000000"/>
          <w:kern w:val="0"/>
          <w:szCs w:val="21"/>
        </w:rPr>
        <w:t>1</w:t>
      </w:r>
      <w:r>
        <w:rPr>
          <w:rFonts w:hint="eastAsia"/>
          <w:color w:val="000000"/>
          <w:kern w:val="0"/>
          <w:szCs w:val="21"/>
        </w:rPr>
        <w:t>月</w:t>
      </w:r>
      <w:r>
        <w:rPr>
          <w:color w:val="000000"/>
          <w:kern w:val="0"/>
          <w:szCs w:val="21"/>
        </w:rPr>
        <w:t>的前</w:t>
      </w:r>
      <w:r>
        <w:rPr>
          <w:rFonts w:hint="eastAsia"/>
          <w:color w:val="000000"/>
          <w:kern w:val="0"/>
          <w:szCs w:val="21"/>
        </w:rPr>
        <w:t>12</w:t>
      </w:r>
      <w:r>
        <w:rPr>
          <w:color w:val="000000"/>
          <w:kern w:val="0"/>
          <w:szCs w:val="21"/>
        </w:rPr>
        <w:t>个工作日内完成季报数据审核。</w:t>
      </w:r>
    </w:p>
    <w:p w14:paraId="24A66663" w14:textId="77777777" w:rsidR="00FD7242" w:rsidRDefault="00D5775E">
      <w:pPr>
        <w:widowControl/>
        <w:shd w:val="clear" w:color="auto" w:fill="FFFFFF"/>
        <w:snapToGrid w:val="0"/>
        <w:ind w:firstLineChars="200" w:firstLine="480"/>
        <w:rPr>
          <w:color w:val="000000"/>
          <w:kern w:val="0"/>
          <w:szCs w:val="21"/>
        </w:rPr>
      </w:pPr>
      <w:r>
        <w:rPr>
          <w:rFonts w:hint="eastAsia"/>
          <w:color w:val="000000"/>
          <w:kern w:val="0"/>
          <w:szCs w:val="21"/>
        </w:rPr>
        <w:t>3</w:t>
      </w:r>
      <w:r>
        <w:rPr>
          <w:rFonts w:hint="eastAsia"/>
          <w:color w:val="000000"/>
          <w:kern w:val="0"/>
          <w:szCs w:val="21"/>
        </w:rPr>
        <w:t>、</w:t>
      </w:r>
      <w:r>
        <w:rPr>
          <w:color w:val="000000"/>
          <w:kern w:val="0"/>
          <w:szCs w:val="21"/>
        </w:rPr>
        <w:t>202</w:t>
      </w:r>
      <w:r>
        <w:rPr>
          <w:rFonts w:hint="eastAsia"/>
          <w:color w:val="000000"/>
          <w:kern w:val="0"/>
          <w:szCs w:val="21"/>
        </w:rPr>
        <w:t>4</w:t>
      </w:r>
      <w:r>
        <w:rPr>
          <w:color w:val="000000"/>
          <w:kern w:val="0"/>
          <w:szCs w:val="21"/>
        </w:rPr>
        <w:t>年</w:t>
      </w:r>
      <w:r>
        <w:rPr>
          <w:color w:val="000000"/>
          <w:kern w:val="0"/>
          <w:szCs w:val="21"/>
        </w:rPr>
        <w:t>1</w:t>
      </w:r>
      <w:r>
        <w:rPr>
          <w:color w:val="000000"/>
          <w:kern w:val="0"/>
          <w:szCs w:val="21"/>
        </w:rPr>
        <w:t>月</w:t>
      </w:r>
      <w:r>
        <w:rPr>
          <w:rFonts w:hint="eastAsia"/>
          <w:color w:val="000000"/>
          <w:kern w:val="0"/>
          <w:szCs w:val="21"/>
        </w:rPr>
        <w:t>20</w:t>
      </w:r>
      <w:r>
        <w:rPr>
          <w:color w:val="000000"/>
          <w:kern w:val="0"/>
          <w:szCs w:val="21"/>
        </w:rPr>
        <w:t>日前，完成工业源和集中式企业年报</w:t>
      </w:r>
      <w:r>
        <w:rPr>
          <w:rFonts w:hint="eastAsia"/>
          <w:color w:val="000000"/>
          <w:kern w:val="0"/>
          <w:szCs w:val="21"/>
        </w:rPr>
        <w:t>名录库更新、</w:t>
      </w:r>
      <w:r>
        <w:rPr>
          <w:color w:val="000000"/>
          <w:kern w:val="0"/>
          <w:szCs w:val="21"/>
        </w:rPr>
        <w:t>数据填报、</w:t>
      </w:r>
      <w:r>
        <w:rPr>
          <w:rFonts w:hint="eastAsia"/>
          <w:color w:val="000000"/>
          <w:kern w:val="0"/>
          <w:szCs w:val="21"/>
        </w:rPr>
        <w:t>全面审</w:t>
      </w:r>
      <w:r>
        <w:rPr>
          <w:color w:val="000000"/>
          <w:kern w:val="0"/>
          <w:szCs w:val="21"/>
        </w:rPr>
        <w:t>核和</w:t>
      </w:r>
      <w:r>
        <w:rPr>
          <w:rFonts w:hint="eastAsia"/>
          <w:color w:val="000000"/>
          <w:kern w:val="0"/>
          <w:szCs w:val="21"/>
        </w:rPr>
        <w:t>重点抽查审核和初次报送，后续根据国家和省厅要求进行数据整改</w:t>
      </w:r>
      <w:r>
        <w:rPr>
          <w:color w:val="000000"/>
          <w:kern w:val="0"/>
          <w:szCs w:val="21"/>
        </w:rPr>
        <w:t>；</w:t>
      </w:r>
    </w:p>
    <w:p w14:paraId="1EB2B32B" w14:textId="77777777" w:rsidR="00FD7242" w:rsidRDefault="00D5775E">
      <w:pPr>
        <w:widowControl/>
        <w:shd w:val="clear" w:color="auto" w:fill="FFFFFF"/>
        <w:snapToGrid w:val="0"/>
        <w:ind w:firstLineChars="200" w:firstLine="480"/>
        <w:rPr>
          <w:rFonts w:eastAsia="宋体"/>
          <w:color w:val="000000"/>
          <w:kern w:val="0"/>
          <w:szCs w:val="21"/>
        </w:rPr>
      </w:pPr>
      <w:r>
        <w:rPr>
          <w:rFonts w:hint="eastAsia"/>
          <w:color w:val="000000"/>
          <w:kern w:val="0"/>
          <w:szCs w:val="21"/>
        </w:rPr>
        <w:t>4</w:t>
      </w:r>
      <w:r>
        <w:rPr>
          <w:rFonts w:hint="eastAsia"/>
          <w:color w:val="000000"/>
          <w:kern w:val="0"/>
          <w:szCs w:val="21"/>
        </w:rPr>
        <w:t>、</w:t>
      </w:r>
      <w:r>
        <w:rPr>
          <w:rFonts w:hint="eastAsia"/>
          <w:color w:val="000000"/>
          <w:kern w:val="0"/>
          <w:szCs w:val="21"/>
        </w:rPr>
        <w:t>2024</w:t>
      </w:r>
      <w:r>
        <w:rPr>
          <w:rFonts w:hint="eastAsia"/>
          <w:color w:val="000000"/>
          <w:kern w:val="0"/>
          <w:szCs w:val="21"/>
        </w:rPr>
        <w:t>年</w:t>
      </w:r>
      <w:r>
        <w:rPr>
          <w:rFonts w:hint="eastAsia"/>
          <w:color w:val="000000"/>
          <w:kern w:val="0"/>
          <w:szCs w:val="21"/>
        </w:rPr>
        <w:t>6</w:t>
      </w:r>
      <w:r>
        <w:rPr>
          <w:rFonts w:hint="eastAsia"/>
          <w:color w:val="000000"/>
          <w:kern w:val="0"/>
          <w:szCs w:val="21"/>
        </w:rPr>
        <w:t>月底前，对</w:t>
      </w:r>
      <w:r>
        <w:rPr>
          <w:rFonts w:hint="eastAsia"/>
          <w:color w:val="000000"/>
          <w:kern w:val="0"/>
          <w:szCs w:val="21"/>
        </w:rPr>
        <w:t>2023</w:t>
      </w:r>
      <w:r>
        <w:rPr>
          <w:rFonts w:hint="eastAsia"/>
          <w:color w:val="000000"/>
          <w:kern w:val="0"/>
          <w:szCs w:val="21"/>
        </w:rPr>
        <w:t>年年报系数法核算单位抽取</w:t>
      </w:r>
      <w:r>
        <w:rPr>
          <w:rFonts w:hint="eastAsia"/>
          <w:color w:val="000000"/>
          <w:kern w:val="0"/>
          <w:szCs w:val="21"/>
        </w:rPr>
        <w:t>10%</w:t>
      </w:r>
      <w:r>
        <w:rPr>
          <w:rFonts w:hint="eastAsia"/>
          <w:color w:val="000000"/>
          <w:kern w:val="0"/>
          <w:szCs w:val="21"/>
        </w:rPr>
        <w:t>进</w:t>
      </w:r>
      <w:proofErr w:type="gramStart"/>
      <w:r>
        <w:rPr>
          <w:rFonts w:hint="eastAsia"/>
          <w:color w:val="000000"/>
          <w:kern w:val="0"/>
          <w:szCs w:val="21"/>
        </w:rPr>
        <w:t>行市级</w:t>
      </w:r>
      <w:proofErr w:type="gramEnd"/>
      <w:r>
        <w:rPr>
          <w:rFonts w:hint="eastAsia"/>
          <w:color w:val="000000"/>
          <w:kern w:val="0"/>
          <w:szCs w:val="21"/>
        </w:rPr>
        <w:t>现场核查，编制完成</w:t>
      </w:r>
      <w:r>
        <w:rPr>
          <w:rFonts w:hint="eastAsia"/>
          <w:color w:val="000000"/>
          <w:kern w:val="0"/>
          <w:szCs w:val="21"/>
        </w:rPr>
        <w:t>2023</w:t>
      </w:r>
      <w:r>
        <w:rPr>
          <w:rFonts w:hint="eastAsia"/>
          <w:color w:val="000000"/>
          <w:kern w:val="0"/>
          <w:szCs w:val="21"/>
        </w:rPr>
        <w:t>年报</w:t>
      </w:r>
      <w:r>
        <w:rPr>
          <w:rFonts w:hint="eastAsia"/>
          <w:color w:val="000000"/>
          <w:szCs w:val="21"/>
        </w:rPr>
        <w:t>数据分析</w:t>
      </w:r>
      <w:r>
        <w:rPr>
          <w:rFonts w:hint="eastAsia"/>
          <w:color w:val="000000"/>
          <w:kern w:val="0"/>
          <w:szCs w:val="21"/>
        </w:rPr>
        <w:t>报告</w:t>
      </w:r>
      <w:r>
        <w:rPr>
          <w:color w:val="000000"/>
          <w:kern w:val="0"/>
          <w:szCs w:val="21"/>
        </w:rPr>
        <w:t>。</w:t>
      </w:r>
    </w:p>
    <w:p w14:paraId="48902BDF" w14:textId="77777777" w:rsidR="00FD7242" w:rsidRDefault="00D5775E">
      <w:pPr>
        <w:widowControl/>
        <w:shd w:val="clear" w:color="auto" w:fill="FFFFFF"/>
        <w:snapToGrid w:val="0"/>
        <w:ind w:firstLineChars="200" w:firstLine="480"/>
        <w:rPr>
          <w:color w:val="000000"/>
          <w:kern w:val="0"/>
          <w:szCs w:val="21"/>
        </w:rPr>
      </w:pPr>
      <w:r>
        <w:rPr>
          <w:color w:val="000000"/>
          <w:kern w:val="0"/>
          <w:szCs w:val="21"/>
        </w:rPr>
        <w:t>以上时间具体以国家通知为准。</w:t>
      </w:r>
    </w:p>
    <w:p w14:paraId="5DEFED24" w14:textId="77777777" w:rsidR="00FD7242" w:rsidRDefault="00D5775E">
      <w:pPr>
        <w:ind w:firstLineChars="200" w:firstLine="482"/>
        <w:rPr>
          <w:rFonts w:ascii="宋体" w:eastAsia="宋体" w:hAnsi="宋体" w:cs="宋体"/>
          <w:b/>
          <w:szCs w:val="24"/>
        </w:rPr>
      </w:pPr>
      <w:r>
        <w:rPr>
          <w:rFonts w:ascii="宋体" w:eastAsia="宋体" w:hAnsi="宋体" w:cs="宋体" w:hint="eastAsia"/>
          <w:b/>
          <w:szCs w:val="24"/>
        </w:rPr>
        <w:t>四、商务要求</w:t>
      </w:r>
    </w:p>
    <w:p w14:paraId="586963D4" w14:textId="77777777" w:rsidR="00FD7242" w:rsidRDefault="00D5775E">
      <w:pPr>
        <w:ind w:firstLineChars="200" w:firstLine="482"/>
        <w:rPr>
          <w:rFonts w:ascii="宋体" w:eastAsia="宋体" w:hAnsi="宋体" w:cs="宋体"/>
          <w:color w:val="000000"/>
          <w:szCs w:val="24"/>
        </w:rPr>
      </w:pPr>
      <w:r>
        <w:rPr>
          <w:rFonts w:ascii="宋体" w:eastAsia="宋体" w:hAnsi="宋体" w:cs="宋体" w:hint="eastAsia"/>
          <w:b/>
          <w:bCs/>
          <w:color w:val="000000"/>
          <w:szCs w:val="24"/>
        </w:rPr>
        <w:t>1.</w:t>
      </w:r>
      <w:r>
        <w:rPr>
          <w:rFonts w:ascii="宋体" w:eastAsia="宋体" w:hAnsi="宋体" w:cs="宋体" w:hint="eastAsia"/>
          <w:b/>
          <w:bCs/>
          <w:color w:val="000000"/>
          <w:szCs w:val="24"/>
        </w:rPr>
        <w:t>服务地点</w:t>
      </w:r>
      <w:r>
        <w:rPr>
          <w:rFonts w:ascii="宋体" w:eastAsia="宋体" w:hAnsi="宋体" w:cs="宋体" w:hint="eastAsia"/>
          <w:color w:val="000000"/>
          <w:szCs w:val="24"/>
        </w:rPr>
        <w:t>：采购人指定地点。</w:t>
      </w:r>
    </w:p>
    <w:p w14:paraId="5E27AF7B" w14:textId="77777777" w:rsidR="00FD7242" w:rsidRDefault="00D5775E">
      <w:pPr>
        <w:pStyle w:val="22"/>
        <w:snapToGrid w:val="0"/>
        <w:spacing w:line="360" w:lineRule="auto"/>
        <w:ind w:firstLineChars="200" w:firstLine="482"/>
        <w:contextualSpacing/>
        <w:jc w:val="left"/>
        <w:rPr>
          <w:rFonts w:ascii="宋体" w:eastAsia="宋体" w:cs="宋体"/>
          <w:color w:val="000000"/>
          <w:sz w:val="24"/>
          <w:szCs w:val="24"/>
        </w:rPr>
      </w:pPr>
      <w:r>
        <w:rPr>
          <w:rFonts w:ascii="宋体" w:eastAsia="宋体" w:cs="宋体" w:hint="eastAsia"/>
          <w:b/>
          <w:bCs/>
          <w:color w:val="000000"/>
          <w:sz w:val="24"/>
          <w:szCs w:val="24"/>
        </w:rPr>
        <w:t>2.</w:t>
      </w:r>
      <w:r>
        <w:rPr>
          <w:rFonts w:ascii="宋体" w:eastAsia="宋体" w:cs="宋体" w:hint="eastAsia"/>
          <w:b/>
          <w:bCs/>
          <w:color w:val="000000"/>
          <w:sz w:val="24"/>
          <w:szCs w:val="24"/>
        </w:rPr>
        <w:t>项目服务期限：</w:t>
      </w:r>
      <w:r w:rsidRPr="008B339E">
        <w:rPr>
          <w:rFonts w:ascii="Times New Roman" w:eastAsia="宋体" w:hAnsi="Times New Roman" w:hint="eastAsia"/>
          <w:color w:val="000000"/>
          <w:sz w:val="24"/>
        </w:rPr>
        <w:t>合同签订之日起至</w:t>
      </w:r>
      <w:r w:rsidRPr="008B339E">
        <w:rPr>
          <w:rFonts w:ascii="Times New Roman" w:eastAsia="宋体" w:hAnsi="Times New Roman" w:hint="eastAsia"/>
          <w:color w:val="000000"/>
          <w:sz w:val="24"/>
        </w:rPr>
        <w:t>2024</w:t>
      </w:r>
      <w:r w:rsidRPr="008B339E">
        <w:rPr>
          <w:rFonts w:ascii="Times New Roman" w:eastAsia="宋体" w:hAnsi="Times New Roman" w:hint="eastAsia"/>
          <w:color w:val="000000"/>
          <w:sz w:val="24"/>
        </w:rPr>
        <w:t>年</w:t>
      </w:r>
      <w:r w:rsidRPr="008B339E">
        <w:rPr>
          <w:rFonts w:ascii="Times New Roman" w:eastAsia="宋体" w:hAnsi="Times New Roman" w:hint="eastAsia"/>
          <w:color w:val="000000"/>
          <w:sz w:val="24"/>
        </w:rPr>
        <w:t>6</w:t>
      </w:r>
      <w:r w:rsidRPr="008B339E">
        <w:rPr>
          <w:rFonts w:ascii="Times New Roman" w:eastAsia="宋体" w:hAnsi="Times New Roman" w:hint="eastAsia"/>
          <w:color w:val="000000"/>
          <w:sz w:val="24"/>
        </w:rPr>
        <w:t>月底。</w:t>
      </w:r>
    </w:p>
    <w:p w14:paraId="3383D801" w14:textId="6F3AF2AF" w:rsidR="00FD7242" w:rsidRDefault="00D5775E">
      <w:pPr>
        <w:snapToGrid w:val="0"/>
        <w:ind w:firstLineChars="200" w:firstLine="482"/>
        <w:jc w:val="left"/>
        <w:rPr>
          <w:rFonts w:hAnsi="宋体"/>
          <w:szCs w:val="20"/>
        </w:rPr>
      </w:pPr>
      <w:r>
        <w:rPr>
          <w:rFonts w:ascii="宋体" w:eastAsia="宋体" w:hAnsi="宋体" w:cs="宋体" w:hint="eastAsia"/>
          <w:b/>
          <w:bCs/>
          <w:color w:val="000000"/>
          <w:szCs w:val="24"/>
        </w:rPr>
        <w:t>3.</w:t>
      </w:r>
      <w:r>
        <w:rPr>
          <w:rFonts w:ascii="宋体" w:eastAsia="宋体" w:hAnsi="宋体" w:cs="宋体" w:hint="eastAsia"/>
          <w:b/>
          <w:bCs/>
          <w:color w:val="000000"/>
          <w:szCs w:val="24"/>
        </w:rPr>
        <w:t>付款条件和方式：</w:t>
      </w:r>
      <w:r>
        <w:rPr>
          <w:rFonts w:hAnsi="宋体" w:hint="eastAsia"/>
          <w:szCs w:val="20"/>
        </w:rPr>
        <w:t>合同签订后两周内，</w:t>
      </w:r>
      <w:r>
        <w:rPr>
          <w:rFonts w:hAnsi="宋体" w:hint="eastAsia"/>
          <w:szCs w:val="20"/>
        </w:rPr>
        <w:t>采购人</w:t>
      </w:r>
      <w:r>
        <w:rPr>
          <w:rFonts w:hAnsi="宋体" w:hint="eastAsia"/>
          <w:szCs w:val="20"/>
        </w:rPr>
        <w:t>支付合同成交价的</w:t>
      </w:r>
      <w:r>
        <w:rPr>
          <w:rFonts w:hAnsi="宋体"/>
          <w:szCs w:val="20"/>
        </w:rPr>
        <w:t>30</w:t>
      </w:r>
      <w:r>
        <w:rPr>
          <w:rFonts w:hAnsi="宋体" w:hint="eastAsia"/>
          <w:szCs w:val="20"/>
        </w:rPr>
        <w:t>%</w:t>
      </w:r>
      <w:r>
        <w:rPr>
          <w:rFonts w:hAnsi="宋体" w:hint="eastAsia"/>
          <w:szCs w:val="20"/>
        </w:rPr>
        <w:t>；</w:t>
      </w:r>
    </w:p>
    <w:p w14:paraId="64025B6E" w14:textId="1BA275F7" w:rsidR="00FD7242" w:rsidRPr="008B339E" w:rsidRDefault="00D5775E">
      <w:pPr>
        <w:snapToGrid w:val="0"/>
        <w:ind w:firstLineChars="200" w:firstLine="480"/>
        <w:jc w:val="left"/>
        <w:rPr>
          <w:rFonts w:hAnsi="宋体"/>
          <w:szCs w:val="20"/>
        </w:rPr>
      </w:pPr>
      <w:r w:rsidRPr="008B339E">
        <w:rPr>
          <w:rFonts w:hAnsi="宋体" w:hint="eastAsia"/>
          <w:szCs w:val="20"/>
        </w:rPr>
        <w:t>成交供应商</w:t>
      </w:r>
      <w:r w:rsidRPr="008B339E">
        <w:rPr>
          <w:rFonts w:hAnsi="宋体" w:hint="eastAsia"/>
          <w:szCs w:val="20"/>
        </w:rPr>
        <w:t>完成</w:t>
      </w:r>
      <w:r w:rsidRPr="008B339E">
        <w:rPr>
          <w:rFonts w:hAnsi="宋体" w:hint="eastAsia"/>
          <w:szCs w:val="20"/>
        </w:rPr>
        <w:t>2023</w:t>
      </w:r>
      <w:r w:rsidRPr="008B339E">
        <w:rPr>
          <w:rFonts w:hAnsi="宋体" w:hint="eastAsia"/>
          <w:szCs w:val="20"/>
        </w:rPr>
        <w:t>年前</w:t>
      </w:r>
      <w:r w:rsidRPr="008B339E">
        <w:rPr>
          <w:rFonts w:hAnsi="宋体" w:hint="eastAsia"/>
          <w:szCs w:val="20"/>
        </w:rPr>
        <w:t>3</w:t>
      </w:r>
      <w:r w:rsidRPr="008B339E">
        <w:rPr>
          <w:rFonts w:hAnsi="宋体" w:hint="eastAsia"/>
          <w:szCs w:val="20"/>
        </w:rPr>
        <w:t>季度季</w:t>
      </w:r>
      <w:r w:rsidRPr="008B339E">
        <w:rPr>
          <w:rFonts w:hAnsi="宋体" w:hint="eastAsia"/>
          <w:szCs w:val="20"/>
        </w:rPr>
        <w:t>报审核后</w:t>
      </w:r>
      <w:r w:rsidRPr="008B339E">
        <w:rPr>
          <w:rFonts w:hAnsi="宋体" w:hint="eastAsia"/>
          <w:szCs w:val="20"/>
        </w:rPr>
        <w:t>，</w:t>
      </w:r>
      <w:r w:rsidRPr="008B339E">
        <w:rPr>
          <w:rFonts w:hAnsi="宋体" w:hint="eastAsia"/>
          <w:szCs w:val="20"/>
        </w:rPr>
        <w:t>采购人</w:t>
      </w:r>
      <w:r w:rsidRPr="008B339E">
        <w:rPr>
          <w:rFonts w:hAnsi="宋体" w:hint="eastAsia"/>
          <w:szCs w:val="20"/>
        </w:rPr>
        <w:t>支付合同成交价的</w:t>
      </w:r>
      <w:r w:rsidRPr="008B339E">
        <w:rPr>
          <w:rFonts w:hAnsi="宋体" w:hint="eastAsia"/>
          <w:szCs w:val="20"/>
        </w:rPr>
        <w:t>30%</w:t>
      </w:r>
      <w:r w:rsidRPr="008B339E">
        <w:rPr>
          <w:rFonts w:hAnsi="宋体" w:hint="eastAsia"/>
          <w:szCs w:val="20"/>
        </w:rPr>
        <w:t>；</w:t>
      </w:r>
    </w:p>
    <w:p w14:paraId="497A6639" w14:textId="77777777" w:rsidR="00FD7242" w:rsidRDefault="00D5775E">
      <w:pPr>
        <w:snapToGrid w:val="0"/>
        <w:ind w:firstLineChars="200" w:firstLine="480"/>
        <w:jc w:val="left"/>
        <w:rPr>
          <w:rFonts w:hAnsi="宋体"/>
          <w:szCs w:val="20"/>
        </w:rPr>
      </w:pPr>
      <w:r>
        <w:rPr>
          <w:rFonts w:hAnsi="宋体" w:hint="eastAsia"/>
          <w:szCs w:val="20"/>
        </w:rPr>
        <w:t>项目整体完成后两周内，支付合同额</w:t>
      </w:r>
      <w:r>
        <w:rPr>
          <w:rFonts w:hAnsi="宋体"/>
          <w:szCs w:val="20"/>
        </w:rPr>
        <w:t>4</w:t>
      </w:r>
      <w:r>
        <w:rPr>
          <w:rFonts w:hAnsi="宋体" w:hint="eastAsia"/>
          <w:szCs w:val="20"/>
        </w:rPr>
        <w:t>0%</w:t>
      </w:r>
      <w:r>
        <w:rPr>
          <w:rFonts w:hAnsi="宋体" w:hint="eastAsia"/>
          <w:szCs w:val="20"/>
        </w:rPr>
        <w:t>余款。</w:t>
      </w:r>
    </w:p>
    <w:p w14:paraId="77B07BAF" w14:textId="4B769857" w:rsidR="00FD7242" w:rsidRDefault="00D5775E">
      <w:pPr>
        <w:snapToGrid w:val="0"/>
        <w:ind w:firstLineChars="200" w:firstLine="480"/>
        <w:jc w:val="left"/>
      </w:pPr>
      <w:r>
        <w:rPr>
          <w:rFonts w:hAnsi="宋体" w:hint="eastAsia"/>
          <w:szCs w:val="20"/>
        </w:rPr>
        <w:t>每次付款前，</w:t>
      </w:r>
      <w:r>
        <w:rPr>
          <w:rFonts w:hAnsi="宋体" w:hint="eastAsia"/>
          <w:szCs w:val="20"/>
        </w:rPr>
        <w:t>成交供应商</w:t>
      </w:r>
      <w:r>
        <w:rPr>
          <w:rFonts w:hAnsi="宋体" w:hint="eastAsia"/>
          <w:szCs w:val="20"/>
        </w:rPr>
        <w:t>须根据结算金额按国家有关财税规定开出合法发票交</w:t>
      </w:r>
      <w:r>
        <w:rPr>
          <w:rFonts w:hAnsi="宋体" w:hint="eastAsia"/>
          <w:szCs w:val="20"/>
        </w:rPr>
        <w:t>采购人</w:t>
      </w:r>
      <w:r>
        <w:rPr>
          <w:rFonts w:hAnsi="宋体" w:hint="eastAsia"/>
          <w:szCs w:val="20"/>
        </w:rPr>
        <w:t>办理付款手续。</w:t>
      </w:r>
    </w:p>
    <w:p w14:paraId="4885E6C1" w14:textId="77777777" w:rsidR="00FD7242" w:rsidRDefault="00FD7242">
      <w:pPr>
        <w:ind w:firstLineChars="200" w:firstLine="480"/>
        <w:rPr>
          <w:rFonts w:ascii="宋体" w:eastAsia="宋体" w:hAnsi="宋体" w:cs="宋体"/>
          <w:szCs w:val="24"/>
        </w:rPr>
      </w:pPr>
    </w:p>
    <w:p w14:paraId="53F24F75" w14:textId="77777777" w:rsidR="00FD7242" w:rsidRDefault="00D5775E">
      <w:pPr>
        <w:rPr>
          <w:rFonts w:ascii="宋体" w:eastAsia="宋体" w:hAnsi="宋体" w:cs="宋体"/>
          <w:sz w:val="36"/>
          <w:szCs w:val="36"/>
        </w:rPr>
      </w:pPr>
      <w:r>
        <w:rPr>
          <w:rFonts w:ascii="宋体" w:eastAsia="宋体" w:hAnsi="宋体" w:cs="宋体" w:hint="eastAsia"/>
          <w:sz w:val="36"/>
          <w:szCs w:val="36"/>
        </w:rPr>
        <w:br w:type="page"/>
      </w:r>
    </w:p>
    <w:p w14:paraId="11DF1113"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第四部分</w:t>
      </w:r>
      <w:r>
        <w:rPr>
          <w:rFonts w:ascii="宋体" w:eastAsia="宋体" w:hAnsi="宋体" w:cs="宋体" w:hint="eastAsia"/>
          <w:sz w:val="36"/>
          <w:szCs w:val="36"/>
        </w:rPr>
        <w:t xml:space="preserve"> </w:t>
      </w:r>
      <w:r>
        <w:rPr>
          <w:rFonts w:ascii="宋体" w:eastAsia="宋体" w:hAnsi="宋体" w:cs="宋体" w:hint="eastAsia"/>
          <w:sz w:val="36"/>
          <w:szCs w:val="36"/>
        </w:rPr>
        <w:t>评审程序和内容</w:t>
      </w:r>
    </w:p>
    <w:p w14:paraId="359ECA03"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一、本代理机构组织磋商活动</w:t>
      </w:r>
    </w:p>
    <w:p w14:paraId="27B8B334" w14:textId="77777777" w:rsidR="00FD7242" w:rsidRDefault="00D5775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1.</w:t>
      </w:r>
      <w:r>
        <w:rPr>
          <w:rFonts w:ascii="宋体" w:eastAsia="宋体" w:hAnsi="宋体" w:cs="宋体" w:hint="eastAsia"/>
          <w:b/>
          <w:szCs w:val="24"/>
        </w:rPr>
        <w:t>成立竞争性磋商小组。</w:t>
      </w:r>
      <w:r>
        <w:rPr>
          <w:rFonts w:ascii="宋体" w:eastAsia="宋体" w:hAnsi="宋体" w:cs="宋体" w:hint="eastAsia"/>
          <w:szCs w:val="24"/>
        </w:rPr>
        <w:t>竞争性磋商小组由采购人代表和评审专家共</w:t>
      </w:r>
      <w:r>
        <w:rPr>
          <w:rFonts w:ascii="宋体" w:eastAsia="宋体" w:hAnsi="宋体" w:cs="宋体" w:hint="eastAsia"/>
          <w:szCs w:val="24"/>
        </w:rPr>
        <w:t>3</w:t>
      </w:r>
      <w:r>
        <w:rPr>
          <w:rFonts w:ascii="宋体" w:eastAsia="宋体" w:hAnsi="宋体" w:cs="宋体" w:hint="eastAsia"/>
          <w:szCs w:val="24"/>
        </w:rPr>
        <w:t>人</w:t>
      </w:r>
      <w:r>
        <w:rPr>
          <w:rFonts w:ascii="宋体" w:eastAsia="宋体" w:hAnsi="宋体" w:cs="宋体" w:hint="eastAsia"/>
          <w:szCs w:val="24"/>
        </w:rPr>
        <w:t>(</w:t>
      </w:r>
      <w:r>
        <w:rPr>
          <w:rFonts w:ascii="宋体" w:eastAsia="宋体" w:hAnsi="宋体" w:cs="宋体" w:hint="eastAsia"/>
          <w:szCs w:val="24"/>
        </w:rPr>
        <w:t>含）以上单数组成，其中评审专家人数不得少于竞争性磋商小组成员总数的</w:t>
      </w:r>
      <w:r>
        <w:rPr>
          <w:rFonts w:ascii="宋体" w:eastAsia="宋体" w:hAnsi="宋体" w:cs="宋体" w:hint="eastAsia"/>
          <w:szCs w:val="24"/>
        </w:rPr>
        <w:t>2/3</w:t>
      </w:r>
      <w:r>
        <w:rPr>
          <w:rFonts w:ascii="宋体" w:eastAsia="宋体" w:hAnsi="宋体" w:cs="宋体" w:hint="eastAsia"/>
          <w:szCs w:val="24"/>
        </w:rPr>
        <w:t>。超过公开磋商限额标准的项目，竞争性磋商小组应当由</w:t>
      </w:r>
      <w:r>
        <w:rPr>
          <w:rFonts w:ascii="宋体" w:eastAsia="宋体" w:hAnsi="宋体" w:cs="宋体" w:hint="eastAsia"/>
          <w:szCs w:val="24"/>
        </w:rPr>
        <w:t>5</w:t>
      </w:r>
      <w:r>
        <w:rPr>
          <w:rFonts w:ascii="宋体" w:eastAsia="宋体" w:hAnsi="宋体" w:cs="宋体" w:hint="eastAsia"/>
          <w:szCs w:val="24"/>
        </w:rPr>
        <w:t>人以上单数组成。</w:t>
      </w:r>
    </w:p>
    <w:p w14:paraId="73BF8AC2"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2.</w:t>
      </w:r>
      <w:r>
        <w:rPr>
          <w:rFonts w:ascii="宋体" w:eastAsia="宋体" w:hAnsi="宋体" w:cs="宋体" w:hint="eastAsia"/>
          <w:b/>
          <w:szCs w:val="24"/>
        </w:rPr>
        <w:t>竞争性磋商小组的职责：</w:t>
      </w:r>
    </w:p>
    <w:p w14:paraId="163B2F8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779A71F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B1294C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磋商文件内容违反国家有关强制性规定的，磋商小组应当停止评审并向采购人或者采购代理机构说</w:t>
      </w:r>
      <w:r>
        <w:rPr>
          <w:rFonts w:ascii="宋体" w:eastAsia="宋体" w:hAnsi="宋体" w:cs="宋体" w:hint="eastAsia"/>
          <w:szCs w:val="24"/>
        </w:rPr>
        <w:t>明情况。</w:t>
      </w:r>
    </w:p>
    <w:p w14:paraId="12E268F1"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3.</w:t>
      </w:r>
      <w:r>
        <w:rPr>
          <w:rFonts w:ascii="宋体" w:eastAsia="宋体" w:hAnsi="宋体" w:cs="宋体" w:hint="eastAsia"/>
          <w:b/>
          <w:szCs w:val="24"/>
        </w:rPr>
        <w:t>竞争性磋商小组成员的义务：</w:t>
      </w:r>
    </w:p>
    <w:p w14:paraId="12E0A68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14:paraId="4F60DBEF"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二、供应商的法定代表人或授权人须持身份证准时参加磋商。</w:t>
      </w:r>
    </w:p>
    <w:p w14:paraId="51E252B0"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三、评审程序、内容</w:t>
      </w:r>
    </w:p>
    <w:p w14:paraId="728B153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5CBA7CD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w:t>
      </w:r>
      <w:r>
        <w:rPr>
          <w:rFonts w:ascii="宋体" w:eastAsia="宋体" w:hAnsi="宋体" w:cs="宋体" w:hint="eastAsia"/>
          <w:szCs w:val="24"/>
        </w:rPr>
        <w:t>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Cs w:val="24"/>
        </w:rPr>
        <w:t>作出</w:t>
      </w:r>
      <w:proofErr w:type="gramEnd"/>
      <w:r>
        <w:rPr>
          <w:rFonts w:ascii="宋体" w:eastAsia="宋体" w:hAnsi="宋体" w:cs="宋体" w:hint="eastAsia"/>
          <w:szCs w:val="24"/>
        </w:rPr>
        <w:t>必要的澄清、说明或者更正。供应商的澄清、说明或者更正不得超出响应文件的范围或者改变响应文件的实质性内容。</w:t>
      </w:r>
    </w:p>
    <w:p w14:paraId="7953CFB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磋商小组要求供应商澄清、说明或者更正响应文件应当以书面形式</w:t>
      </w:r>
      <w:proofErr w:type="gramStart"/>
      <w:r>
        <w:rPr>
          <w:rFonts w:ascii="宋体" w:eastAsia="宋体" w:hAnsi="宋体" w:cs="宋体" w:hint="eastAsia"/>
          <w:szCs w:val="24"/>
        </w:rPr>
        <w:t>作出</w:t>
      </w:r>
      <w:proofErr w:type="gramEnd"/>
      <w:r>
        <w:rPr>
          <w:rFonts w:ascii="宋体" w:eastAsia="宋体" w:hAnsi="宋体" w:cs="宋体" w:hint="eastAsia"/>
          <w:szCs w:val="24"/>
        </w:rPr>
        <w:t>。供应商的澄清、说明或者更正应当由法定代表人或其授权代表签字或者加盖公章。由授权代</w:t>
      </w:r>
      <w:r>
        <w:rPr>
          <w:rFonts w:ascii="宋体" w:eastAsia="宋体" w:hAnsi="宋体" w:cs="宋体" w:hint="eastAsia"/>
          <w:szCs w:val="24"/>
        </w:rPr>
        <w:lastRenderedPageBreak/>
        <w:t>表签字的，应当附法定代表人授权书。供应商为自然人的，应当由本人签字并附身份证明。</w:t>
      </w:r>
    </w:p>
    <w:p w14:paraId="1F54A59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磋商小组所有成员应当集中与单一供</w:t>
      </w:r>
      <w:r>
        <w:rPr>
          <w:rFonts w:ascii="宋体" w:eastAsia="宋体" w:hAnsi="宋体" w:cs="宋体" w:hint="eastAsia"/>
          <w:szCs w:val="24"/>
        </w:rPr>
        <w:t>应商分别进行磋商，并给予所有参加磋商的供应商平等的磋商机会。</w:t>
      </w:r>
    </w:p>
    <w:p w14:paraId="0D61E42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7F7B8D60"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对磋商文件</w:t>
      </w:r>
      <w:proofErr w:type="gramStart"/>
      <w:r>
        <w:rPr>
          <w:rFonts w:ascii="宋体" w:eastAsia="宋体" w:hAnsi="宋体" w:cs="宋体" w:hint="eastAsia"/>
          <w:szCs w:val="24"/>
        </w:rPr>
        <w:t>作出</w:t>
      </w:r>
      <w:proofErr w:type="gramEnd"/>
      <w:r>
        <w:rPr>
          <w:rFonts w:ascii="宋体" w:eastAsia="宋体" w:hAnsi="宋体" w:cs="宋体" w:hint="eastAsia"/>
          <w:szCs w:val="24"/>
        </w:rPr>
        <w:t>的实质性变动是磋商文件的有效组成部分，磋商小组应当及时以书面形式同时通知所有参加磋商的供应商。</w:t>
      </w:r>
    </w:p>
    <w:p w14:paraId="41EBA5D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供应商应当按照磋商文件的变动情况和磋商小组的要求重新提交响应文件，并由其法定代表人或授权代表签字或者加盖公章。由授权代表签字的，应当附法定代表人授权书。供应商为自</w:t>
      </w:r>
      <w:r>
        <w:rPr>
          <w:rFonts w:ascii="宋体" w:eastAsia="宋体" w:hAnsi="宋体" w:cs="宋体" w:hint="eastAsia"/>
          <w:szCs w:val="24"/>
        </w:rPr>
        <w:t>然人的，应当由本人签字并附身份证明。</w:t>
      </w:r>
    </w:p>
    <w:p w14:paraId="08452C3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磋商文件能够详细列明采购标的</w:t>
      </w:r>
      <w:proofErr w:type="gramStart"/>
      <w:r>
        <w:rPr>
          <w:rFonts w:ascii="宋体" w:eastAsia="宋体" w:hAnsi="宋体" w:cs="宋体" w:hint="eastAsia"/>
          <w:szCs w:val="24"/>
        </w:rPr>
        <w:t>的</w:t>
      </w:r>
      <w:proofErr w:type="gramEnd"/>
      <w:r>
        <w:rPr>
          <w:rFonts w:ascii="宋体" w:eastAsia="宋体" w:hAnsi="宋体" w:cs="宋体" w:hint="eastAsia"/>
          <w:szCs w:val="24"/>
        </w:rPr>
        <w:t>技术、服务要求的，磋商结束后，磋商小组应当要求所有实质性响应的供应商在规定时间内提交最后报价。</w:t>
      </w:r>
    </w:p>
    <w:p w14:paraId="60BD823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磋商文件不能详细列明采购标的技术、服务要求，需经磋商由供应商提供最终设计方案或解决方案的，磋商结束后，磋商小组应当按照少数服从多数的原则投票推荐</w:t>
      </w:r>
      <w:r>
        <w:rPr>
          <w:rFonts w:ascii="宋体" w:eastAsia="宋体" w:hAnsi="宋体" w:cs="宋体" w:hint="eastAsia"/>
          <w:szCs w:val="24"/>
        </w:rPr>
        <w:t>3</w:t>
      </w:r>
      <w:r>
        <w:rPr>
          <w:rFonts w:ascii="宋体" w:eastAsia="宋体" w:hAnsi="宋体" w:cs="宋体" w:hint="eastAsia"/>
          <w:szCs w:val="24"/>
        </w:rPr>
        <w:t>家以上供应商的设计方案或者解决方案，并要求其在规定时间内提交最后报价。</w:t>
      </w:r>
    </w:p>
    <w:p w14:paraId="613A0C3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市场竞争不充分的科研项目，以及需要扶持的科技成果转化项目，提交最后报价的供应商可以是</w:t>
      </w:r>
      <w:r>
        <w:rPr>
          <w:rFonts w:ascii="宋体" w:eastAsia="宋体" w:hAnsi="宋体" w:cs="宋体" w:hint="eastAsia"/>
          <w:szCs w:val="24"/>
        </w:rPr>
        <w:t>2</w:t>
      </w:r>
      <w:r>
        <w:rPr>
          <w:rFonts w:ascii="宋体" w:eastAsia="宋体" w:hAnsi="宋体" w:cs="宋体" w:hint="eastAsia"/>
          <w:szCs w:val="24"/>
        </w:rPr>
        <w:t>家。</w:t>
      </w:r>
    </w:p>
    <w:p w14:paraId="0AF4753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最后报价是供应商响应文件的有效</w:t>
      </w:r>
      <w:r>
        <w:rPr>
          <w:rFonts w:ascii="宋体" w:eastAsia="宋体" w:hAnsi="宋体" w:cs="宋体" w:hint="eastAsia"/>
          <w:szCs w:val="24"/>
        </w:rPr>
        <w:t>组成部分。</w:t>
      </w:r>
    </w:p>
    <w:p w14:paraId="5F40F4B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已提交响应文件的供应商，在提交最后报价之前，可以根据磋商情况退出磋商。采购人、代理机构应当退还</w:t>
      </w:r>
      <w:proofErr w:type="gramStart"/>
      <w:r>
        <w:rPr>
          <w:rFonts w:ascii="宋体" w:eastAsia="宋体" w:hAnsi="宋体" w:cs="宋体" w:hint="eastAsia"/>
          <w:szCs w:val="24"/>
        </w:rPr>
        <w:t>退出磋商</w:t>
      </w:r>
      <w:proofErr w:type="gramEnd"/>
      <w:r>
        <w:rPr>
          <w:rFonts w:ascii="宋体" w:eastAsia="宋体" w:hAnsi="宋体" w:cs="宋体" w:hint="eastAsia"/>
          <w:szCs w:val="24"/>
        </w:rPr>
        <w:t>的供应商的保证金。</w:t>
      </w:r>
    </w:p>
    <w:p w14:paraId="59F95D2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磋商时间由磋商小组掌握。</w:t>
      </w:r>
    </w:p>
    <w:p w14:paraId="4E78B734"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四、评审方法</w:t>
      </w:r>
      <w:r>
        <w:rPr>
          <w:rFonts w:ascii="宋体" w:eastAsia="宋体" w:hAnsi="宋体" w:cs="宋体" w:hint="eastAsia"/>
          <w:b/>
          <w:szCs w:val="24"/>
        </w:rPr>
        <w:t>-</w:t>
      </w:r>
      <w:r>
        <w:rPr>
          <w:rFonts w:ascii="宋体" w:eastAsia="宋体" w:hAnsi="宋体" w:cs="宋体" w:hint="eastAsia"/>
          <w:b/>
          <w:szCs w:val="24"/>
        </w:rPr>
        <w:t>综合评分法</w:t>
      </w:r>
    </w:p>
    <w:p w14:paraId="08192BA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经磋商确定最终采购需求和提交最后报价的供应商后，由磋商小组采用综合评分法对提交最后报价的供应商的响应文件和最后报价进行综合评分。</w:t>
      </w:r>
    </w:p>
    <w:p w14:paraId="48AC260B"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综合评分法，是指响应文件满足磋商文件全部实质性要求且按评审因素的量化指标评审得分最高的供应商为成交候选供应商的评审方法。</w:t>
      </w:r>
    </w:p>
    <w:p w14:paraId="0F3C4A5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评审时，磋商小组各成员应当独立对每个</w:t>
      </w:r>
      <w:proofErr w:type="gramStart"/>
      <w:r>
        <w:rPr>
          <w:rFonts w:ascii="宋体" w:eastAsia="宋体" w:hAnsi="宋体" w:cs="宋体" w:hint="eastAsia"/>
          <w:szCs w:val="24"/>
        </w:rPr>
        <w:t>有效响应</w:t>
      </w:r>
      <w:proofErr w:type="gramEnd"/>
      <w:r>
        <w:rPr>
          <w:rFonts w:ascii="宋体" w:eastAsia="宋体" w:hAnsi="宋体" w:cs="宋体" w:hint="eastAsia"/>
          <w:szCs w:val="24"/>
        </w:rPr>
        <w:t>的文件进行评价、打分，</w:t>
      </w:r>
      <w:r>
        <w:rPr>
          <w:rFonts w:ascii="宋体" w:eastAsia="宋体" w:hAnsi="宋体" w:cs="宋体" w:hint="eastAsia"/>
          <w:szCs w:val="24"/>
        </w:rPr>
        <w:t>然后汇总每个供应商每项评分因素的得分。</w:t>
      </w:r>
    </w:p>
    <w:p w14:paraId="16FBC27F" w14:textId="77777777" w:rsidR="00FD7242" w:rsidRDefault="00D5775E">
      <w:pPr>
        <w:pStyle w:val="22"/>
        <w:snapToGrid w:val="0"/>
        <w:spacing w:line="360" w:lineRule="auto"/>
        <w:ind w:firstLineChars="200" w:firstLine="480"/>
        <w:contextualSpacing/>
        <w:jc w:val="left"/>
        <w:rPr>
          <w:rFonts w:ascii="Times New Roman" w:eastAsia="宋体" w:hAnsi="Times New Roman"/>
          <w:color w:val="000000"/>
          <w:sz w:val="24"/>
          <w:szCs w:val="24"/>
        </w:rPr>
      </w:pPr>
      <w:r>
        <w:rPr>
          <w:rFonts w:ascii="Times New Roman" w:eastAsia="宋体" w:hAnsi="Times New Roman"/>
          <w:color w:val="000000"/>
          <w:sz w:val="24"/>
          <w:szCs w:val="24"/>
        </w:rPr>
        <w:lastRenderedPageBreak/>
        <w:t>本项目磋商的商务技术和报价评审总分值为</w:t>
      </w:r>
      <w:r>
        <w:rPr>
          <w:rFonts w:ascii="Times New Roman" w:eastAsia="宋体" w:hAnsi="Times New Roman"/>
          <w:color w:val="000000"/>
          <w:sz w:val="24"/>
          <w:szCs w:val="24"/>
        </w:rPr>
        <w:t>100</w:t>
      </w:r>
      <w:r>
        <w:rPr>
          <w:rFonts w:ascii="Times New Roman" w:eastAsia="宋体" w:hAnsi="Times New Roman"/>
          <w:color w:val="000000"/>
          <w:sz w:val="24"/>
          <w:szCs w:val="24"/>
        </w:rPr>
        <w:t>分。两部分评审因素比重如下：</w:t>
      </w:r>
      <w:r>
        <w:rPr>
          <w:rFonts w:ascii="Times New Roman" w:eastAsia="宋体" w:hAnsi="Times New Roman"/>
          <w:color w:val="000000"/>
          <w:sz w:val="24"/>
          <w:szCs w:val="24"/>
        </w:rPr>
        <w:t xml:space="preserve"> </w:t>
      </w:r>
    </w:p>
    <w:p w14:paraId="53613709" w14:textId="77777777" w:rsidR="00FD7242" w:rsidRDefault="00D5775E">
      <w:pPr>
        <w:pStyle w:val="22"/>
        <w:snapToGrid w:val="0"/>
        <w:spacing w:line="360" w:lineRule="auto"/>
        <w:ind w:firstLineChars="200" w:firstLine="480"/>
        <w:contextualSpacing/>
        <w:jc w:val="left"/>
        <w:rPr>
          <w:rFonts w:ascii="Times New Roman" w:eastAsia="宋体" w:hAnsi="Times New Roman"/>
          <w:color w:val="000000"/>
          <w:sz w:val="24"/>
          <w:szCs w:val="24"/>
        </w:rPr>
      </w:pPr>
      <w:r>
        <w:rPr>
          <w:rFonts w:ascii="Times New Roman" w:eastAsia="宋体" w:hAnsi="Times New Roman"/>
          <w:color w:val="000000"/>
          <w:sz w:val="24"/>
          <w:szCs w:val="24"/>
        </w:rPr>
        <w:t>商务技术</w:t>
      </w:r>
      <w:proofErr w:type="gramStart"/>
      <w:r>
        <w:rPr>
          <w:rFonts w:ascii="Times New Roman" w:eastAsia="宋体" w:hAnsi="Times New Roman"/>
          <w:color w:val="000000"/>
          <w:sz w:val="24"/>
          <w:szCs w:val="24"/>
        </w:rPr>
        <w:t>分值占</w:t>
      </w:r>
      <w:proofErr w:type="gramEnd"/>
      <w:r>
        <w:rPr>
          <w:rFonts w:ascii="Times New Roman" w:eastAsia="宋体" w:hAnsi="Times New Roman"/>
          <w:color w:val="000000"/>
          <w:sz w:val="24"/>
          <w:szCs w:val="24"/>
        </w:rPr>
        <w:t>总</w:t>
      </w:r>
      <w:r>
        <w:rPr>
          <w:rFonts w:ascii="Times New Roman" w:eastAsia="宋体" w:hAnsi="Times New Roman"/>
          <w:sz w:val="24"/>
          <w:szCs w:val="24"/>
        </w:rPr>
        <w:t>分值的比重为</w:t>
      </w:r>
      <w:r>
        <w:rPr>
          <w:rFonts w:ascii="Times New Roman" w:eastAsia="宋体" w:hAnsi="Times New Roman"/>
          <w:b/>
          <w:sz w:val="24"/>
          <w:szCs w:val="24"/>
          <w:u w:val="single"/>
        </w:rPr>
        <w:t xml:space="preserve"> </w:t>
      </w:r>
      <w:r>
        <w:rPr>
          <w:rFonts w:ascii="Times New Roman" w:eastAsia="宋体" w:hAnsi="Times New Roman" w:hint="eastAsia"/>
          <w:b/>
          <w:sz w:val="24"/>
          <w:szCs w:val="24"/>
          <w:u w:val="single"/>
        </w:rPr>
        <w:t>90</w:t>
      </w:r>
      <w:r>
        <w:rPr>
          <w:rFonts w:ascii="Times New Roman" w:eastAsia="宋体" w:hAnsi="Times New Roman"/>
          <w:b/>
          <w:sz w:val="24"/>
          <w:szCs w:val="24"/>
          <w:u w:val="single"/>
        </w:rPr>
        <w:t>%</w:t>
      </w:r>
      <w:r>
        <w:rPr>
          <w:rFonts w:ascii="Times New Roman" w:eastAsia="宋体" w:hAnsi="Times New Roman"/>
          <w:b/>
          <w:sz w:val="24"/>
          <w:szCs w:val="24"/>
          <w:u w:val="single"/>
        </w:rPr>
        <w:t>（权重）</w:t>
      </w:r>
      <w:r>
        <w:rPr>
          <w:rFonts w:ascii="Times New Roman" w:eastAsia="宋体" w:hAnsi="Times New Roman"/>
          <w:sz w:val="24"/>
          <w:szCs w:val="24"/>
        </w:rPr>
        <w:t>，按所有评委评分的算术平均值计算，分值四舍五入保留两位小数；报价</w:t>
      </w:r>
      <w:proofErr w:type="gramStart"/>
      <w:r>
        <w:rPr>
          <w:rFonts w:ascii="Times New Roman" w:eastAsia="宋体" w:hAnsi="Times New Roman"/>
          <w:sz w:val="24"/>
          <w:szCs w:val="24"/>
        </w:rPr>
        <w:t>分值占</w:t>
      </w:r>
      <w:proofErr w:type="gramEnd"/>
      <w:r>
        <w:rPr>
          <w:rFonts w:ascii="Times New Roman" w:eastAsia="宋体" w:hAnsi="Times New Roman"/>
          <w:sz w:val="24"/>
          <w:szCs w:val="24"/>
        </w:rPr>
        <w:t>总分值的比重为</w:t>
      </w:r>
      <w:r>
        <w:rPr>
          <w:rFonts w:ascii="Times New Roman" w:eastAsia="宋体" w:hAnsi="Times New Roman"/>
          <w:b/>
          <w:sz w:val="24"/>
          <w:szCs w:val="24"/>
          <w:u w:val="single"/>
        </w:rPr>
        <w:t xml:space="preserve"> </w:t>
      </w:r>
      <w:r>
        <w:rPr>
          <w:rFonts w:ascii="Times New Roman" w:eastAsia="宋体" w:hAnsi="Times New Roman" w:hint="eastAsia"/>
          <w:b/>
          <w:sz w:val="24"/>
          <w:szCs w:val="24"/>
          <w:u w:val="single"/>
        </w:rPr>
        <w:t>1</w:t>
      </w:r>
      <w:r>
        <w:rPr>
          <w:rFonts w:ascii="Times New Roman" w:eastAsia="宋体" w:hAnsi="Times New Roman"/>
          <w:b/>
          <w:sz w:val="24"/>
          <w:szCs w:val="24"/>
          <w:u w:val="single"/>
        </w:rPr>
        <w:t>0%</w:t>
      </w:r>
      <w:r>
        <w:rPr>
          <w:rFonts w:ascii="Times New Roman" w:eastAsia="宋体" w:hAnsi="Times New Roman"/>
          <w:b/>
          <w:sz w:val="24"/>
          <w:szCs w:val="24"/>
          <w:u w:val="single"/>
        </w:rPr>
        <w:t>（权重）</w:t>
      </w:r>
      <w:r>
        <w:rPr>
          <w:rFonts w:ascii="Times New Roman" w:eastAsia="宋体" w:hAnsi="Times New Roman"/>
          <w:b/>
          <w:sz w:val="24"/>
          <w:szCs w:val="24"/>
          <w:u w:val="single"/>
        </w:rPr>
        <w:t xml:space="preserve"> </w:t>
      </w:r>
      <w:r>
        <w:rPr>
          <w:rFonts w:ascii="Times New Roman" w:eastAsia="宋体" w:hAnsi="Times New Roman"/>
          <w:sz w:val="24"/>
          <w:szCs w:val="24"/>
        </w:rPr>
        <w:t>，统一采用低价优先法计算直接取</w:t>
      </w:r>
      <w:r>
        <w:rPr>
          <w:rFonts w:ascii="Times New Roman" w:eastAsia="宋体" w:hAnsi="Times New Roman"/>
          <w:color w:val="000000"/>
          <w:sz w:val="24"/>
          <w:szCs w:val="24"/>
        </w:rPr>
        <w:t>得，分值四舍五入保留两位小数。两项得分相加为供应商的综合得分，综合得分最高的供应商推荐为项目第一成交候选人，并出具</w:t>
      </w:r>
      <w:proofErr w:type="gramStart"/>
      <w:r>
        <w:rPr>
          <w:rFonts w:ascii="Times New Roman" w:eastAsia="宋体" w:hAnsi="Times New Roman"/>
          <w:color w:val="000000"/>
          <w:sz w:val="24"/>
          <w:szCs w:val="24"/>
        </w:rPr>
        <w:t>评审磋商</w:t>
      </w:r>
      <w:proofErr w:type="gramEnd"/>
      <w:r>
        <w:rPr>
          <w:rFonts w:ascii="Times New Roman" w:eastAsia="宋体" w:hAnsi="Times New Roman"/>
          <w:color w:val="000000"/>
          <w:sz w:val="24"/>
          <w:szCs w:val="24"/>
        </w:rPr>
        <w:t>报告。</w:t>
      </w:r>
    </w:p>
    <w:p w14:paraId="53893740" w14:textId="77777777" w:rsidR="00FD7242" w:rsidRDefault="00D5775E">
      <w:pPr>
        <w:pStyle w:val="22"/>
        <w:snapToGrid w:val="0"/>
        <w:spacing w:line="360" w:lineRule="auto"/>
        <w:ind w:firstLineChars="200" w:firstLine="480"/>
        <w:contextualSpacing/>
        <w:jc w:val="left"/>
      </w:pPr>
      <w:r>
        <w:rPr>
          <w:rFonts w:ascii="Times New Roman" w:eastAsia="宋体" w:hAnsi="Times New Roman"/>
          <w:color w:val="000000"/>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14:paraId="52196A11"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（一）审查响应文件的有效性、完整性、响应程度</w:t>
      </w:r>
    </w:p>
    <w:p w14:paraId="3406E385" w14:textId="77777777" w:rsidR="00FD7242" w:rsidRDefault="00D5775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rPr>
        <w:t>1.</w:t>
      </w:r>
      <w:r>
        <w:rPr>
          <w:rFonts w:ascii="宋体" w:eastAsia="宋体" w:hAnsi="宋体" w:cs="宋体" w:hint="eastAsia"/>
          <w:b/>
          <w:bCs/>
          <w:szCs w:val="24"/>
        </w:rPr>
        <w:t>供应商资格是否符合；</w:t>
      </w:r>
    </w:p>
    <w:p w14:paraId="07533AE3" w14:textId="77777777" w:rsidR="00FD7242" w:rsidRDefault="00D5775E">
      <w:pPr>
        <w:widowControl/>
        <w:shd w:val="clear" w:color="auto" w:fill="FFFFFF"/>
        <w:ind w:firstLineChars="200" w:firstLine="480"/>
        <w:jc w:val="left"/>
        <w:rPr>
          <w:rFonts w:ascii="宋体" w:eastAsia="宋体" w:hAnsi="宋体" w:cs="宋体"/>
          <w:bCs/>
          <w:szCs w:val="24"/>
        </w:rPr>
      </w:pPr>
      <w:r>
        <w:rPr>
          <w:rFonts w:ascii="宋体" w:eastAsia="宋体" w:hAnsi="宋体" w:cs="宋体" w:hint="eastAsia"/>
          <w:bCs/>
          <w:szCs w:val="24"/>
        </w:rPr>
        <w:t>2.</w:t>
      </w:r>
      <w:r>
        <w:rPr>
          <w:rFonts w:ascii="宋体" w:eastAsia="宋体" w:hAnsi="宋体" w:cs="宋体" w:hint="eastAsia"/>
          <w:bCs/>
          <w:szCs w:val="24"/>
        </w:rPr>
        <w:t>响应文件是否完整；</w:t>
      </w:r>
    </w:p>
    <w:p w14:paraId="1F06DA9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响应文件是否恰当地签署；</w:t>
      </w:r>
    </w:p>
    <w:p w14:paraId="64FC178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是否</w:t>
      </w:r>
      <w:proofErr w:type="gramStart"/>
      <w:r>
        <w:rPr>
          <w:rFonts w:ascii="宋体" w:eastAsia="宋体" w:hAnsi="宋体" w:cs="宋体" w:hint="eastAsia"/>
          <w:szCs w:val="24"/>
        </w:rPr>
        <w:t>作出</w:t>
      </w:r>
      <w:proofErr w:type="gramEnd"/>
      <w:r>
        <w:rPr>
          <w:rFonts w:ascii="宋体" w:eastAsia="宋体" w:hAnsi="宋体" w:cs="宋体" w:hint="eastAsia"/>
          <w:szCs w:val="24"/>
        </w:rPr>
        <w:t>实质性响应（是否有实质性响应，只根据响应文件本身，而不寻求外部证据）；</w:t>
      </w:r>
    </w:p>
    <w:p w14:paraId="361EDBD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是否有计算错误。</w:t>
      </w:r>
    </w:p>
    <w:p w14:paraId="58E40252"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（二）误差纠正</w:t>
      </w:r>
    </w:p>
    <w:p w14:paraId="3E39E75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如果单价汇总金额与总价金额有出入，以单价金额计算结果为准；</w:t>
      </w:r>
    </w:p>
    <w:p w14:paraId="4E6DEA5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单价金额小数点有明显错位的，应以总价为准；</w:t>
      </w:r>
    </w:p>
    <w:p w14:paraId="69C4331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正本与副本有矛盾的，以正本为准；</w:t>
      </w:r>
    </w:p>
    <w:p w14:paraId="26E8121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若文件大写表示的数据与数字表示的有差别，以大写表示的数据为准。</w:t>
      </w:r>
    </w:p>
    <w:p w14:paraId="300B641C"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（三）出现下列情形之一的，作无效响应处理</w:t>
      </w:r>
    </w:p>
    <w:p w14:paraId="400C58E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未按照磋商文件规定要求装订、密封、签署、盖章的；</w:t>
      </w:r>
    </w:p>
    <w:p w14:paraId="34BB110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不</w:t>
      </w:r>
      <w:proofErr w:type="gramStart"/>
      <w:r>
        <w:rPr>
          <w:rFonts w:ascii="宋体" w:eastAsia="宋体" w:hAnsi="宋体" w:cs="宋体" w:hint="eastAsia"/>
          <w:szCs w:val="24"/>
        </w:rPr>
        <w:t>具备磋商</w:t>
      </w:r>
      <w:proofErr w:type="gramEnd"/>
      <w:r>
        <w:rPr>
          <w:rFonts w:ascii="宋体" w:eastAsia="宋体" w:hAnsi="宋体" w:cs="宋体" w:hint="eastAsia"/>
          <w:szCs w:val="24"/>
        </w:rPr>
        <w:t>文件中规定的资格要求的；</w:t>
      </w:r>
    </w:p>
    <w:p w14:paraId="0789DA9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响应报价超出预算的；</w:t>
      </w:r>
    </w:p>
    <w:p w14:paraId="4E94B06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不符合</w:t>
      </w:r>
      <w:r>
        <w:rPr>
          <w:rFonts w:ascii="宋体" w:eastAsia="宋体" w:hAnsi="宋体" w:cs="宋体" w:hint="eastAsia"/>
          <w:szCs w:val="24"/>
        </w:rPr>
        <w:t>法律、法规和磋商文件中规定的其他实质性要求的。</w:t>
      </w:r>
    </w:p>
    <w:p w14:paraId="393FFA18"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（四）出现下列情形之一的，磋商失败</w:t>
      </w:r>
    </w:p>
    <w:p w14:paraId="666A37A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符合条件的供应商或者对磋商文件作实质响应的供应商不足</w:t>
      </w:r>
      <w:r>
        <w:rPr>
          <w:rFonts w:ascii="宋体" w:eastAsia="宋体" w:hAnsi="宋体" w:cs="宋体" w:hint="eastAsia"/>
          <w:szCs w:val="24"/>
        </w:rPr>
        <w:t>3</w:t>
      </w:r>
      <w:r>
        <w:rPr>
          <w:rFonts w:ascii="宋体" w:eastAsia="宋体" w:hAnsi="宋体" w:cs="宋体" w:hint="eastAsia"/>
          <w:szCs w:val="24"/>
        </w:rPr>
        <w:t>家的（市场竞争不充分的科研项目，以及需要扶持的科技成果转化项目可以是</w:t>
      </w:r>
      <w:r>
        <w:rPr>
          <w:rFonts w:ascii="宋体" w:eastAsia="宋体" w:hAnsi="宋体" w:cs="宋体" w:hint="eastAsia"/>
          <w:szCs w:val="24"/>
        </w:rPr>
        <w:t>2</w:t>
      </w:r>
      <w:r>
        <w:rPr>
          <w:rFonts w:ascii="宋体" w:eastAsia="宋体" w:hAnsi="宋体" w:cs="宋体" w:hint="eastAsia"/>
          <w:szCs w:val="24"/>
        </w:rPr>
        <w:t>家）；</w:t>
      </w:r>
    </w:p>
    <w:p w14:paraId="13E689DE"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出现影响采购公正的违法违规行为的；</w:t>
      </w:r>
    </w:p>
    <w:p w14:paraId="0E43CEF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3.</w:t>
      </w:r>
      <w:r>
        <w:rPr>
          <w:rFonts w:ascii="宋体" w:eastAsia="宋体" w:hAnsi="宋体" w:cs="宋体" w:hint="eastAsia"/>
          <w:szCs w:val="24"/>
        </w:rPr>
        <w:t>供应商的最后报价均超过了采购预算，采购人不能支付的；</w:t>
      </w:r>
    </w:p>
    <w:p w14:paraId="5A676784"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因重大变故，采购任务取消的。</w:t>
      </w:r>
    </w:p>
    <w:p w14:paraId="4BFB1CFA" w14:textId="77777777" w:rsidR="00FD7242" w:rsidRDefault="00D5775E">
      <w:pPr>
        <w:widowControl/>
        <w:shd w:val="clear" w:color="auto" w:fill="FFFFFF"/>
        <w:ind w:firstLineChars="200" w:firstLine="480"/>
        <w:jc w:val="left"/>
        <w:rPr>
          <w:rFonts w:ascii="宋体" w:eastAsia="宋体" w:hAnsi="宋体" w:cs="宋体"/>
          <w:szCs w:val="24"/>
        </w:rPr>
      </w:pPr>
      <w:proofErr w:type="gramStart"/>
      <w:r>
        <w:rPr>
          <w:rFonts w:ascii="宋体" w:eastAsia="宋体" w:hAnsi="宋体" w:cs="宋体" w:hint="eastAsia"/>
          <w:szCs w:val="24"/>
        </w:rPr>
        <w:t>除资格</w:t>
      </w:r>
      <w:proofErr w:type="gramEnd"/>
      <w:r>
        <w:rPr>
          <w:rFonts w:ascii="宋体" w:eastAsia="宋体" w:hAnsi="宋体" w:cs="宋体" w:hint="eastAsia"/>
          <w:szCs w:val="24"/>
        </w:rPr>
        <w:t>性检查认定错误、分值汇总计算错误、分项评分超出评分标准范围、客观分评分不一致、经磋商小组一致认定评分畸高、</w:t>
      </w:r>
      <w:proofErr w:type="gramStart"/>
      <w:r>
        <w:rPr>
          <w:rFonts w:ascii="宋体" w:eastAsia="宋体" w:hAnsi="宋体" w:cs="宋体" w:hint="eastAsia"/>
          <w:szCs w:val="24"/>
        </w:rPr>
        <w:t>畸</w:t>
      </w:r>
      <w:proofErr w:type="gramEnd"/>
      <w:r>
        <w:rPr>
          <w:rFonts w:ascii="宋体" w:eastAsia="宋体" w:hAnsi="宋体" w:cs="宋体" w:hint="eastAsia"/>
          <w:szCs w:val="24"/>
        </w:rPr>
        <w:t>低的情形外，采购人、采购代理机构不以任何理由组织重新评审。采购人、采购代理机构</w:t>
      </w:r>
      <w:proofErr w:type="gramStart"/>
      <w:r>
        <w:rPr>
          <w:rFonts w:ascii="宋体" w:eastAsia="宋体" w:hAnsi="宋体" w:cs="宋体" w:hint="eastAsia"/>
          <w:szCs w:val="24"/>
        </w:rPr>
        <w:t>发现磋商</w:t>
      </w:r>
      <w:proofErr w:type="gramEnd"/>
      <w:r>
        <w:rPr>
          <w:rFonts w:ascii="宋体" w:eastAsia="宋体" w:hAnsi="宋体" w:cs="宋体" w:hint="eastAsia"/>
          <w:szCs w:val="24"/>
        </w:rPr>
        <w:t>小组未按照磋商文件规定的评审标准进行评审的，重新开展采购活动，并同时书面报告本级财政部门。</w:t>
      </w:r>
    </w:p>
    <w:p w14:paraId="7B937D7B"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五、评审标准</w:t>
      </w:r>
    </w:p>
    <w:p w14:paraId="6441CFA4" w14:textId="77777777" w:rsidR="00FD7242" w:rsidRDefault="00D5775E">
      <w:pPr>
        <w:widowControl/>
        <w:shd w:val="clear" w:color="auto" w:fill="FFFFFF"/>
        <w:ind w:firstLineChars="200" w:firstLine="482"/>
        <w:jc w:val="left"/>
      </w:pPr>
      <w:r>
        <w:rPr>
          <w:rFonts w:ascii="宋体" w:eastAsia="宋体" w:hAnsi="宋体" w:cs="宋体" w:hint="eastAsia"/>
          <w:b/>
          <w:szCs w:val="24"/>
        </w:rPr>
        <w:t>（一）商务技术分：</w:t>
      </w:r>
      <w:r>
        <w:rPr>
          <w:rFonts w:ascii="宋体" w:eastAsia="宋体" w:hAnsi="宋体" w:cs="宋体" w:hint="eastAsia"/>
          <w:b/>
          <w:szCs w:val="24"/>
        </w:rPr>
        <w:t>90</w:t>
      </w:r>
      <w:r>
        <w:rPr>
          <w:rFonts w:ascii="宋体" w:eastAsia="宋体" w:hAnsi="宋体" w:cs="宋体" w:hint="eastAsia"/>
          <w:b/>
          <w:szCs w:val="24"/>
        </w:rPr>
        <w:t>分</w:t>
      </w:r>
    </w:p>
    <w:tbl>
      <w:tblPr>
        <w:tblW w:w="5000" w:type="pct"/>
        <w:tblLayout w:type="fixed"/>
        <w:tblLook w:val="04A0" w:firstRow="1" w:lastRow="0" w:firstColumn="1" w:lastColumn="0" w:noHBand="0" w:noVBand="1"/>
      </w:tblPr>
      <w:tblGrid>
        <w:gridCol w:w="1041"/>
        <w:gridCol w:w="818"/>
        <w:gridCol w:w="7089"/>
      </w:tblGrid>
      <w:tr w:rsidR="00FD7242" w14:paraId="5801A9A2" w14:textId="77777777">
        <w:trPr>
          <w:trHeight w:val="285"/>
        </w:trPr>
        <w:tc>
          <w:tcPr>
            <w:tcW w:w="582" w:type="pct"/>
            <w:tcBorders>
              <w:top w:val="single" w:sz="4" w:space="0" w:color="auto"/>
              <w:left w:val="single" w:sz="4" w:space="0" w:color="auto"/>
              <w:bottom w:val="single" w:sz="4" w:space="0" w:color="auto"/>
              <w:right w:val="nil"/>
            </w:tcBorders>
            <w:shd w:val="clear" w:color="auto" w:fill="auto"/>
            <w:vAlign w:val="center"/>
          </w:tcPr>
          <w:p w14:paraId="4BC7BF70" w14:textId="77777777" w:rsidR="00FD7242" w:rsidRDefault="00D5775E">
            <w:pPr>
              <w:widowControl/>
              <w:jc w:val="center"/>
              <w:rPr>
                <w:b/>
                <w:bCs/>
                <w:color w:val="000000"/>
                <w:kern w:val="0"/>
                <w:szCs w:val="21"/>
              </w:rPr>
            </w:pPr>
            <w:r>
              <w:rPr>
                <w:rFonts w:hint="eastAsia"/>
                <w:b/>
                <w:bCs/>
                <w:color w:val="000000"/>
                <w:kern w:val="0"/>
                <w:szCs w:val="21"/>
              </w:rPr>
              <w:t>评标项目</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9080500" w14:textId="77777777" w:rsidR="00FD7242" w:rsidRDefault="00D5775E">
            <w:pPr>
              <w:widowControl/>
              <w:jc w:val="center"/>
              <w:rPr>
                <w:b/>
                <w:bCs/>
                <w:color w:val="000000"/>
                <w:kern w:val="0"/>
                <w:szCs w:val="21"/>
              </w:rPr>
            </w:pPr>
            <w:r>
              <w:rPr>
                <w:rFonts w:hint="eastAsia"/>
                <w:b/>
                <w:bCs/>
                <w:color w:val="000000"/>
                <w:kern w:val="0"/>
                <w:szCs w:val="21"/>
              </w:rPr>
              <w:t>分值</w:t>
            </w:r>
          </w:p>
        </w:tc>
        <w:tc>
          <w:tcPr>
            <w:tcW w:w="3960" w:type="pct"/>
            <w:tcBorders>
              <w:top w:val="single" w:sz="4" w:space="0" w:color="auto"/>
              <w:left w:val="nil"/>
              <w:bottom w:val="nil"/>
              <w:right w:val="single" w:sz="4" w:space="0" w:color="auto"/>
            </w:tcBorders>
            <w:shd w:val="clear" w:color="auto" w:fill="auto"/>
            <w:vAlign w:val="center"/>
          </w:tcPr>
          <w:p w14:paraId="53B4BE9F" w14:textId="77777777" w:rsidR="00FD7242" w:rsidRDefault="00D5775E">
            <w:pPr>
              <w:widowControl/>
              <w:jc w:val="center"/>
              <w:rPr>
                <w:b/>
                <w:bCs/>
                <w:color w:val="000000"/>
                <w:kern w:val="0"/>
                <w:szCs w:val="21"/>
              </w:rPr>
            </w:pPr>
            <w:r>
              <w:rPr>
                <w:rFonts w:hint="eastAsia"/>
                <w:b/>
                <w:bCs/>
                <w:color w:val="000000"/>
                <w:kern w:val="0"/>
                <w:szCs w:val="21"/>
              </w:rPr>
              <w:t>评分标准</w:t>
            </w:r>
          </w:p>
        </w:tc>
      </w:tr>
      <w:tr w:rsidR="00FD7242" w14:paraId="6CE86C0B" w14:textId="77777777">
        <w:trPr>
          <w:trHeight w:val="2290"/>
        </w:trPr>
        <w:tc>
          <w:tcPr>
            <w:tcW w:w="582" w:type="pct"/>
            <w:tcBorders>
              <w:top w:val="nil"/>
              <w:left w:val="single" w:sz="4" w:space="0" w:color="auto"/>
              <w:bottom w:val="single" w:sz="4" w:space="0" w:color="auto"/>
              <w:right w:val="single" w:sz="4" w:space="0" w:color="auto"/>
            </w:tcBorders>
            <w:shd w:val="clear" w:color="auto" w:fill="auto"/>
            <w:vAlign w:val="center"/>
          </w:tcPr>
          <w:p w14:paraId="52D59DD1" w14:textId="77777777" w:rsidR="00FD7242" w:rsidRDefault="00D5775E">
            <w:pPr>
              <w:widowControl/>
              <w:jc w:val="center"/>
              <w:rPr>
                <w:color w:val="000000"/>
                <w:kern w:val="0"/>
                <w:szCs w:val="21"/>
              </w:rPr>
            </w:pPr>
            <w:r>
              <w:rPr>
                <w:rFonts w:ascii="宋体" w:hAnsi="宋体"/>
                <w:kern w:val="0"/>
                <w:szCs w:val="21"/>
              </w:rPr>
              <w:t>供应商资质</w:t>
            </w:r>
          </w:p>
        </w:tc>
        <w:tc>
          <w:tcPr>
            <w:tcW w:w="457" w:type="pct"/>
            <w:tcBorders>
              <w:top w:val="nil"/>
              <w:left w:val="single" w:sz="4" w:space="0" w:color="auto"/>
              <w:bottom w:val="single" w:sz="4" w:space="0" w:color="000000"/>
              <w:right w:val="single" w:sz="4" w:space="0" w:color="auto"/>
            </w:tcBorders>
            <w:shd w:val="clear" w:color="auto" w:fill="auto"/>
            <w:vAlign w:val="center"/>
          </w:tcPr>
          <w:p w14:paraId="68143F54" w14:textId="77777777" w:rsidR="00FD7242" w:rsidRDefault="00D5775E">
            <w:pPr>
              <w:widowControl/>
              <w:jc w:val="center"/>
              <w:rPr>
                <w:color w:val="000000"/>
                <w:kern w:val="0"/>
                <w:szCs w:val="21"/>
              </w:rPr>
            </w:pPr>
            <w:r>
              <w:rPr>
                <w:rFonts w:hint="eastAsia"/>
                <w:color w:val="000000"/>
                <w:kern w:val="0"/>
                <w:szCs w:val="21"/>
              </w:rPr>
              <w:t>8</w:t>
            </w:r>
            <w:r>
              <w:rPr>
                <w:rFonts w:hint="eastAsia"/>
                <w:color w:val="000000"/>
                <w:kern w:val="0"/>
                <w:szCs w:val="21"/>
              </w:rPr>
              <w:t>分</w:t>
            </w:r>
          </w:p>
        </w:tc>
        <w:tc>
          <w:tcPr>
            <w:tcW w:w="3960" w:type="pct"/>
            <w:tcBorders>
              <w:top w:val="single" w:sz="4" w:space="0" w:color="auto"/>
              <w:left w:val="nil"/>
              <w:bottom w:val="single" w:sz="4" w:space="0" w:color="auto"/>
              <w:right w:val="single" w:sz="4" w:space="0" w:color="auto"/>
            </w:tcBorders>
            <w:shd w:val="clear" w:color="auto" w:fill="auto"/>
            <w:vAlign w:val="center"/>
          </w:tcPr>
          <w:p w14:paraId="6BCE62A3"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1.</w:t>
            </w:r>
            <w:r w:rsidRPr="008B339E">
              <w:rPr>
                <w:rFonts w:hAnsi="宋体"/>
                <w:kern w:val="0"/>
                <w:szCs w:val="21"/>
                <w:lang w:val="zh-CN"/>
              </w:rPr>
              <w:t>供应商具有质量管理体系、环境管理体系、职业健康安全管理体系认证的，每有一个得</w:t>
            </w:r>
            <w:r w:rsidRPr="008B339E">
              <w:rPr>
                <w:kern w:val="0"/>
                <w:szCs w:val="21"/>
                <w:lang w:val="zh-CN"/>
              </w:rPr>
              <w:t>1</w:t>
            </w:r>
            <w:r w:rsidRPr="008B339E">
              <w:rPr>
                <w:rFonts w:hAnsi="宋体"/>
                <w:kern w:val="0"/>
                <w:szCs w:val="21"/>
                <w:lang w:val="zh-CN"/>
              </w:rPr>
              <w:t>分，本项最高得</w:t>
            </w:r>
            <w:r w:rsidRPr="008B339E">
              <w:rPr>
                <w:kern w:val="0"/>
                <w:szCs w:val="21"/>
                <w:lang w:val="zh-CN"/>
              </w:rPr>
              <w:t>3</w:t>
            </w:r>
            <w:r w:rsidRPr="008B339E">
              <w:rPr>
                <w:rFonts w:hAnsi="宋体"/>
                <w:kern w:val="0"/>
                <w:szCs w:val="21"/>
                <w:lang w:val="zh-CN"/>
              </w:rPr>
              <w:t>分。</w:t>
            </w:r>
          </w:p>
          <w:p w14:paraId="67AB0159"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2.</w:t>
            </w:r>
            <w:r w:rsidRPr="008B339E">
              <w:rPr>
                <w:rFonts w:hAnsi="宋体"/>
                <w:kern w:val="0"/>
                <w:szCs w:val="21"/>
                <w:lang w:val="zh-CN"/>
              </w:rPr>
              <w:t>供应商提供有效期内信用评级机构出具的信用评级报告为</w:t>
            </w:r>
            <w:r w:rsidRPr="008B339E">
              <w:rPr>
                <w:kern w:val="0"/>
                <w:szCs w:val="21"/>
                <w:lang w:val="zh-CN"/>
              </w:rPr>
              <w:t>AAA</w:t>
            </w:r>
            <w:r w:rsidRPr="008B339E">
              <w:rPr>
                <w:rFonts w:hAnsi="宋体"/>
                <w:kern w:val="0"/>
                <w:szCs w:val="21"/>
                <w:lang w:val="zh-CN"/>
              </w:rPr>
              <w:t>级证书得</w:t>
            </w:r>
            <w:r w:rsidRPr="008B339E">
              <w:rPr>
                <w:kern w:val="0"/>
                <w:szCs w:val="21"/>
              </w:rPr>
              <w:t>3</w:t>
            </w:r>
            <w:r w:rsidRPr="008B339E">
              <w:rPr>
                <w:rFonts w:hAnsi="宋体"/>
                <w:kern w:val="0"/>
                <w:szCs w:val="21"/>
                <w:lang w:val="zh-CN"/>
              </w:rPr>
              <w:t>分，</w:t>
            </w:r>
            <w:r w:rsidRPr="008B339E">
              <w:rPr>
                <w:kern w:val="0"/>
                <w:szCs w:val="21"/>
                <w:lang w:val="zh-CN"/>
              </w:rPr>
              <w:t>AA</w:t>
            </w:r>
            <w:r w:rsidRPr="008B339E">
              <w:rPr>
                <w:rFonts w:hAnsi="宋体"/>
                <w:kern w:val="0"/>
                <w:szCs w:val="21"/>
                <w:lang w:val="zh-CN"/>
              </w:rPr>
              <w:t>级证书得</w:t>
            </w:r>
            <w:r w:rsidRPr="008B339E">
              <w:rPr>
                <w:kern w:val="0"/>
                <w:szCs w:val="21"/>
                <w:lang w:val="zh-CN"/>
              </w:rPr>
              <w:t>2</w:t>
            </w:r>
            <w:r w:rsidRPr="008B339E">
              <w:rPr>
                <w:rFonts w:hAnsi="宋体"/>
                <w:kern w:val="0"/>
                <w:szCs w:val="21"/>
                <w:lang w:val="zh-CN"/>
              </w:rPr>
              <w:t>分；其他不得分。本项最高得</w:t>
            </w:r>
            <w:r w:rsidRPr="008B339E">
              <w:rPr>
                <w:kern w:val="0"/>
                <w:szCs w:val="21"/>
                <w:lang w:val="zh-CN"/>
              </w:rPr>
              <w:t>3</w:t>
            </w:r>
            <w:r w:rsidRPr="008B339E">
              <w:rPr>
                <w:rFonts w:hAnsi="宋体"/>
                <w:kern w:val="0"/>
                <w:szCs w:val="21"/>
                <w:lang w:val="zh-CN"/>
              </w:rPr>
              <w:t>分。</w:t>
            </w:r>
          </w:p>
          <w:p w14:paraId="265F902C"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3.</w:t>
            </w:r>
            <w:r w:rsidRPr="008B339E">
              <w:rPr>
                <w:rFonts w:hAnsi="宋体"/>
                <w:kern w:val="0"/>
                <w:szCs w:val="21"/>
                <w:lang w:val="zh-CN"/>
              </w:rPr>
              <w:t>供应商通过国家环境咨询（环保管家）服务全类别认证的，具有省级高新技术企业的，每有一项得</w:t>
            </w:r>
            <w:r w:rsidRPr="008B339E">
              <w:rPr>
                <w:kern w:val="0"/>
                <w:szCs w:val="21"/>
                <w:lang w:val="zh-CN"/>
              </w:rPr>
              <w:t>1</w:t>
            </w:r>
            <w:r w:rsidRPr="008B339E">
              <w:rPr>
                <w:rFonts w:hAnsi="宋体"/>
                <w:kern w:val="0"/>
                <w:szCs w:val="21"/>
                <w:lang w:val="zh-CN"/>
              </w:rPr>
              <w:t>分，本项最高得</w:t>
            </w:r>
            <w:r w:rsidRPr="008B339E">
              <w:rPr>
                <w:kern w:val="0"/>
                <w:szCs w:val="21"/>
              </w:rPr>
              <w:t>2</w:t>
            </w:r>
            <w:r w:rsidRPr="008B339E">
              <w:rPr>
                <w:rFonts w:hAnsi="宋体"/>
                <w:kern w:val="0"/>
                <w:szCs w:val="21"/>
                <w:lang w:val="zh-CN"/>
              </w:rPr>
              <w:t>分。</w:t>
            </w:r>
          </w:p>
          <w:p w14:paraId="3B2A9D7C" w14:textId="77777777" w:rsidR="00FD7242" w:rsidRPr="008B339E" w:rsidRDefault="00D5775E">
            <w:pPr>
              <w:widowControl/>
              <w:ind w:firstLineChars="200" w:firstLine="482"/>
              <w:jc w:val="left"/>
              <w:rPr>
                <w:color w:val="000000"/>
                <w:kern w:val="0"/>
                <w:szCs w:val="21"/>
              </w:rPr>
            </w:pPr>
            <w:r w:rsidRPr="008B339E">
              <w:rPr>
                <w:rFonts w:hAnsi="宋体"/>
                <w:b/>
                <w:bCs/>
                <w:kern w:val="0"/>
                <w:szCs w:val="21"/>
                <w:lang w:val="zh-CN"/>
              </w:rPr>
              <w:t>以上资质、业绩需提供证书复印件，加盖供应商公章，原件备查。</w:t>
            </w:r>
          </w:p>
        </w:tc>
      </w:tr>
      <w:tr w:rsidR="00FD7242" w14:paraId="6D1AC011" w14:textId="77777777">
        <w:trPr>
          <w:trHeight w:val="90"/>
        </w:trPr>
        <w:tc>
          <w:tcPr>
            <w:tcW w:w="582" w:type="pct"/>
            <w:tcBorders>
              <w:top w:val="nil"/>
              <w:left w:val="single" w:sz="4" w:space="0" w:color="auto"/>
              <w:bottom w:val="single" w:sz="4" w:space="0" w:color="auto"/>
              <w:right w:val="single" w:sz="4" w:space="0" w:color="auto"/>
            </w:tcBorders>
            <w:shd w:val="clear" w:color="auto" w:fill="auto"/>
            <w:vAlign w:val="center"/>
          </w:tcPr>
          <w:p w14:paraId="2B85E592" w14:textId="77777777" w:rsidR="00FD7242" w:rsidRDefault="00D5775E">
            <w:pPr>
              <w:widowControl/>
              <w:jc w:val="center"/>
              <w:rPr>
                <w:color w:val="000000"/>
                <w:kern w:val="0"/>
                <w:szCs w:val="21"/>
              </w:rPr>
            </w:pPr>
            <w:r>
              <w:rPr>
                <w:rFonts w:ascii="宋体" w:hAnsi="宋体" w:hint="eastAsia"/>
                <w:kern w:val="0"/>
                <w:szCs w:val="21"/>
              </w:rPr>
              <w:t>相关业绩</w:t>
            </w:r>
          </w:p>
        </w:tc>
        <w:tc>
          <w:tcPr>
            <w:tcW w:w="457" w:type="pct"/>
            <w:tcBorders>
              <w:top w:val="nil"/>
              <w:left w:val="single" w:sz="4" w:space="0" w:color="auto"/>
              <w:bottom w:val="single" w:sz="4" w:space="0" w:color="000000"/>
              <w:right w:val="single" w:sz="4" w:space="0" w:color="auto"/>
            </w:tcBorders>
            <w:shd w:val="clear" w:color="auto" w:fill="auto"/>
            <w:vAlign w:val="center"/>
          </w:tcPr>
          <w:p w14:paraId="4AC4EA61" w14:textId="77777777" w:rsidR="00FD7242" w:rsidRDefault="00D5775E">
            <w:pPr>
              <w:widowControl/>
              <w:jc w:val="center"/>
              <w:rPr>
                <w:color w:val="000000"/>
                <w:kern w:val="0"/>
                <w:szCs w:val="21"/>
              </w:rPr>
            </w:pPr>
            <w:r>
              <w:rPr>
                <w:rFonts w:hint="eastAsia"/>
                <w:color w:val="000000"/>
                <w:kern w:val="0"/>
                <w:szCs w:val="21"/>
              </w:rPr>
              <w:t>21</w:t>
            </w:r>
            <w:r>
              <w:rPr>
                <w:rFonts w:hint="eastAsia"/>
                <w:color w:val="000000"/>
                <w:kern w:val="0"/>
                <w:szCs w:val="21"/>
              </w:rPr>
              <w:t>分</w:t>
            </w:r>
          </w:p>
        </w:tc>
        <w:tc>
          <w:tcPr>
            <w:tcW w:w="3960" w:type="pct"/>
            <w:tcBorders>
              <w:top w:val="single" w:sz="4" w:space="0" w:color="auto"/>
              <w:left w:val="nil"/>
              <w:bottom w:val="nil"/>
              <w:right w:val="single" w:sz="4" w:space="0" w:color="auto"/>
            </w:tcBorders>
            <w:shd w:val="clear" w:color="auto" w:fill="auto"/>
            <w:vAlign w:val="center"/>
          </w:tcPr>
          <w:p w14:paraId="7F606AFE"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1.</w:t>
            </w:r>
            <w:r w:rsidRPr="008B339E">
              <w:rPr>
                <w:rFonts w:hAnsi="宋体"/>
                <w:kern w:val="0"/>
                <w:szCs w:val="21"/>
                <w:lang w:val="zh-CN"/>
              </w:rPr>
              <w:t>自</w:t>
            </w:r>
            <w:r w:rsidRPr="008B339E">
              <w:rPr>
                <w:kern w:val="0"/>
                <w:szCs w:val="21"/>
                <w:lang w:val="zh-CN"/>
              </w:rPr>
              <w:t>201</w:t>
            </w:r>
            <w:r w:rsidRPr="008B339E">
              <w:rPr>
                <w:kern w:val="0"/>
                <w:szCs w:val="21"/>
              </w:rPr>
              <w:t>9</w:t>
            </w:r>
            <w:r w:rsidRPr="008B339E">
              <w:rPr>
                <w:rFonts w:hAnsi="宋体"/>
                <w:kern w:val="0"/>
                <w:szCs w:val="21"/>
                <w:lang w:val="zh-CN"/>
              </w:rPr>
              <w:t>年</w:t>
            </w:r>
            <w:r w:rsidRPr="008B339E">
              <w:rPr>
                <w:kern w:val="0"/>
                <w:szCs w:val="21"/>
                <w:lang w:val="zh-CN"/>
              </w:rPr>
              <w:t>1</w:t>
            </w:r>
            <w:r w:rsidRPr="008B339E">
              <w:rPr>
                <w:rFonts w:hAnsi="宋体"/>
                <w:kern w:val="0"/>
                <w:szCs w:val="21"/>
                <w:lang w:val="zh-CN"/>
              </w:rPr>
              <w:t>月</w:t>
            </w:r>
            <w:r w:rsidRPr="008B339E">
              <w:rPr>
                <w:kern w:val="0"/>
                <w:szCs w:val="21"/>
                <w:lang w:val="zh-CN"/>
              </w:rPr>
              <w:t>1</w:t>
            </w:r>
            <w:r w:rsidRPr="008B339E">
              <w:rPr>
                <w:rFonts w:hAnsi="宋体"/>
                <w:kern w:val="0"/>
                <w:szCs w:val="21"/>
                <w:lang w:val="zh-CN"/>
              </w:rPr>
              <w:t>日以来，供应商承担过</w:t>
            </w:r>
            <w:r w:rsidRPr="008B339E">
              <w:rPr>
                <w:rFonts w:hAnsi="宋体" w:hint="eastAsia"/>
                <w:kern w:val="0"/>
                <w:szCs w:val="21"/>
                <w:lang w:val="zh-CN"/>
              </w:rPr>
              <w:t>生态环境统计审核服务</w:t>
            </w:r>
            <w:r w:rsidRPr="008B339E">
              <w:rPr>
                <w:rFonts w:hAnsi="宋体"/>
                <w:kern w:val="0"/>
                <w:szCs w:val="21"/>
                <w:lang w:val="zh-CN"/>
              </w:rPr>
              <w:t>相关工作的，每有</w:t>
            </w:r>
            <w:r w:rsidRPr="008B339E">
              <w:rPr>
                <w:kern w:val="0"/>
                <w:szCs w:val="21"/>
                <w:lang w:val="zh-CN"/>
              </w:rPr>
              <w:t>1</w:t>
            </w:r>
            <w:r w:rsidRPr="008B339E">
              <w:rPr>
                <w:rFonts w:hAnsi="宋体"/>
                <w:kern w:val="0"/>
                <w:szCs w:val="21"/>
                <w:lang w:val="zh-CN"/>
              </w:rPr>
              <w:t>个得</w:t>
            </w:r>
            <w:r w:rsidRPr="008B339E">
              <w:rPr>
                <w:kern w:val="0"/>
                <w:szCs w:val="21"/>
                <w:lang w:val="zh-CN"/>
              </w:rPr>
              <w:t>3</w:t>
            </w:r>
            <w:r w:rsidRPr="008B339E">
              <w:rPr>
                <w:rFonts w:hAnsi="宋体"/>
                <w:kern w:val="0"/>
                <w:szCs w:val="21"/>
                <w:lang w:val="zh-CN"/>
              </w:rPr>
              <w:t>分，本项最高得</w:t>
            </w:r>
            <w:r w:rsidRPr="008B339E">
              <w:rPr>
                <w:kern w:val="0"/>
                <w:szCs w:val="21"/>
              </w:rPr>
              <w:t>9</w:t>
            </w:r>
            <w:r w:rsidRPr="008B339E">
              <w:rPr>
                <w:rFonts w:hAnsi="宋体"/>
                <w:kern w:val="0"/>
                <w:szCs w:val="21"/>
                <w:lang w:val="zh-CN"/>
              </w:rPr>
              <w:t>分。</w:t>
            </w:r>
          </w:p>
          <w:p w14:paraId="30F597B9"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2.</w:t>
            </w:r>
            <w:r w:rsidRPr="008B339E">
              <w:rPr>
                <w:rFonts w:hAnsi="宋体"/>
                <w:kern w:val="0"/>
                <w:szCs w:val="21"/>
                <w:lang w:val="zh-CN"/>
              </w:rPr>
              <w:t>自</w:t>
            </w:r>
            <w:r w:rsidRPr="008B339E">
              <w:rPr>
                <w:kern w:val="0"/>
                <w:szCs w:val="21"/>
                <w:lang w:val="zh-CN"/>
              </w:rPr>
              <w:t>201</w:t>
            </w:r>
            <w:r w:rsidRPr="008B339E">
              <w:rPr>
                <w:rFonts w:hint="eastAsia"/>
                <w:kern w:val="0"/>
                <w:szCs w:val="21"/>
              </w:rPr>
              <w:t>8</w:t>
            </w:r>
            <w:r w:rsidRPr="008B339E">
              <w:rPr>
                <w:rFonts w:hAnsi="宋体"/>
                <w:kern w:val="0"/>
                <w:szCs w:val="21"/>
                <w:lang w:val="zh-CN"/>
              </w:rPr>
              <w:t>年</w:t>
            </w:r>
            <w:r w:rsidRPr="008B339E">
              <w:rPr>
                <w:kern w:val="0"/>
                <w:szCs w:val="21"/>
                <w:lang w:val="zh-CN"/>
              </w:rPr>
              <w:t>1</w:t>
            </w:r>
            <w:r w:rsidRPr="008B339E">
              <w:rPr>
                <w:rFonts w:hAnsi="宋体"/>
                <w:kern w:val="0"/>
                <w:szCs w:val="21"/>
                <w:lang w:val="zh-CN"/>
              </w:rPr>
              <w:t>月</w:t>
            </w:r>
            <w:r w:rsidRPr="008B339E">
              <w:rPr>
                <w:kern w:val="0"/>
                <w:szCs w:val="21"/>
                <w:lang w:val="zh-CN"/>
              </w:rPr>
              <w:t>1</w:t>
            </w:r>
            <w:r w:rsidRPr="008B339E">
              <w:rPr>
                <w:rFonts w:hAnsi="宋体"/>
                <w:kern w:val="0"/>
                <w:szCs w:val="21"/>
                <w:lang w:val="zh-CN"/>
              </w:rPr>
              <w:t>日以来，供应商承担过污染源普查</w:t>
            </w:r>
            <w:r w:rsidRPr="008B339E">
              <w:rPr>
                <w:rFonts w:hAnsi="宋体" w:hint="eastAsia"/>
                <w:kern w:val="0"/>
                <w:szCs w:val="21"/>
              </w:rPr>
              <w:t>相关</w:t>
            </w:r>
            <w:r w:rsidRPr="008B339E">
              <w:rPr>
                <w:rFonts w:hAnsi="宋体"/>
                <w:kern w:val="0"/>
                <w:szCs w:val="21"/>
                <w:lang w:val="zh-CN"/>
              </w:rPr>
              <w:t>工作的，每有</w:t>
            </w:r>
            <w:r w:rsidRPr="008B339E">
              <w:rPr>
                <w:kern w:val="0"/>
                <w:szCs w:val="21"/>
                <w:lang w:val="zh-CN"/>
              </w:rPr>
              <w:t>1</w:t>
            </w:r>
            <w:r w:rsidRPr="008B339E">
              <w:rPr>
                <w:rFonts w:hAnsi="宋体"/>
                <w:kern w:val="0"/>
                <w:szCs w:val="21"/>
                <w:lang w:val="zh-CN"/>
              </w:rPr>
              <w:t>个得</w:t>
            </w:r>
            <w:r w:rsidRPr="008B339E">
              <w:rPr>
                <w:kern w:val="0"/>
                <w:szCs w:val="21"/>
                <w:lang w:val="zh-CN"/>
              </w:rPr>
              <w:t>2</w:t>
            </w:r>
            <w:r w:rsidRPr="008B339E">
              <w:rPr>
                <w:rFonts w:hAnsi="宋体"/>
                <w:kern w:val="0"/>
                <w:szCs w:val="21"/>
                <w:lang w:val="zh-CN"/>
              </w:rPr>
              <w:t>分，本项最高得</w:t>
            </w:r>
            <w:r w:rsidRPr="008B339E">
              <w:rPr>
                <w:kern w:val="0"/>
                <w:szCs w:val="21"/>
              </w:rPr>
              <w:t>6</w:t>
            </w:r>
            <w:r w:rsidRPr="008B339E">
              <w:rPr>
                <w:rFonts w:hAnsi="宋体"/>
                <w:kern w:val="0"/>
                <w:szCs w:val="21"/>
                <w:lang w:val="zh-CN"/>
              </w:rPr>
              <w:t>分。</w:t>
            </w:r>
          </w:p>
          <w:p w14:paraId="58CA5B03" w14:textId="77777777" w:rsidR="00FD7242" w:rsidRPr="008B339E" w:rsidRDefault="00D5775E">
            <w:pPr>
              <w:widowControl/>
              <w:spacing w:line="240" w:lineRule="atLeast"/>
              <w:ind w:firstLineChars="200" w:firstLine="480"/>
              <w:jc w:val="left"/>
              <w:rPr>
                <w:kern w:val="0"/>
                <w:szCs w:val="21"/>
                <w:lang w:val="zh-CN"/>
              </w:rPr>
            </w:pPr>
            <w:r w:rsidRPr="008B339E">
              <w:rPr>
                <w:kern w:val="0"/>
                <w:szCs w:val="21"/>
                <w:lang w:val="zh-CN"/>
              </w:rPr>
              <w:t>3.</w:t>
            </w:r>
            <w:r w:rsidRPr="008B339E">
              <w:rPr>
                <w:rFonts w:hAnsi="宋体"/>
                <w:kern w:val="0"/>
                <w:szCs w:val="21"/>
                <w:lang w:val="zh-CN"/>
              </w:rPr>
              <w:t>自</w:t>
            </w:r>
            <w:r w:rsidRPr="008B339E">
              <w:rPr>
                <w:kern w:val="0"/>
                <w:szCs w:val="21"/>
                <w:lang w:val="zh-CN"/>
              </w:rPr>
              <w:t>201</w:t>
            </w:r>
            <w:r w:rsidRPr="008B339E">
              <w:rPr>
                <w:rFonts w:hint="eastAsia"/>
                <w:kern w:val="0"/>
                <w:szCs w:val="21"/>
              </w:rPr>
              <w:t>9</w:t>
            </w:r>
            <w:r w:rsidRPr="008B339E">
              <w:rPr>
                <w:rFonts w:hAnsi="宋体"/>
                <w:kern w:val="0"/>
                <w:szCs w:val="21"/>
                <w:lang w:val="zh-CN"/>
              </w:rPr>
              <w:t>年</w:t>
            </w:r>
            <w:r w:rsidRPr="008B339E">
              <w:rPr>
                <w:kern w:val="0"/>
                <w:szCs w:val="21"/>
                <w:lang w:val="zh-CN"/>
              </w:rPr>
              <w:t>1</w:t>
            </w:r>
            <w:r w:rsidRPr="008B339E">
              <w:rPr>
                <w:rFonts w:hAnsi="宋体"/>
                <w:kern w:val="0"/>
                <w:szCs w:val="21"/>
                <w:lang w:val="zh-CN"/>
              </w:rPr>
              <w:t>月</w:t>
            </w:r>
            <w:r w:rsidRPr="008B339E">
              <w:rPr>
                <w:kern w:val="0"/>
                <w:szCs w:val="21"/>
                <w:lang w:val="zh-CN"/>
              </w:rPr>
              <w:t>1</w:t>
            </w:r>
            <w:r w:rsidRPr="008B339E">
              <w:rPr>
                <w:rFonts w:hAnsi="宋体"/>
                <w:kern w:val="0"/>
                <w:szCs w:val="21"/>
                <w:lang w:val="zh-CN"/>
              </w:rPr>
              <w:t>日以来，供应商承担过排污许可审核</w:t>
            </w:r>
            <w:r w:rsidRPr="008B339E">
              <w:rPr>
                <w:rFonts w:hAnsi="宋体" w:hint="eastAsia"/>
                <w:kern w:val="0"/>
                <w:szCs w:val="21"/>
              </w:rPr>
              <w:t>相关</w:t>
            </w:r>
            <w:r w:rsidRPr="008B339E">
              <w:rPr>
                <w:rFonts w:hAnsi="宋体"/>
                <w:kern w:val="0"/>
                <w:szCs w:val="21"/>
                <w:lang w:val="zh-CN"/>
              </w:rPr>
              <w:t>工作的，每有</w:t>
            </w:r>
            <w:r w:rsidRPr="008B339E">
              <w:rPr>
                <w:kern w:val="0"/>
                <w:szCs w:val="21"/>
                <w:lang w:val="zh-CN"/>
              </w:rPr>
              <w:t>1</w:t>
            </w:r>
            <w:r w:rsidRPr="008B339E">
              <w:rPr>
                <w:rFonts w:hAnsi="宋体"/>
                <w:kern w:val="0"/>
                <w:szCs w:val="21"/>
                <w:lang w:val="zh-CN"/>
              </w:rPr>
              <w:t>个得</w:t>
            </w:r>
            <w:r w:rsidRPr="008B339E">
              <w:rPr>
                <w:kern w:val="0"/>
                <w:szCs w:val="21"/>
                <w:lang w:val="zh-CN"/>
              </w:rPr>
              <w:t>2</w:t>
            </w:r>
            <w:r w:rsidRPr="008B339E">
              <w:rPr>
                <w:rFonts w:hAnsi="宋体"/>
                <w:kern w:val="0"/>
                <w:szCs w:val="21"/>
                <w:lang w:val="zh-CN"/>
              </w:rPr>
              <w:t>分，本项最高得</w:t>
            </w:r>
            <w:r w:rsidRPr="008B339E">
              <w:rPr>
                <w:kern w:val="0"/>
                <w:szCs w:val="21"/>
              </w:rPr>
              <w:t>6</w:t>
            </w:r>
            <w:r w:rsidRPr="008B339E">
              <w:rPr>
                <w:rFonts w:hAnsi="宋体"/>
                <w:kern w:val="0"/>
                <w:szCs w:val="21"/>
                <w:lang w:val="zh-CN"/>
              </w:rPr>
              <w:t>分。</w:t>
            </w:r>
          </w:p>
          <w:p w14:paraId="661274E1" w14:textId="77777777" w:rsidR="00FD7242" w:rsidRPr="008B339E" w:rsidRDefault="00D5775E">
            <w:pPr>
              <w:widowControl/>
              <w:ind w:firstLineChars="200" w:firstLine="482"/>
              <w:jc w:val="left"/>
              <w:rPr>
                <w:color w:val="000000"/>
                <w:kern w:val="0"/>
                <w:szCs w:val="21"/>
              </w:rPr>
            </w:pPr>
            <w:r w:rsidRPr="008B339E">
              <w:rPr>
                <w:rFonts w:hAnsi="宋体"/>
                <w:b/>
                <w:bCs/>
                <w:kern w:val="0"/>
                <w:szCs w:val="21"/>
                <w:lang w:val="zh-CN"/>
              </w:rPr>
              <w:t>上述项目须提供合同复印件，加盖供应商公章，原件备查。</w:t>
            </w:r>
          </w:p>
        </w:tc>
      </w:tr>
      <w:tr w:rsidR="00FD7242" w14:paraId="2688D598" w14:textId="77777777">
        <w:trPr>
          <w:trHeight w:val="2295"/>
        </w:trPr>
        <w:tc>
          <w:tcPr>
            <w:tcW w:w="582" w:type="pct"/>
            <w:tcBorders>
              <w:top w:val="nil"/>
              <w:left w:val="single" w:sz="4" w:space="0" w:color="auto"/>
              <w:bottom w:val="single" w:sz="4" w:space="0" w:color="000000"/>
              <w:right w:val="single" w:sz="4" w:space="0" w:color="auto"/>
            </w:tcBorders>
            <w:shd w:val="clear" w:color="auto" w:fill="auto"/>
            <w:vAlign w:val="center"/>
          </w:tcPr>
          <w:p w14:paraId="36472E55" w14:textId="77777777" w:rsidR="00FD7242" w:rsidRDefault="00D5775E">
            <w:pPr>
              <w:widowControl/>
              <w:jc w:val="center"/>
              <w:rPr>
                <w:color w:val="000000"/>
                <w:kern w:val="0"/>
                <w:szCs w:val="21"/>
              </w:rPr>
            </w:pPr>
            <w:r>
              <w:rPr>
                <w:rFonts w:ascii="宋体" w:hAnsi="宋体" w:hint="eastAsia"/>
                <w:kern w:val="0"/>
                <w:szCs w:val="21"/>
              </w:rPr>
              <w:t>项目组负责人及组成人员资质</w:t>
            </w:r>
          </w:p>
        </w:tc>
        <w:tc>
          <w:tcPr>
            <w:tcW w:w="457" w:type="pct"/>
            <w:tcBorders>
              <w:top w:val="nil"/>
              <w:left w:val="single" w:sz="4" w:space="0" w:color="auto"/>
              <w:bottom w:val="single" w:sz="4" w:space="0" w:color="000000"/>
              <w:right w:val="single" w:sz="4" w:space="0" w:color="auto"/>
            </w:tcBorders>
            <w:shd w:val="clear" w:color="auto" w:fill="auto"/>
            <w:vAlign w:val="center"/>
          </w:tcPr>
          <w:p w14:paraId="63C94AEB" w14:textId="77777777" w:rsidR="00FD7242" w:rsidRDefault="00D5775E">
            <w:pPr>
              <w:widowControl/>
              <w:jc w:val="center"/>
              <w:rPr>
                <w:color w:val="000000"/>
                <w:kern w:val="0"/>
                <w:szCs w:val="21"/>
              </w:rPr>
            </w:pPr>
            <w:r>
              <w:rPr>
                <w:rFonts w:hint="eastAsia"/>
                <w:color w:val="000000"/>
                <w:kern w:val="0"/>
                <w:szCs w:val="21"/>
              </w:rPr>
              <w:t>21</w:t>
            </w:r>
            <w:r>
              <w:rPr>
                <w:rFonts w:hint="eastAsia"/>
                <w:color w:val="000000"/>
                <w:kern w:val="0"/>
                <w:szCs w:val="21"/>
              </w:rPr>
              <w:t>分</w:t>
            </w:r>
          </w:p>
        </w:tc>
        <w:tc>
          <w:tcPr>
            <w:tcW w:w="3960" w:type="pct"/>
            <w:tcBorders>
              <w:top w:val="single" w:sz="4" w:space="0" w:color="auto"/>
              <w:left w:val="nil"/>
              <w:bottom w:val="nil"/>
              <w:right w:val="single" w:sz="4" w:space="0" w:color="auto"/>
            </w:tcBorders>
            <w:shd w:val="clear" w:color="auto" w:fill="auto"/>
            <w:vAlign w:val="center"/>
          </w:tcPr>
          <w:p w14:paraId="3C4C039F" w14:textId="77777777" w:rsidR="00FD7242" w:rsidRDefault="00D5775E">
            <w:pPr>
              <w:ind w:firstLineChars="200" w:firstLine="480"/>
              <w:jc w:val="left"/>
              <w:rPr>
                <w:szCs w:val="21"/>
              </w:rPr>
            </w:pPr>
            <w:r>
              <w:rPr>
                <w:szCs w:val="21"/>
              </w:rPr>
              <w:t>1.</w:t>
            </w:r>
            <w:r>
              <w:rPr>
                <w:rFonts w:hint="eastAsia"/>
              </w:rPr>
              <w:t>项目负责人具有环保类研究员级（正高级）工程师职称、环境影响评价工程师证书的，每有</w:t>
            </w:r>
            <w:r>
              <w:rPr>
                <w:rFonts w:hint="eastAsia"/>
              </w:rPr>
              <w:t>1</w:t>
            </w:r>
            <w:r>
              <w:rPr>
                <w:rFonts w:hint="eastAsia"/>
              </w:rPr>
              <w:t>个得</w:t>
            </w:r>
            <w:r>
              <w:rPr>
                <w:rFonts w:hint="eastAsia"/>
              </w:rPr>
              <w:t>3</w:t>
            </w:r>
            <w:r>
              <w:rPr>
                <w:rFonts w:hint="eastAsia"/>
              </w:rPr>
              <w:t>分，具有环保类高级工程师职称的得</w:t>
            </w:r>
            <w:r>
              <w:rPr>
                <w:rFonts w:hint="eastAsia"/>
              </w:rPr>
              <w:t>1</w:t>
            </w:r>
            <w:r>
              <w:rPr>
                <w:rFonts w:hint="eastAsia"/>
              </w:rPr>
              <w:t>分，本项最高得</w:t>
            </w:r>
            <w:r>
              <w:rPr>
                <w:rFonts w:hint="eastAsia"/>
              </w:rPr>
              <w:t>6</w:t>
            </w:r>
            <w:r>
              <w:rPr>
                <w:rFonts w:hint="eastAsia"/>
              </w:rPr>
              <w:t>分</w:t>
            </w:r>
            <w:r>
              <w:rPr>
                <w:rFonts w:hAnsi="宋体"/>
                <w:szCs w:val="21"/>
              </w:rPr>
              <w:t>。</w:t>
            </w:r>
          </w:p>
          <w:p w14:paraId="4B33B3F7" w14:textId="77777777" w:rsidR="00FD7242" w:rsidRDefault="00D5775E">
            <w:pPr>
              <w:ind w:firstLineChars="200" w:firstLine="480"/>
              <w:jc w:val="left"/>
              <w:rPr>
                <w:szCs w:val="21"/>
              </w:rPr>
            </w:pPr>
            <w:r>
              <w:rPr>
                <w:szCs w:val="21"/>
              </w:rPr>
              <w:t xml:space="preserve">2. </w:t>
            </w:r>
            <w:r>
              <w:rPr>
                <w:rFonts w:hAnsi="宋体"/>
                <w:szCs w:val="21"/>
              </w:rPr>
              <w:t>项目负责人承担过生态环境统计、污染源普查和排污许可中任一项研究课题的，省部级的得</w:t>
            </w:r>
            <w:r>
              <w:rPr>
                <w:szCs w:val="21"/>
              </w:rPr>
              <w:t>5</w:t>
            </w:r>
            <w:r>
              <w:rPr>
                <w:rFonts w:hAnsi="宋体"/>
                <w:szCs w:val="21"/>
              </w:rPr>
              <w:t>分，市区级的得</w:t>
            </w:r>
            <w:r>
              <w:rPr>
                <w:szCs w:val="21"/>
              </w:rPr>
              <w:t>2</w:t>
            </w:r>
            <w:r>
              <w:rPr>
                <w:rFonts w:hAnsi="宋体"/>
                <w:szCs w:val="21"/>
              </w:rPr>
              <w:t>分，本项最高得</w:t>
            </w:r>
            <w:r>
              <w:rPr>
                <w:szCs w:val="21"/>
              </w:rPr>
              <w:t>5</w:t>
            </w:r>
            <w:r>
              <w:rPr>
                <w:rFonts w:hAnsi="宋体"/>
                <w:szCs w:val="21"/>
              </w:rPr>
              <w:t>分。</w:t>
            </w:r>
          </w:p>
          <w:p w14:paraId="198BF655" w14:textId="77777777" w:rsidR="00FD7242" w:rsidRDefault="00D5775E">
            <w:pPr>
              <w:ind w:firstLineChars="200" w:firstLine="480"/>
              <w:jc w:val="left"/>
              <w:rPr>
                <w:szCs w:val="21"/>
              </w:rPr>
            </w:pPr>
            <w:r>
              <w:rPr>
                <w:szCs w:val="21"/>
              </w:rPr>
              <w:t xml:space="preserve">3. </w:t>
            </w:r>
            <w:r>
              <w:rPr>
                <w:rFonts w:hAnsi="宋体"/>
                <w:szCs w:val="21"/>
              </w:rPr>
              <w:t>项目组成员具有环保类研究员级（正高级）工程师职称的，每配备</w:t>
            </w:r>
            <w:r>
              <w:rPr>
                <w:szCs w:val="21"/>
              </w:rPr>
              <w:t>1</w:t>
            </w:r>
            <w:r>
              <w:rPr>
                <w:rFonts w:hAnsi="宋体"/>
                <w:szCs w:val="21"/>
              </w:rPr>
              <w:t>人得</w:t>
            </w:r>
            <w:r>
              <w:rPr>
                <w:szCs w:val="21"/>
              </w:rPr>
              <w:t>2</w:t>
            </w:r>
            <w:r>
              <w:rPr>
                <w:rFonts w:hAnsi="宋体"/>
                <w:szCs w:val="21"/>
              </w:rPr>
              <w:t>分，最多得</w:t>
            </w:r>
            <w:r>
              <w:rPr>
                <w:szCs w:val="21"/>
              </w:rPr>
              <w:t>4</w:t>
            </w:r>
            <w:r>
              <w:rPr>
                <w:rFonts w:hAnsi="宋体"/>
                <w:szCs w:val="21"/>
              </w:rPr>
              <w:t>分。</w:t>
            </w:r>
            <w:r>
              <w:rPr>
                <w:szCs w:val="21"/>
              </w:rPr>
              <w:t xml:space="preserve"> </w:t>
            </w:r>
            <w:r>
              <w:rPr>
                <w:rFonts w:hAnsi="宋体"/>
                <w:szCs w:val="21"/>
              </w:rPr>
              <w:t>项目组成员具有环保专业</w:t>
            </w:r>
            <w:r>
              <w:rPr>
                <w:rFonts w:hAnsi="宋体"/>
                <w:szCs w:val="21"/>
              </w:rPr>
              <w:lastRenderedPageBreak/>
              <w:t>高级职称的，</w:t>
            </w:r>
            <w:r>
              <w:rPr>
                <w:szCs w:val="21"/>
              </w:rPr>
              <w:t>3-5</w:t>
            </w:r>
            <w:r>
              <w:rPr>
                <w:rFonts w:hAnsi="宋体"/>
                <w:szCs w:val="21"/>
              </w:rPr>
              <w:t>人得</w:t>
            </w:r>
            <w:r>
              <w:rPr>
                <w:szCs w:val="21"/>
              </w:rPr>
              <w:t>3</w:t>
            </w:r>
            <w:r>
              <w:rPr>
                <w:rFonts w:hAnsi="宋体"/>
                <w:szCs w:val="21"/>
              </w:rPr>
              <w:t>分，</w:t>
            </w:r>
            <w:r>
              <w:rPr>
                <w:szCs w:val="21"/>
              </w:rPr>
              <w:t>5</w:t>
            </w:r>
            <w:r>
              <w:rPr>
                <w:rFonts w:hAnsi="宋体"/>
                <w:szCs w:val="21"/>
              </w:rPr>
              <w:t>人以上得</w:t>
            </w:r>
            <w:r>
              <w:rPr>
                <w:szCs w:val="21"/>
              </w:rPr>
              <w:t>6</w:t>
            </w:r>
            <w:r>
              <w:rPr>
                <w:rFonts w:hAnsi="宋体"/>
                <w:szCs w:val="21"/>
              </w:rPr>
              <w:t>分，其他不得分。本项最高得</w:t>
            </w:r>
            <w:r>
              <w:rPr>
                <w:szCs w:val="21"/>
              </w:rPr>
              <w:t>10</w:t>
            </w:r>
            <w:r>
              <w:rPr>
                <w:rFonts w:hAnsi="宋体"/>
                <w:szCs w:val="21"/>
              </w:rPr>
              <w:t>分。</w:t>
            </w:r>
          </w:p>
          <w:p w14:paraId="2975C810" w14:textId="77777777" w:rsidR="00FD7242" w:rsidRDefault="00D5775E">
            <w:pPr>
              <w:widowControl/>
              <w:ind w:firstLineChars="200" w:firstLine="482"/>
              <w:jc w:val="left"/>
              <w:rPr>
                <w:color w:val="000000"/>
                <w:kern w:val="0"/>
                <w:szCs w:val="21"/>
              </w:rPr>
            </w:pPr>
            <w:r>
              <w:rPr>
                <w:rFonts w:hAnsi="宋体"/>
                <w:b/>
                <w:bCs/>
                <w:kern w:val="0"/>
                <w:szCs w:val="21"/>
                <w:lang w:val="zh-CN"/>
              </w:rPr>
              <w:t>须提供专业人员资格证、职称证书、</w:t>
            </w:r>
            <w:r>
              <w:rPr>
                <w:rFonts w:hAnsi="宋体"/>
                <w:b/>
                <w:bCs/>
                <w:kern w:val="0"/>
                <w:szCs w:val="21"/>
              </w:rPr>
              <w:t>项目合同</w:t>
            </w:r>
            <w:r>
              <w:rPr>
                <w:rFonts w:hAnsi="宋体"/>
                <w:b/>
                <w:bCs/>
                <w:kern w:val="0"/>
                <w:szCs w:val="21"/>
                <w:lang w:val="zh-CN"/>
              </w:rPr>
              <w:t>等证明材料复印件，加盖</w:t>
            </w:r>
            <w:r>
              <w:rPr>
                <w:rFonts w:hAnsi="宋体"/>
                <w:b/>
                <w:bCs/>
                <w:kern w:val="0"/>
                <w:szCs w:val="21"/>
              </w:rPr>
              <w:t>供应商</w:t>
            </w:r>
            <w:r>
              <w:rPr>
                <w:rFonts w:hAnsi="宋体"/>
                <w:b/>
                <w:bCs/>
                <w:kern w:val="0"/>
                <w:szCs w:val="21"/>
                <w:lang w:val="zh-CN"/>
              </w:rPr>
              <w:t>公章，同时提供社会保障部门出具的最近</w:t>
            </w:r>
            <w:r>
              <w:rPr>
                <w:b/>
                <w:bCs/>
                <w:kern w:val="0"/>
                <w:szCs w:val="21"/>
                <w:lang w:val="zh-CN"/>
              </w:rPr>
              <w:t>6</w:t>
            </w:r>
            <w:r>
              <w:rPr>
                <w:rFonts w:hAnsi="宋体"/>
                <w:b/>
                <w:bCs/>
                <w:kern w:val="0"/>
                <w:szCs w:val="21"/>
                <w:lang w:val="zh-CN"/>
              </w:rPr>
              <w:t>个月任意一个月在本单位缴纳社会养老保险的缴费清单</w:t>
            </w:r>
          </w:p>
        </w:tc>
      </w:tr>
      <w:tr w:rsidR="00FD7242" w14:paraId="2EB23CD7" w14:textId="77777777">
        <w:trPr>
          <w:trHeight w:val="1119"/>
        </w:trPr>
        <w:tc>
          <w:tcPr>
            <w:tcW w:w="582" w:type="pct"/>
            <w:tcBorders>
              <w:top w:val="nil"/>
              <w:left w:val="single" w:sz="4" w:space="0" w:color="auto"/>
              <w:bottom w:val="single" w:sz="4" w:space="0" w:color="auto"/>
              <w:right w:val="single" w:sz="4" w:space="0" w:color="auto"/>
            </w:tcBorders>
            <w:shd w:val="clear" w:color="auto" w:fill="auto"/>
            <w:vAlign w:val="center"/>
          </w:tcPr>
          <w:p w14:paraId="6A770281" w14:textId="77777777" w:rsidR="00FD7242" w:rsidRDefault="00D5775E">
            <w:pPr>
              <w:widowControl/>
              <w:jc w:val="center"/>
              <w:rPr>
                <w:rFonts w:ascii="宋体" w:hAnsi="宋体"/>
                <w:kern w:val="0"/>
                <w:szCs w:val="21"/>
              </w:rPr>
            </w:pPr>
            <w:r>
              <w:rPr>
                <w:rFonts w:ascii="宋体" w:hAnsi="宋体" w:hint="eastAsia"/>
                <w:kern w:val="0"/>
                <w:szCs w:val="21"/>
              </w:rPr>
              <w:lastRenderedPageBreak/>
              <w:t>技术方案</w:t>
            </w:r>
          </w:p>
        </w:tc>
        <w:tc>
          <w:tcPr>
            <w:tcW w:w="457" w:type="pct"/>
            <w:tcBorders>
              <w:top w:val="nil"/>
              <w:left w:val="nil"/>
              <w:bottom w:val="single" w:sz="4" w:space="0" w:color="auto"/>
              <w:right w:val="single" w:sz="4" w:space="0" w:color="auto"/>
            </w:tcBorders>
            <w:shd w:val="clear" w:color="auto" w:fill="auto"/>
            <w:vAlign w:val="center"/>
          </w:tcPr>
          <w:p w14:paraId="72A80A58" w14:textId="77777777" w:rsidR="00FD7242" w:rsidRDefault="00D5775E">
            <w:pPr>
              <w:widowControl/>
              <w:jc w:val="center"/>
              <w:rPr>
                <w:color w:val="000000"/>
                <w:kern w:val="0"/>
                <w:szCs w:val="21"/>
              </w:rPr>
            </w:pPr>
            <w:r>
              <w:rPr>
                <w:rFonts w:hint="eastAsia"/>
                <w:color w:val="000000"/>
                <w:kern w:val="0"/>
                <w:szCs w:val="21"/>
              </w:rPr>
              <w:t>40</w:t>
            </w:r>
            <w:r>
              <w:rPr>
                <w:rFonts w:hint="eastAsia"/>
                <w:color w:val="000000"/>
                <w:kern w:val="0"/>
                <w:szCs w:val="21"/>
              </w:rPr>
              <w:t>分</w:t>
            </w:r>
          </w:p>
        </w:tc>
        <w:tc>
          <w:tcPr>
            <w:tcW w:w="3960" w:type="pct"/>
            <w:tcBorders>
              <w:top w:val="single" w:sz="4" w:space="0" w:color="auto"/>
              <w:left w:val="nil"/>
              <w:bottom w:val="single" w:sz="4" w:space="0" w:color="auto"/>
              <w:right w:val="single" w:sz="4" w:space="0" w:color="auto"/>
            </w:tcBorders>
            <w:shd w:val="clear" w:color="auto" w:fill="auto"/>
            <w:vAlign w:val="center"/>
          </w:tcPr>
          <w:p w14:paraId="33A1B8FF" w14:textId="77777777" w:rsidR="00FD7242" w:rsidRDefault="00D5775E">
            <w:pPr>
              <w:widowControl/>
              <w:ind w:firstLineChars="200" w:firstLine="480"/>
              <w:jc w:val="left"/>
              <w:rPr>
                <w:kern w:val="0"/>
                <w:szCs w:val="21"/>
                <w:lang w:val="zh-CN"/>
              </w:rPr>
            </w:pPr>
            <w:r>
              <w:rPr>
                <w:kern w:val="0"/>
                <w:szCs w:val="21"/>
                <w:lang w:val="zh-CN"/>
              </w:rPr>
              <w:t>1</w:t>
            </w:r>
            <w:r>
              <w:rPr>
                <w:rFonts w:hAnsi="宋体" w:hint="eastAsia"/>
                <w:kern w:val="0"/>
                <w:szCs w:val="21"/>
                <w:lang w:val="zh-CN"/>
              </w:rPr>
              <w:t>.</w:t>
            </w:r>
            <w:r>
              <w:rPr>
                <w:rFonts w:hAnsi="宋体"/>
                <w:kern w:val="0"/>
                <w:szCs w:val="21"/>
              </w:rPr>
              <w:t>对本区域的熟悉程度：</w:t>
            </w:r>
            <w:r>
              <w:rPr>
                <w:rFonts w:hAnsi="宋体"/>
                <w:kern w:val="0"/>
                <w:szCs w:val="21"/>
                <w:lang w:val="zh-CN"/>
              </w:rPr>
              <w:t>熟悉本地区工业企业基本情况，对本地区生态环境统计工作要点和难点把握准确的得</w:t>
            </w:r>
            <w:r>
              <w:rPr>
                <w:rFonts w:hAnsi="宋体" w:hint="eastAsia"/>
                <w:kern w:val="0"/>
                <w:szCs w:val="21"/>
                <w:lang w:val="zh-CN"/>
              </w:rPr>
              <w:t>8-</w:t>
            </w:r>
            <w:r>
              <w:rPr>
                <w:kern w:val="0"/>
                <w:szCs w:val="21"/>
              </w:rPr>
              <w:t>10</w:t>
            </w:r>
            <w:r>
              <w:rPr>
                <w:rFonts w:hAnsi="宋体"/>
                <w:kern w:val="0"/>
                <w:szCs w:val="21"/>
                <w:lang w:val="zh-CN"/>
              </w:rPr>
              <w:t>分；较为熟悉、把握较为准确的得</w:t>
            </w:r>
            <w:r>
              <w:rPr>
                <w:rFonts w:hAnsi="宋体" w:hint="eastAsia"/>
                <w:kern w:val="0"/>
                <w:szCs w:val="21"/>
                <w:lang w:val="zh-CN"/>
              </w:rPr>
              <w:t>5-</w:t>
            </w:r>
            <w:r>
              <w:rPr>
                <w:kern w:val="0"/>
                <w:szCs w:val="21"/>
              </w:rPr>
              <w:t>8</w:t>
            </w:r>
            <w:r>
              <w:rPr>
                <w:rFonts w:hAnsi="宋体"/>
                <w:kern w:val="0"/>
                <w:szCs w:val="21"/>
                <w:lang w:val="zh-CN"/>
              </w:rPr>
              <w:t>分；基本熟悉、把握基本准确的得</w:t>
            </w:r>
            <w:r>
              <w:rPr>
                <w:rFonts w:hAnsi="宋体" w:hint="eastAsia"/>
                <w:kern w:val="0"/>
                <w:szCs w:val="21"/>
                <w:lang w:val="zh-CN"/>
              </w:rPr>
              <w:t>1-</w:t>
            </w:r>
            <w:r>
              <w:rPr>
                <w:kern w:val="0"/>
                <w:szCs w:val="21"/>
              </w:rPr>
              <w:t>5</w:t>
            </w:r>
            <w:r>
              <w:rPr>
                <w:rFonts w:hAnsi="宋体"/>
                <w:kern w:val="0"/>
                <w:szCs w:val="21"/>
                <w:lang w:val="zh-CN"/>
              </w:rPr>
              <w:t>分；不熟悉、把握不准确的不得分，本项最高得</w:t>
            </w:r>
            <w:r>
              <w:rPr>
                <w:kern w:val="0"/>
                <w:szCs w:val="21"/>
              </w:rPr>
              <w:t>10</w:t>
            </w:r>
            <w:r>
              <w:rPr>
                <w:rFonts w:hAnsi="宋体"/>
                <w:kern w:val="0"/>
                <w:szCs w:val="21"/>
                <w:lang w:val="zh-CN"/>
              </w:rPr>
              <w:t>分。</w:t>
            </w:r>
          </w:p>
          <w:p w14:paraId="5E42DF2F" w14:textId="77777777" w:rsidR="00FD7242" w:rsidRDefault="00D5775E">
            <w:pPr>
              <w:pStyle w:val="21"/>
              <w:spacing w:after="0"/>
              <w:ind w:leftChars="0" w:left="0" w:firstLine="480"/>
              <w:jc w:val="left"/>
              <w:rPr>
                <w:kern w:val="0"/>
                <w:szCs w:val="21"/>
                <w:lang w:val="zh-CN"/>
              </w:rPr>
            </w:pPr>
            <w:r>
              <w:rPr>
                <w:szCs w:val="21"/>
                <w:lang w:val="zh-CN"/>
              </w:rPr>
              <w:t>2</w:t>
            </w:r>
            <w:r>
              <w:rPr>
                <w:rFonts w:hAnsi="宋体" w:hint="eastAsia"/>
                <w:szCs w:val="21"/>
                <w:lang w:val="zh-CN"/>
              </w:rPr>
              <w:t>.</w:t>
            </w:r>
            <w:r>
              <w:rPr>
                <w:rFonts w:hAnsi="宋体"/>
                <w:kern w:val="0"/>
                <w:szCs w:val="21"/>
              </w:rPr>
              <w:t>项目工作方案：深入理解排放</w:t>
            </w:r>
            <w:proofErr w:type="gramStart"/>
            <w:r>
              <w:rPr>
                <w:rFonts w:hAnsi="宋体"/>
                <w:kern w:val="0"/>
                <w:szCs w:val="21"/>
              </w:rPr>
              <w:t>源统计</w:t>
            </w:r>
            <w:proofErr w:type="gramEnd"/>
            <w:r>
              <w:rPr>
                <w:rFonts w:hAnsi="宋体"/>
                <w:kern w:val="0"/>
                <w:szCs w:val="21"/>
              </w:rPr>
              <w:t>制度和技术规定，制定全面、详细的数据审核工作方案及工作进度安排</w:t>
            </w:r>
            <w:r>
              <w:rPr>
                <w:rFonts w:hAnsi="宋体"/>
                <w:kern w:val="0"/>
                <w:szCs w:val="21"/>
                <w:lang w:val="zh-CN"/>
              </w:rPr>
              <w:t>，方案全面完整、进度控制合理的得</w:t>
            </w:r>
            <w:r>
              <w:rPr>
                <w:rFonts w:hAnsi="宋体" w:hint="eastAsia"/>
                <w:kern w:val="0"/>
                <w:szCs w:val="21"/>
                <w:lang w:val="zh-CN"/>
              </w:rPr>
              <w:t>10-</w:t>
            </w:r>
            <w:r>
              <w:rPr>
                <w:kern w:val="0"/>
                <w:szCs w:val="21"/>
              </w:rPr>
              <w:t>15</w:t>
            </w:r>
            <w:r>
              <w:rPr>
                <w:rFonts w:hAnsi="宋体"/>
                <w:kern w:val="0"/>
                <w:szCs w:val="21"/>
                <w:lang w:val="zh-CN"/>
              </w:rPr>
              <w:t>分，略有不足的得</w:t>
            </w:r>
            <w:r>
              <w:rPr>
                <w:rFonts w:hAnsi="宋体" w:hint="eastAsia"/>
                <w:kern w:val="0"/>
                <w:szCs w:val="21"/>
                <w:lang w:val="zh-CN"/>
              </w:rPr>
              <w:t>5-</w:t>
            </w:r>
            <w:r>
              <w:rPr>
                <w:kern w:val="0"/>
                <w:szCs w:val="21"/>
              </w:rPr>
              <w:t>10</w:t>
            </w:r>
            <w:r>
              <w:rPr>
                <w:rFonts w:hAnsi="宋体"/>
                <w:kern w:val="0"/>
                <w:szCs w:val="21"/>
                <w:lang w:val="zh-CN"/>
              </w:rPr>
              <w:t>分，一般的得</w:t>
            </w:r>
            <w:r>
              <w:rPr>
                <w:rFonts w:hAnsi="宋体" w:hint="eastAsia"/>
                <w:kern w:val="0"/>
                <w:szCs w:val="21"/>
                <w:lang w:val="zh-CN"/>
              </w:rPr>
              <w:t>1-</w:t>
            </w:r>
            <w:r>
              <w:rPr>
                <w:kern w:val="0"/>
                <w:szCs w:val="21"/>
              </w:rPr>
              <w:t>5</w:t>
            </w:r>
            <w:r>
              <w:rPr>
                <w:rFonts w:hAnsi="宋体"/>
                <w:kern w:val="0"/>
                <w:szCs w:val="21"/>
                <w:lang w:val="zh-CN"/>
              </w:rPr>
              <w:t>分，不提供或差则不得分，本项最高得</w:t>
            </w:r>
            <w:r>
              <w:rPr>
                <w:kern w:val="0"/>
                <w:szCs w:val="21"/>
              </w:rPr>
              <w:t>15</w:t>
            </w:r>
            <w:r>
              <w:rPr>
                <w:rFonts w:hAnsi="宋体"/>
                <w:kern w:val="0"/>
                <w:szCs w:val="21"/>
                <w:lang w:val="zh-CN"/>
              </w:rPr>
              <w:t>分。</w:t>
            </w:r>
          </w:p>
          <w:p w14:paraId="4678F207" w14:textId="77777777" w:rsidR="00FD7242" w:rsidRDefault="00D5775E">
            <w:pPr>
              <w:pStyle w:val="21"/>
              <w:spacing w:after="0"/>
              <w:ind w:leftChars="0" w:left="0" w:firstLine="480"/>
              <w:jc w:val="left"/>
              <w:rPr>
                <w:kern w:val="0"/>
                <w:szCs w:val="21"/>
                <w:lang w:val="zh-CN"/>
              </w:rPr>
            </w:pPr>
            <w:r>
              <w:rPr>
                <w:kern w:val="0"/>
                <w:szCs w:val="21"/>
                <w:lang w:val="zh-CN"/>
              </w:rPr>
              <w:t>3</w:t>
            </w:r>
            <w:r>
              <w:rPr>
                <w:rFonts w:hAnsi="宋体" w:hint="eastAsia"/>
                <w:kern w:val="0"/>
                <w:szCs w:val="21"/>
                <w:lang w:val="zh-CN"/>
              </w:rPr>
              <w:t>.</w:t>
            </w:r>
            <w:r>
              <w:rPr>
                <w:rFonts w:hAnsi="宋体"/>
                <w:kern w:val="0"/>
                <w:szCs w:val="21"/>
              </w:rPr>
              <w:t>项目工作质量保障：</w:t>
            </w:r>
            <w:r>
              <w:rPr>
                <w:rFonts w:hAnsi="宋体"/>
                <w:kern w:val="0"/>
                <w:szCs w:val="21"/>
                <w:lang w:val="zh-CN"/>
              </w:rPr>
              <w:t>结合项目实际特点提出相应的质量保证措施，措施合理可靠，数据质量能够得到有效保障的得</w:t>
            </w:r>
            <w:r>
              <w:rPr>
                <w:rFonts w:hAnsi="宋体" w:hint="eastAsia"/>
                <w:kern w:val="0"/>
                <w:szCs w:val="21"/>
                <w:lang w:val="zh-CN"/>
              </w:rPr>
              <w:t>8-</w:t>
            </w:r>
            <w:r>
              <w:rPr>
                <w:kern w:val="0"/>
                <w:szCs w:val="21"/>
              </w:rPr>
              <w:t>10</w:t>
            </w:r>
            <w:r>
              <w:rPr>
                <w:rFonts w:hAnsi="宋体"/>
                <w:kern w:val="0"/>
                <w:szCs w:val="21"/>
                <w:lang w:val="zh-CN"/>
              </w:rPr>
              <w:t>分，略有不足的得</w:t>
            </w:r>
            <w:r>
              <w:rPr>
                <w:rFonts w:hAnsi="宋体" w:hint="eastAsia"/>
                <w:kern w:val="0"/>
                <w:szCs w:val="21"/>
                <w:lang w:val="zh-CN"/>
              </w:rPr>
              <w:t>5-</w:t>
            </w:r>
            <w:r>
              <w:rPr>
                <w:kern w:val="0"/>
                <w:szCs w:val="21"/>
              </w:rPr>
              <w:t>8</w:t>
            </w:r>
            <w:r>
              <w:rPr>
                <w:rFonts w:hAnsi="宋体"/>
                <w:kern w:val="0"/>
                <w:szCs w:val="21"/>
                <w:lang w:val="zh-CN"/>
              </w:rPr>
              <w:t>分，一般的得</w:t>
            </w:r>
            <w:r>
              <w:rPr>
                <w:rFonts w:hAnsi="宋体" w:hint="eastAsia"/>
                <w:kern w:val="0"/>
                <w:szCs w:val="21"/>
                <w:lang w:val="zh-CN"/>
              </w:rPr>
              <w:t>1-</w:t>
            </w:r>
            <w:r>
              <w:rPr>
                <w:kern w:val="0"/>
                <w:szCs w:val="21"/>
              </w:rPr>
              <w:t>5</w:t>
            </w:r>
            <w:r>
              <w:rPr>
                <w:rFonts w:hAnsi="宋体"/>
                <w:kern w:val="0"/>
                <w:szCs w:val="21"/>
                <w:lang w:val="zh-CN"/>
              </w:rPr>
              <w:t>分；其他不得分，本项最高得</w:t>
            </w:r>
            <w:r>
              <w:rPr>
                <w:kern w:val="0"/>
                <w:szCs w:val="21"/>
              </w:rPr>
              <w:t>10</w:t>
            </w:r>
            <w:r>
              <w:rPr>
                <w:rFonts w:hAnsi="宋体"/>
                <w:kern w:val="0"/>
                <w:szCs w:val="21"/>
                <w:lang w:val="zh-CN"/>
              </w:rPr>
              <w:t>分。</w:t>
            </w:r>
          </w:p>
          <w:p w14:paraId="28E9DC39" w14:textId="77777777" w:rsidR="00FD7242" w:rsidRDefault="00D5775E">
            <w:pPr>
              <w:pStyle w:val="21"/>
              <w:spacing w:after="0"/>
              <w:ind w:leftChars="0" w:left="0" w:firstLine="480"/>
              <w:jc w:val="left"/>
              <w:rPr>
                <w:szCs w:val="21"/>
                <w:lang w:val="zh-CN"/>
              </w:rPr>
            </w:pPr>
            <w:r>
              <w:rPr>
                <w:kern w:val="0"/>
                <w:szCs w:val="21"/>
                <w:lang w:val="zh-CN"/>
              </w:rPr>
              <w:t>4</w:t>
            </w:r>
            <w:r>
              <w:rPr>
                <w:rFonts w:hAnsi="宋体" w:hint="eastAsia"/>
                <w:kern w:val="0"/>
                <w:szCs w:val="21"/>
                <w:lang w:val="zh-CN"/>
              </w:rPr>
              <w:t>.</w:t>
            </w:r>
            <w:r>
              <w:rPr>
                <w:rFonts w:hAnsi="宋体"/>
                <w:kern w:val="0"/>
                <w:szCs w:val="21"/>
              </w:rPr>
              <w:t>针对本项目提出的合理化建议：</w:t>
            </w:r>
            <w:r>
              <w:rPr>
                <w:rFonts w:hAnsi="宋体"/>
                <w:kern w:val="0"/>
                <w:szCs w:val="21"/>
                <w:lang w:val="zh-CN"/>
              </w:rPr>
              <w:t>建议全面、科学、合理得</w:t>
            </w:r>
            <w:r>
              <w:rPr>
                <w:rFonts w:hAnsi="宋体" w:hint="eastAsia"/>
                <w:kern w:val="0"/>
                <w:szCs w:val="21"/>
                <w:lang w:val="zh-CN"/>
              </w:rPr>
              <w:t>4-</w:t>
            </w:r>
            <w:r>
              <w:rPr>
                <w:kern w:val="0"/>
                <w:szCs w:val="21"/>
              </w:rPr>
              <w:t>5</w:t>
            </w:r>
            <w:r>
              <w:rPr>
                <w:rFonts w:hAnsi="宋体"/>
                <w:kern w:val="0"/>
                <w:szCs w:val="21"/>
                <w:lang w:val="zh-CN"/>
              </w:rPr>
              <w:t>分；略有不足的得</w:t>
            </w:r>
            <w:r>
              <w:rPr>
                <w:rFonts w:hAnsi="宋体" w:hint="eastAsia"/>
                <w:kern w:val="0"/>
                <w:szCs w:val="21"/>
                <w:lang w:val="zh-CN"/>
              </w:rPr>
              <w:t>2-</w:t>
            </w:r>
            <w:r>
              <w:rPr>
                <w:rFonts w:hint="eastAsia"/>
                <w:kern w:val="0"/>
                <w:szCs w:val="21"/>
              </w:rPr>
              <w:t>4</w:t>
            </w:r>
            <w:r>
              <w:rPr>
                <w:rFonts w:hAnsi="宋体"/>
                <w:kern w:val="0"/>
                <w:szCs w:val="21"/>
                <w:lang w:val="zh-CN"/>
              </w:rPr>
              <w:t>分；一般的得</w:t>
            </w:r>
            <w:r>
              <w:rPr>
                <w:kern w:val="0"/>
                <w:szCs w:val="21"/>
                <w:lang w:val="zh-CN"/>
              </w:rPr>
              <w:t>1</w:t>
            </w:r>
            <w:r>
              <w:rPr>
                <w:rFonts w:hint="eastAsia"/>
                <w:kern w:val="0"/>
                <w:szCs w:val="21"/>
                <w:lang w:val="zh-CN"/>
              </w:rPr>
              <w:t>-2</w:t>
            </w:r>
            <w:r>
              <w:rPr>
                <w:rFonts w:hAnsi="宋体"/>
                <w:kern w:val="0"/>
                <w:szCs w:val="21"/>
                <w:lang w:val="zh-CN"/>
              </w:rPr>
              <w:t>分</w:t>
            </w:r>
            <w:r>
              <w:rPr>
                <w:rFonts w:hAnsi="宋体"/>
                <w:kern w:val="0"/>
                <w:szCs w:val="21"/>
                <w:lang w:val="zh-CN"/>
              </w:rPr>
              <w:t>；无此项内容，则不得分，本项最高得</w:t>
            </w:r>
            <w:r>
              <w:rPr>
                <w:kern w:val="0"/>
                <w:szCs w:val="21"/>
                <w:lang w:val="zh-CN"/>
              </w:rPr>
              <w:t>5</w:t>
            </w:r>
            <w:r>
              <w:rPr>
                <w:rFonts w:hAnsi="宋体"/>
                <w:kern w:val="0"/>
                <w:szCs w:val="21"/>
                <w:lang w:val="zh-CN"/>
              </w:rPr>
              <w:t>分。</w:t>
            </w:r>
          </w:p>
        </w:tc>
      </w:tr>
    </w:tbl>
    <w:p w14:paraId="06D4DE8C"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注：评标办法中涉及人员证书、业绩合同等证明材料，如为复印件均须加盖供应商公章，否则该项不得分</w:t>
      </w:r>
      <w:r>
        <w:rPr>
          <w:rFonts w:ascii="宋体" w:eastAsia="宋体" w:hAnsi="宋体" w:cs="宋体" w:hint="eastAsia"/>
          <w:b/>
          <w:bCs/>
          <w:color w:val="000000" w:themeColor="text1"/>
          <w:kern w:val="0"/>
          <w:szCs w:val="24"/>
        </w:rPr>
        <w:t>。</w:t>
      </w:r>
      <w:r>
        <w:rPr>
          <w:rFonts w:ascii="宋体" w:eastAsia="宋体" w:hAnsi="宋体" w:cs="宋体" w:hint="eastAsia"/>
          <w:b/>
          <w:szCs w:val="24"/>
        </w:rPr>
        <w:t>上述涉及可政府或行业</w:t>
      </w:r>
      <w:proofErr w:type="gramStart"/>
      <w:r>
        <w:rPr>
          <w:rFonts w:ascii="宋体" w:eastAsia="宋体" w:hAnsi="宋体" w:cs="宋体" w:hint="eastAsia"/>
          <w:b/>
          <w:szCs w:val="24"/>
        </w:rPr>
        <w:t>协会官网查询</w:t>
      </w:r>
      <w:proofErr w:type="gramEnd"/>
      <w:r>
        <w:rPr>
          <w:rFonts w:ascii="宋体" w:eastAsia="宋体" w:hAnsi="宋体" w:cs="宋体" w:hint="eastAsia"/>
          <w:b/>
          <w:szCs w:val="24"/>
        </w:rPr>
        <w:t>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r>
        <w:rPr>
          <w:rFonts w:ascii="仿宋" w:eastAsia="仿宋" w:hAnsi="仿宋" w:cs="仿宋" w:hint="eastAsia"/>
          <w:b/>
          <w:sz w:val="28"/>
          <w:szCs w:val="28"/>
        </w:rPr>
        <w:t>。</w:t>
      </w:r>
    </w:p>
    <w:p w14:paraId="2F6A5D8D" w14:textId="77777777" w:rsidR="00FD7242" w:rsidRDefault="00D5775E">
      <w:pPr>
        <w:widowControl/>
        <w:jc w:val="left"/>
        <w:rPr>
          <w:rFonts w:ascii="宋体" w:eastAsia="宋体" w:hAnsi="宋体" w:cs="宋体"/>
          <w:b/>
          <w:szCs w:val="24"/>
        </w:rPr>
      </w:pPr>
      <w:r>
        <w:rPr>
          <w:rFonts w:ascii="宋体" w:eastAsia="宋体" w:hAnsi="宋体" w:cs="宋体" w:hint="eastAsia"/>
          <w:b/>
          <w:szCs w:val="24"/>
        </w:rPr>
        <w:t>（二）价格分：</w:t>
      </w:r>
      <w:r>
        <w:rPr>
          <w:rFonts w:ascii="宋体" w:eastAsia="宋体" w:hAnsi="宋体" w:cs="宋体" w:hint="eastAsia"/>
          <w:b/>
          <w:szCs w:val="24"/>
        </w:rPr>
        <w:t>10</w:t>
      </w:r>
      <w:r>
        <w:rPr>
          <w:rFonts w:ascii="宋体" w:eastAsia="宋体" w:hAnsi="宋体" w:cs="宋体" w:hint="eastAsia"/>
          <w:b/>
          <w:szCs w:val="24"/>
        </w:rPr>
        <w:t>分</w:t>
      </w:r>
    </w:p>
    <w:p w14:paraId="1E93C90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综合评分法中的价格</w:t>
      </w:r>
      <w:proofErr w:type="gramStart"/>
      <w:r>
        <w:rPr>
          <w:rFonts w:ascii="宋体" w:eastAsia="宋体" w:hAnsi="宋体" w:cs="宋体" w:hint="eastAsia"/>
          <w:szCs w:val="24"/>
        </w:rPr>
        <w:t>分统一</w:t>
      </w:r>
      <w:proofErr w:type="gramEnd"/>
      <w:r>
        <w:rPr>
          <w:rFonts w:ascii="宋体" w:eastAsia="宋体" w:hAnsi="宋体" w:cs="宋体" w:hint="eastAsia"/>
          <w:szCs w:val="24"/>
        </w:rPr>
        <w:t>采用</w:t>
      </w:r>
      <w:r>
        <w:rPr>
          <w:rFonts w:ascii="宋体" w:eastAsia="宋体" w:hAnsi="宋体" w:cs="宋体" w:hint="eastAsia"/>
          <w:b/>
          <w:bCs/>
          <w:szCs w:val="24"/>
        </w:rPr>
        <w:t>低价优先法</w:t>
      </w:r>
      <w:r>
        <w:rPr>
          <w:rFonts w:ascii="宋体" w:eastAsia="宋体" w:hAnsi="宋体" w:cs="宋体" w:hint="eastAsia"/>
          <w:szCs w:val="24"/>
        </w:rPr>
        <w:t>计算，即满足磋商文件要求且最后报价最低的供应商的价格为磋商基准价，其价格分为满分。其他供应商的价格</w:t>
      </w:r>
      <w:proofErr w:type="gramStart"/>
      <w:r>
        <w:rPr>
          <w:rFonts w:ascii="宋体" w:eastAsia="宋体" w:hAnsi="宋体" w:cs="宋体" w:hint="eastAsia"/>
          <w:szCs w:val="24"/>
        </w:rPr>
        <w:t>分统一</w:t>
      </w:r>
      <w:proofErr w:type="gramEnd"/>
      <w:r>
        <w:rPr>
          <w:rFonts w:ascii="宋体" w:eastAsia="宋体" w:hAnsi="宋体" w:cs="宋体" w:hint="eastAsia"/>
          <w:szCs w:val="24"/>
        </w:rPr>
        <w:t>按照下列公式计算：</w:t>
      </w:r>
    </w:p>
    <w:p w14:paraId="269322F3" w14:textId="77777777" w:rsidR="00FD7242" w:rsidRDefault="00D5775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rPr>
        <w:lastRenderedPageBreak/>
        <w:t>磋商报价得分</w:t>
      </w:r>
      <w:r>
        <w:rPr>
          <w:rFonts w:ascii="宋体" w:eastAsia="宋体" w:hAnsi="宋体" w:cs="宋体" w:hint="eastAsia"/>
          <w:b/>
          <w:bCs/>
          <w:szCs w:val="24"/>
        </w:rPr>
        <w:t>=</w:t>
      </w:r>
      <w:r>
        <w:rPr>
          <w:rFonts w:ascii="宋体" w:eastAsia="宋体" w:hAnsi="宋体" w:cs="宋体" w:hint="eastAsia"/>
          <w:b/>
          <w:bCs/>
          <w:szCs w:val="24"/>
        </w:rPr>
        <w:t>（磋商基准价</w:t>
      </w:r>
      <w:r>
        <w:rPr>
          <w:rFonts w:ascii="宋体" w:eastAsia="宋体" w:hAnsi="宋体" w:cs="宋体" w:hint="eastAsia"/>
          <w:b/>
          <w:bCs/>
          <w:szCs w:val="24"/>
        </w:rPr>
        <w:t>/</w:t>
      </w:r>
      <w:r>
        <w:rPr>
          <w:rFonts w:ascii="宋体" w:eastAsia="宋体" w:hAnsi="宋体" w:cs="宋体" w:hint="eastAsia"/>
          <w:b/>
          <w:bCs/>
          <w:szCs w:val="24"/>
        </w:rPr>
        <w:t>最后磋商报价）×</w:t>
      </w:r>
      <w:r>
        <w:rPr>
          <w:rFonts w:ascii="宋体" w:eastAsia="宋体" w:hAnsi="宋体" w:cs="宋体" w:hint="eastAsia"/>
          <w:b/>
          <w:bCs/>
          <w:szCs w:val="24"/>
        </w:rPr>
        <w:t>10%</w:t>
      </w:r>
      <w:r>
        <w:rPr>
          <w:rFonts w:ascii="宋体" w:eastAsia="宋体" w:hAnsi="宋体" w:cs="宋体" w:hint="eastAsia"/>
          <w:b/>
          <w:bCs/>
          <w:szCs w:val="24"/>
        </w:rPr>
        <w:t>×</w:t>
      </w:r>
      <w:r>
        <w:rPr>
          <w:rFonts w:ascii="宋体" w:eastAsia="宋体" w:hAnsi="宋体" w:cs="宋体" w:hint="eastAsia"/>
          <w:b/>
          <w:bCs/>
          <w:szCs w:val="24"/>
        </w:rPr>
        <w:t>100</w:t>
      </w:r>
    </w:p>
    <w:p w14:paraId="75B09A3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项目评审过程中，不得去掉最后报价中的最高报价和最低报价。</w:t>
      </w:r>
    </w:p>
    <w:p w14:paraId="13193D4C"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A515643" w14:textId="77777777" w:rsidR="00FD7242" w:rsidRPr="008B339E" w:rsidRDefault="00D5775E">
      <w:pPr>
        <w:widowControl/>
        <w:shd w:val="clear" w:color="auto" w:fill="FFFFFF"/>
        <w:ind w:firstLineChars="200" w:firstLine="482"/>
        <w:jc w:val="left"/>
        <w:rPr>
          <w:rFonts w:ascii="宋体" w:eastAsia="宋体" w:hAnsi="宋体" w:cs="宋体"/>
          <w:b/>
          <w:szCs w:val="24"/>
        </w:rPr>
      </w:pPr>
      <w:r w:rsidRPr="008B339E">
        <w:rPr>
          <w:rFonts w:ascii="宋体" w:eastAsia="宋体" w:hAnsi="宋体" w:cs="宋体" w:hint="eastAsia"/>
          <w:b/>
          <w:szCs w:val="24"/>
        </w:rPr>
        <w:t>六、政府采购政策功能落实</w:t>
      </w:r>
    </w:p>
    <w:p w14:paraId="2D673763" w14:textId="77777777" w:rsidR="00FD7242" w:rsidRDefault="00D5775E">
      <w:pPr>
        <w:snapToGrid w:val="0"/>
        <w:ind w:firstLineChars="200" w:firstLine="480"/>
        <w:jc w:val="left"/>
        <w:rPr>
          <w:color w:val="000000"/>
        </w:rPr>
      </w:pPr>
      <w:r>
        <w:rPr>
          <w:color w:val="000000"/>
        </w:rPr>
        <w:t>1</w:t>
      </w:r>
      <w:r>
        <w:rPr>
          <w:rFonts w:hint="eastAsia"/>
          <w:color w:val="000000"/>
        </w:rPr>
        <w:t>、本项目专门面向中小企业。</w:t>
      </w:r>
    </w:p>
    <w:p w14:paraId="6BC48BC8" w14:textId="77777777" w:rsidR="00FD7242" w:rsidRDefault="00D5775E">
      <w:pPr>
        <w:snapToGrid w:val="0"/>
        <w:ind w:firstLineChars="200" w:firstLine="480"/>
        <w:jc w:val="left"/>
        <w:rPr>
          <w:color w:val="000000"/>
        </w:rPr>
      </w:pPr>
      <w:r>
        <w:rPr>
          <w:rFonts w:hint="eastAsia"/>
          <w:color w:val="000000"/>
        </w:rPr>
        <w:t>（</w:t>
      </w:r>
      <w:r>
        <w:rPr>
          <w:rFonts w:hint="eastAsia"/>
          <w:color w:val="000000"/>
        </w:rPr>
        <w:t>1</w:t>
      </w:r>
      <w:r>
        <w:rPr>
          <w:rFonts w:hint="eastAsia"/>
          <w:color w:val="000000"/>
        </w:rPr>
        <w:t>）供应商需按照采购文件的要求提供相应的《中小企业声明函》。</w:t>
      </w:r>
    </w:p>
    <w:p w14:paraId="6E33680C" w14:textId="77777777" w:rsidR="00FD7242" w:rsidRDefault="00D5775E">
      <w:pPr>
        <w:snapToGrid w:val="0"/>
        <w:ind w:firstLineChars="200" w:firstLine="480"/>
        <w:jc w:val="left"/>
        <w:rPr>
          <w:color w:val="000000"/>
        </w:rPr>
      </w:pPr>
      <w:r>
        <w:rPr>
          <w:rFonts w:hint="eastAsia"/>
          <w:color w:val="000000"/>
        </w:rPr>
        <w:t>（</w:t>
      </w:r>
      <w:r>
        <w:rPr>
          <w:rFonts w:hint="eastAsia"/>
          <w:color w:val="000000"/>
        </w:rPr>
        <w:t>2</w:t>
      </w:r>
      <w:r>
        <w:rPr>
          <w:rFonts w:hint="eastAsia"/>
          <w:color w:val="000000"/>
        </w:rPr>
        <w:t>）企业标准请参照《关于印发中小企业划型标准规定的通知》（工信部联企业</w:t>
      </w:r>
      <w:r>
        <w:rPr>
          <w:color w:val="000000"/>
        </w:rPr>
        <w:t>[2011]300</w:t>
      </w:r>
      <w:r>
        <w:rPr>
          <w:rFonts w:hint="eastAsia"/>
          <w:color w:val="000000"/>
        </w:rPr>
        <w:t>号）文件规定自行填写。</w:t>
      </w:r>
    </w:p>
    <w:p w14:paraId="452B7FE2" w14:textId="77777777" w:rsidR="00FD7242" w:rsidRDefault="00D5775E">
      <w:pPr>
        <w:snapToGrid w:val="0"/>
        <w:ind w:firstLineChars="200" w:firstLine="480"/>
        <w:jc w:val="left"/>
        <w:rPr>
          <w:color w:val="000000"/>
        </w:rPr>
      </w:pPr>
      <w:r>
        <w:rPr>
          <w:color w:val="000000"/>
        </w:rPr>
        <w:t>2</w:t>
      </w:r>
      <w:r>
        <w:rPr>
          <w:color w:val="000000"/>
        </w:rPr>
        <w:t>、本项目对残疾人福利性单位视同小型、微型企业。</w:t>
      </w:r>
    </w:p>
    <w:p w14:paraId="30D5CDC1" w14:textId="77777777" w:rsidR="00FD7242" w:rsidRDefault="00D5775E">
      <w:pPr>
        <w:snapToGrid w:val="0"/>
        <w:ind w:firstLineChars="200" w:firstLine="480"/>
        <w:jc w:val="left"/>
        <w:rPr>
          <w:color w:val="000000"/>
        </w:rPr>
      </w:pPr>
      <w:r>
        <w:rPr>
          <w:color w:val="000000"/>
        </w:rPr>
        <w:t>（</w:t>
      </w:r>
      <w:r>
        <w:rPr>
          <w:rFonts w:hint="eastAsia"/>
          <w:color w:val="000000"/>
        </w:rPr>
        <w:t>1</w:t>
      </w:r>
      <w:r>
        <w:rPr>
          <w:color w:val="000000"/>
        </w:rPr>
        <w:t>）残疾人福利单位需按照采购文件的要求提供《残疾人福利性单位声明函》。</w:t>
      </w:r>
    </w:p>
    <w:p w14:paraId="154337FD" w14:textId="77777777" w:rsidR="00FD7242" w:rsidRDefault="00D5775E">
      <w:pPr>
        <w:snapToGrid w:val="0"/>
        <w:ind w:firstLineChars="200" w:firstLine="480"/>
        <w:jc w:val="left"/>
        <w:rPr>
          <w:color w:val="000000"/>
        </w:rPr>
      </w:pPr>
      <w:r>
        <w:rPr>
          <w:color w:val="000000"/>
        </w:rPr>
        <w:t>（</w:t>
      </w:r>
      <w:r>
        <w:rPr>
          <w:rFonts w:hint="eastAsia"/>
          <w:color w:val="000000"/>
        </w:rPr>
        <w:t>2</w:t>
      </w:r>
      <w:r>
        <w:rPr>
          <w:color w:val="000000"/>
        </w:rPr>
        <w:t>）残疾人福利单位标准请参照《关于促进残疾人就业政府采购政策的通知》（财库〔</w:t>
      </w:r>
      <w:r>
        <w:rPr>
          <w:color w:val="000000"/>
        </w:rPr>
        <w:t>2017</w:t>
      </w:r>
      <w:r>
        <w:rPr>
          <w:color w:val="000000"/>
        </w:rPr>
        <w:t>〕</w:t>
      </w:r>
      <w:r>
        <w:rPr>
          <w:color w:val="000000"/>
        </w:rPr>
        <w:t>141</w:t>
      </w:r>
      <w:r>
        <w:rPr>
          <w:color w:val="000000"/>
        </w:rPr>
        <w:t>号）。</w:t>
      </w:r>
    </w:p>
    <w:p w14:paraId="4EC79457" w14:textId="77777777" w:rsidR="00FD7242" w:rsidRDefault="00D5775E">
      <w:pPr>
        <w:snapToGrid w:val="0"/>
        <w:ind w:firstLineChars="200" w:firstLine="480"/>
        <w:jc w:val="left"/>
        <w:rPr>
          <w:color w:val="000000"/>
        </w:rPr>
      </w:pPr>
      <w:r>
        <w:rPr>
          <w:color w:val="000000"/>
        </w:rPr>
        <w:t>3</w:t>
      </w:r>
      <w:r>
        <w:rPr>
          <w:color w:val="000000"/>
        </w:rPr>
        <w:t>、本项目对监狱和戒毒企业（简称监狱企业）视同小型、微型企业。</w:t>
      </w:r>
    </w:p>
    <w:p w14:paraId="5992A69E" w14:textId="77777777" w:rsidR="00FD7242" w:rsidRDefault="00D5775E">
      <w:pPr>
        <w:snapToGrid w:val="0"/>
        <w:ind w:firstLineChars="200" w:firstLine="480"/>
        <w:jc w:val="left"/>
        <w:rPr>
          <w:color w:val="000000"/>
        </w:rPr>
      </w:pPr>
      <w:r>
        <w:rPr>
          <w:color w:val="000000"/>
        </w:rPr>
        <w:t>（</w:t>
      </w:r>
      <w:r>
        <w:rPr>
          <w:rFonts w:hint="eastAsia"/>
          <w:color w:val="000000"/>
        </w:rPr>
        <w:t>1</w:t>
      </w:r>
      <w:r>
        <w:rPr>
          <w:color w:val="000000"/>
        </w:rPr>
        <w:t>）监狱企业参加政府采购活动时，需提供由省</w:t>
      </w:r>
      <w:r>
        <w:rPr>
          <w:color w:val="000000"/>
        </w:rPr>
        <w:t>级以上监狱管理局、戒毒管理局（含新疆生产建设兵团）出具的属于监狱企业的证明文件。</w:t>
      </w:r>
    </w:p>
    <w:p w14:paraId="6A0EF382" w14:textId="77777777" w:rsidR="00FD7242" w:rsidRDefault="00D5775E">
      <w:pPr>
        <w:snapToGrid w:val="0"/>
        <w:ind w:firstLineChars="200" w:firstLine="480"/>
        <w:jc w:val="left"/>
        <w:rPr>
          <w:color w:val="000000"/>
        </w:rPr>
      </w:pPr>
      <w:r>
        <w:rPr>
          <w:color w:val="000000"/>
        </w:rPr>
        <w:t>（</w:t>
      </w:r>
      <w:r>
        <w:rPr>
          <w:rFonts w:hint="eastAsia"/>
          <w:color w:val="000000"/>
        </w:rPr>
        <w:t>2</w:t>
      </w:r>
      <w:r>
        <w:rPr>
          <w:color w:val="000000"/>
        </w:rPr>
        <w:t>）监狱企业标准请参照《关于政府采购支持监狱企业发展有关问题的通知》（财库</w:t>
      </w:r>
      <w:r>
        <w:rPr>
          <w:color w:val="000000"/>
        </w:rPr>
        <w:t>[2014]68</w:t>
      </w:r>
      <w:r>
        <w:rPr>
          <w:color w:val="000000"/>
        </w:rPr>
        <w:t>号）。</w:t>
      </w:r>
    </w:p>
    <w:p w14:paraId="5AA0A295" w14:textId="77777777" w:rsidR="00FD7242" w:rsidRDefault="00D5775E">
      <w:pPr>
        <w:snapToGrid w:val="0"/>
        <w:ind w:firstLineChars="200" w:firstLine="480"/>
        <w:jc w:val="left"/>
        <w:rPr>
          <w:color w:val="000000"/>
        </w:rPr>
      </w:pPr>
      <w:r>
        <w:rPr>
          <w:color w:val="000000"/>
        </w:rPr>
        <w:t>4</w:t>
      </w:r>
      <w:r>
        <w:rPr>
          <w:color w:val="000000"/>
        </w:rPr>
        <w:t>、根据《江苏省政府采购信用管理暂行办法》的规定，对有失信行为的供应商将根据信用评价结果按规定予以扣分或价格加成。</w:t>
      </w:r>
    </w:p>
    <w:p w14:paraId="5F8A1E98"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七、变更为其他方式采购的情形</w:t>
      </w:r>
    </w:p>
    <w:p w14:paraId="50C49FB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提交响应文件截止时间时参加磋商的供应商不足</w:t>
      </w:r>
      <w:r>
        <w:rPr>
          <w:rFonts w:ascii="宋体" w:eastAsia="宋体" w:hAnsi="宋体" w:cs="宋体" w:hint="eastAsia"/>
          <w:szCs w:val="24"/>
        </w:rPr>
        <w:t>3</w:t>
      </w:r>
      <w:r>
        <w:rPr>
          <w:rFonts w:ascii="宋体" w:eastAsia="宋体" w:hAnsi="宋体" w:cs="宋体" w:hint="eastAsia"/>
          <w:szCs w:val="24"/>
        </w:rPr>
        <w:t>家的，及磋商中出现符合专业条件的供应商或对磋商文件作实质响应的供应商不足</w:t>
      </w:r>
      <w:r>
        <w:rPr>
          <w:rFonts w:ascii="宋体" w:eastAsia="宋体" w:hAnsi="宋体" w:cs="宋体" w:hint="eastAsia"/>
          <w:szCs w:val="24"/>
        </w:rPr>
        <w:t>3</w:t>
      </w:r>
      <w:r>
        <w:rPr>
          <w:rFonts w:ascii="宋体" w:eastAsia="宋体" w:hAnsi="宋体" w:cs="宋体" w:hint="eastAsia"/>
          <w:szCs w:val="24"/>
        </w:rPr>
        <w:t>家（规定可以</w:t>
      </w:r>
      <w:r>
        <w:rPr>
          <w:rFonts w:ascii="宋体" w:eastAsia="宋体" w:hAnsi="宋体" w:cs="宋体" w:hint="eastAsia"/>
          <w:szCs w:val="24"/>
        </w:rPr>
        <w:t>2</w:t>
      </w:r>
      <w:r>
        <w:rPr>
          <w:rFonts w:ascii="宋体" w:eastAsia="宋体" w:hAnsi="宋体" w:cs="宋体" w:hint="eastAsia"/>
          <w:szCs w:val="24"/>
        </w:rPr>
        <w:t>家的情形除外），除采购任务取消外，采购人报告市财政部</w:t>
      </w:r>
      <w:r>
        <w:rPr>
          <w:rFonts w:ascii="宋体" w:eastAsia="宋体" w:hAnsi="宋体" w:cs="宋体" w:hint="eastAsia"/>
          <w:szCs w:val="24"/>
        </w:rPr>
        <w:t>门或上级主管部门，视情采取其他方式采购。磋商文件中对供应商资质、技术等要求，将作为其他方式采购的基本要求和依据。</w:t>
      </w:r>
      <w:proofErr w:type="gramStart"/>
      <w:r>
        <w:rPr>
          <w:rFonts w:ascii="宋体" w:eastAsia="宋体" w:hAnsi="宋体" w:cs="宋体" w:hint="eastAsia"/>
          <w:szCs w:val="24"/>
        </w:rPr>
        <w:t>原已经</w:t>
      </w:r>
      <w:proofErr w:type="gramEnd"/>
      <w:r>
        <w:rPr>
          <w:rFonts w:ascii="宋体" w:eastAsia="宋体" w:hAnsi="宋体" w:cs="宋体" w:hint="eastAsia"/>
          <w:szCs w:val="24"/>
        </w:rPr>
        <w:t>参加磋商并符合要求的供应商，根据自愿原则，参加其他方式采购。</w:t>
      </w:r>
    </w:p>
    <w:p w14:paraId="222FD193"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八、出现下列情形之一的，竞争性磋商采购活动终止，发布项目终止公告并说明原因，重新开展采购活动：</w:t>
      </w:r>
    </w:p>
    <w:p w14:paraId="1F87C0A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（一）因情况变化，不再符合规定的竞争性磋商采购方式适用情形的；</w:t>
      </w:r>
    </w:p>
    <w:p w14:paraId="35F7A99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（二）出现影响采购公正的违法、违规行为的；</w:t>
      </w:r>
    </w:p>
    <w:p w14:paraId="79326357" w14:textId="77777777" w:rsidR="00FD7242" w:rsidRDefault="00D5775E">
      <w:pPr>
        <w:snapToGrid w:val="0"/>
        <w:ind w:firstLineChars="200" w:firstLine="480"/>
        <w:jc w:val="left"/>
        <w:rPr>
          <w:rFonts w:ascii="宋体" w:eastAsia="宋体" w:hAnsi="宋体" w:cs="宋体"/>
          <w:szCs w:val="24"/>
        </w:rPr>
      </w:pPr>
      <w:r>
        <w:rPr>
          <w:rFonts w:ascii="宋体" w:eastAsia="宋体" w:hAnsi="宋体" w:cs="宋体" w:hint="eastAsia"/>
          <w:szCs w:val="24"/>
        </w:rPr>
        <w:t>（三）</w:t>
      </w:r>
      <w:r>
        <w:rPr>
          <w:rFonts w:ascii="Times New Roman" w:hAnsi="Times New Roman" w:cs="Times New Roman"/>
        </w:rPr>
        <w:t>在采购过程中符合要求的供应商不足</w:t>
      </w:r>
      <w:r>
        <w:rPr>
          <w:rFonts w:ascii="Times New Roman" w:hAnsi="Times New Roman" w:cs="Times New Roman"/>
        </w:rPr>
        <w:t>3</w:t>
      </w:r>
      <w:r>
        <w:rPr>
          <w:rFonts w:ascii="Times New Roman" w:hAnsi="Times New Roman" w:cs="Times New Roman"/>
        </w:rPr>
        <w:t>家的。</w:t>
      </w:r>
    </w:p>
    <w:p w14:paraId="1D19FE1D"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九、成交通知</w:t>
      </w:r>
    </w:p>
    <w:p w14:paraId="09365B9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成交结果在</w:t>
      </w:r>
      <w:r>
        <w:rPr>
          <w:color w:val="000000"/>
          <w:u w:val="single"/>
        </w:rPr>
        <w:t>南通市生态环境</w:t>
      </w:r>
      <w:proofErr w:type="gramStart"/>
      <w:r>
        <w:rPr>
          <w:color w:val="000000"/>
          <w:u w:val="single"/>
        </w:rPr>
        <w:t>局官网</w:t>
      </w:r>
      <w:proofErr w:type="gramEnd"/>
      <w:r>
        <w:rPr>
          <w:rFonts w:ascii="宋体" w:eastAsia="宋体" w:hAnsi="宋体" w:cs="宋体" w:hint="eastAsia"/>
          <w:szCs w:val="24"/>
        </w:rPr>
        <w:t>公示，公示期限为</w:t>
      </w:r>
      <w:r>
        <w:rPr>
          <w:rFonts w:ascii="宋体" w:eastAsia="宋体" w:hAnsi="宋体" w:cs="宋体" w:hint="eastAsia"/>
          <w:szCs w:val="24"/>
        </w:rPr>
        <w:t>1</w:t>
      </w:r>
      <w:r>
        <w:rPr>
          <w:rFonts w:ascii="宋体" w:eastAsia="宋体" w:hAnsi="宋体" w:cs="宋体" w:hint="eastAsia"/>
          <w:szCs w:val="24"/>
        </w:rPr>
        <w:t>个工作日。《成交通</w:t>
      </w:r>
      <w:r>
        <w:rPr>
          <w:rFonts w:ascii="宋体" w:eastAsia="宋体" w:hAnsi="宋体" w:cs="宋体" w:hint="eastAsia"/>
          <w:szCs w:val="24"/>
        </w:rPr>
        <w:t>知书》一经发出，采购人改变成交结果，或者成交供应商放弃成交的，各自承担相应的法律责任。《成交通知书》是采购合同的组成部分。</w:t>
      </w:r>
      <w:r>
        <w:rPr>
          <w:rFonts w:ascii="宋体" w:eastAsia="宋体" w:hAnsi="宋体" w:cs="宋体" w:hint="eastAsia"/>
          <w:szCs w:val="24"/>
        </w:rPr>
        <w:br w:type="page"/>
      </w:r>
    </w:p>
    <w:p w14:paraId="0564FE36"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第五部分</w:t>
      </w:r>
      <w:r>
        <w:rPr>
          <w:rFonts w:ascii="宋体" w:eastAsia="宋体" w:hAnsi="宋体" w:cs="宋体" w:hint="eastAsia"/>
          <w:sz w:val="36"/>
          <w:szCs w:val="36"/>
        </w:rPr>
        <w:t xml:space="preserve"> </w:t>
      </w:r>
      <w:r>
        <w:rPr>
          <w:rFonts w:ascii="宋体" w:eastAsia="宋体" w:hAnsi="宋体" w:cs="宋体" w:hint="eastAsia"/>
          <w:sz w:val="36"/>
          <w:szCs w:val="36"/>
        </w:rPr>
        <w:t>合同签订与验收付款</w:t>
      </w:r>
    </w:p>
    <w:p w14:paraId="0E791A3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一、成交供应商和采购人在接到《成交通知书》后</w:t>
      </w:r>
      <w:r>
        <w:rPr>
          <w:rFonts w:ascii="宋体" w:eastAsia="宋体" w:hAnsi="宋体" w:cs="宋体" w:hint="eastAsia"/>
          <w:szCs w:val="24"/>
        </w:rPr>
        <w:t>15</w:t>
      </w:r>
      <w:r>
        <w:rPr>
          <w:rFonts w:ascii="宋体" w:eastAsia="宋体" w:hAnsi="宋体" w:cs="宋体" w:hint="eastAsia"/>
          <w:szCs w:val="24"/>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56F0479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二、采购人按合同约定积极配合成交供应商履约，成交供应商履约到位后，请以书面形式向采购单位提出验收申请，采购人接到申请后原则上在</w:t>
      </w:r>
      <w:r>
        <w:rPr>
          <w:rFonts w:ascii="宋体" w:eastAsia="宋体" w:hAnsi="宋体" w:cs="宋体" w:hint="eastAsia"/>
          <w:szCs w:val="24"/>
        </w:rPr>
        <w:t>5</w:t>
      </w:r>
      <w:r>
        <w:rPr>
          <w:rFonts w:ascii="宋体" w:eastAsia="宋体" w:hAnsi="宋体" w:cs="宋体" w:hint="eastAsia"/>
          <w:szCs w:val="24"/>
        </w:rPr>
        <w:t>个工作日内及时组织相关专业技术人员，必要时邀请行业专家、质检等部门共同参与验收，并出具验收报告，验收合格的原则上</w:t>
      </w:r>
      <w:r>
        <w:rPr>
          <w:rFonts w:ascii="宋体" w:eastAsia="宋体" w:hAnsi="宋体" w:cs="宋体" w:hint="eastAsia"/>
          <w:szCs w:val="24"/>
        </w:rPr>
        <w:t>5</w:t>
      </w:r>
      <w:r>
        <w:rPr>
          <w:rFonts w:ascii="宋体" w:eastAsia="宋体" w:hAnsi="宋体" w:cs="宋体" w:hint="eastAsia"/>
          <w:szCs w:val="24"/>
        </w:rPr>
        <w:t>个工作日内支付相应款项。</w:t>
      </w:r>
    </w:p>
    <w:p w14:paraId="5AF82761"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D0B89CE"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四、成交供应</w:t>
      </w:r>
      <w:proofErr w:type="gramStart"/>
      <w:r>
        <w:rPr>
          <w:rFonts w:ascii="宋体" w:eastAsia="宋体" w:hAnsi="宋体" w:cs="宋体" w:hint="eastAsia"/>
          <w:szCs w:val="24"/>
        </w:rPr>
        <w:t>商出现</w:t>
      </w:r>
      <w:proofErr w:type="gramEnd"/>
      <w:r>
        <w:rPr>
          <w:rFonts w:ascii="宋体" w:eastAsia="宋体" w:hAnsi="宋体" w:cs="宋体" w:hint="eastAsia"/>
          <w:szCs w:val="24"/>
        </w:rPr>
        <w:t>违约情形，应当及时纠正或补偿；造成损失的，按合同约定追究违约责任；发现有假冒、伪劣、走私产品、商业贿赂等违法情形的，应由采购人移交市场监督、公安等行政执法部门依法查处。</w:t>
      </w:r>
    </w:p>
    <w:p w14:paraId="3EB28E4F"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五、不响应付款方式的，视同响应文件无效处理。</w:t>
      </w:r>
    </w:p>
    <w:p w14:paraId="630A4AE2" w14:textId="77777777" w:rsidR="00FD7242" w:rsidRDefault="00D5775E">
      <w:pPr>
        <w:widowControl/>
        <w:shd w:val="clear" w:color="auto" w:fill="FFFFFF"/>
        <w:ind w:firstLineChars="200" w:firstLine="480"/>
        <w:jc w:val="left"/>
        <w:rPr>
          <w:rFonts w:ascii="宋体" w:eastAsia="宋体" w:hAnsi="宋体" w:cs="宋体"/>
          <w:b/>
          <w:bCs/>
          <w:szCs w:val="24"/>
        </w:rPr>
      </w:pPr>
      <w:r>
        <w:rPr>
          <w:color w:val="000000"/>
        </w:rPr>
        <w:t>每次付款前，成交供应商须按采购人要求提供正式发</w:t>
      </w:r>
      <w:r>
        <w:rPr>
          <w:color w:val="000000"/>
        </w:rPr>
        <w:t>票。</w:t>
      </w:r>
      <w:r>
        <w:rPr>
          <w:rFonts w:ascii="宋体" w:eastAsia="宋体" w:hAnsi="宋体" w:cs="宋体" w:hint="eastAsia"/>
          <w:b/>
          <w:bCs/>
          <w:szCs w:val="24"/>
        </w:rPr>
        <w:br w:type="page"/>
      </w:r>
    </w:p>
    <w:p w14:paraId="1CE7A64E"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第六部分</w:t>
      </w:r>
      <w:r>
        <w:rPr>
          <w:rFonts w:ascii="宋体" w:eastAsia="宋体" w:hAnsi="宋体" w:cs="宋体" w:hint="eastAsia"/>
          <w:sz w:val="36"/>
          <w:szCs w:val="36"/>
        </w:rPr>
        <w:t xml:space="preserve"> </w:t>
      </w:r>
      <w:r>
        <w:rPr>
          <w:rFonts w:ascii="宋体" w:eastAsia="宋体" w:hAnsi="宋体" w:cs="宋体" w:hint="eastAsia"/>
          <w:sz w:val="36"/>
          <w:szCs w:val="36"/>
        </w:rPr>
        <w:t>质疑提出和处理</w:t>
      </w:r>
    </w:p>
    <w:p w14:paraId="7DE3CEE1"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一、质疑的提出</w:t>
      </w:r>
    </w:p>
    <w:p w14:paraId="2784980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质疑人必须是直接参加本次磋商活动的当事人。</w:t>
      </w:r>
    </w:p>
    <w:p w14:paraId="24CA36E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proofErr w:type="gramStart"/>
      <w:r>
        <w:rPr>
          <w:rFonts w:ascii="宋体" w:eastAsia="宋体" w:hAnsi="宋体" w:cs="宋体" w:hint="eastAsia"/>
          <w:szCs w:val="24"/>
        </w:rPr>
        <w:t>领取磋商</w:t>
      </w:r>
      <w:proofErr w:type="gramEnd"/>
      <w:r>
        <w:rPr>
          <w:rFonts w:ascii="宋体" w:eastAsia="宋体" w:hAnsi="宋体" w:cs="宋体" w:hint="eastAsia"/>
          <w:szCs w:val="24"/>
        </w:rPr>
        <w:t>文件的供应商应根据第二部分“磋商须知”中第一点第</w:t>
      </w:r>
      <w:r>
        <w:rPr>
          <w:rFonts w:ascii="宋体" w:eastAsia="宋体" w:hAnsi="宋体" w:cs="宋体" w:hint="eastAsia"/>
          <w:szCs w:val="24"/>
        </w:rPr>
        <w:t>1</w:t>
      </w:r>
      <w:r>
        <w:rPr>
          <w:rFonts w:ascii="宋体" w:eastAsia="宋体" w:hAnsi="宋体" w:cs="宋体" w:hint="eastAsia"/>
          <w:szCs w:val="24"/>
        </w:rPr>
        <w:t>项的约定提出疑问；质疑提出的有效时限，见《中华人民共和国政府采购法实施条例》第五十三条。</w:t>
      </w:r>
    </w:p>
    <w:p w14:paraId="7CA9831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在磋商过程中，凡主持人或磋商小组明确提出须由供应商确认的事项，供应商当场无异议的，事后不得提出质疑。</w:t>
      </w:r>
    </w:p>
    <w:p w14:paraId="0E16687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提出质疑时，必须坚持</w:t>
      </w:r>
      <w:r>
        <w:rPr>
          <w:rFonts w:ascii="宋体" w:eastAsia="宋体" w:hAnsi="宋体" w:cs="宋体" w:hint="eastAsia"/>
          <w:b/>
          <w:szCs w:val="24"/>
        </w:rPr>
        <w:t>“谁主张，谁举证”、“实事求是”</w:t>
      </w:r>
      <w:r>
        <w:rPr>
          <w:rFonts w:ascii="宋体" w:eastAsia="宋体" w:hAnsi="宋体" w:cs="宋体" w:hint="eastAsia"/>
          <w:szCs w:val="24"/>
        </w:rPr>
        <w:t>的原则，不能臆测。属于须由法定部门调查、侦查或先行</w:t>
      </w:r>
      <w:proofErr w:type="gramStart"/>
      <w:r>
        <w:rPr>
          <w:rFonts w:ascii="宋体" w:eastAsia="宋体" w:hAnsi="宋体" w:cs="宋体" w:hint="eastAsia"/>
          <w:szCs w:val="24"/>
        </w:rPr>
        <w:t>作出</w:t>
      </w:r>
      <w:proofErr w:type="gramEnd"/>
      <w:r>
        <w:rPr>
          <w:rFonts w:ascii="宋体" w:eastAsia="宋体" w:hAnsi="宋体" w:cs="宋体" w:hint="eastAsia"/>
          <w:szCs w:val="24"/>
        </w:rPr>
        <w:t>相关认定的事项，质疑人应当依法申请具有法定职权的部</w:t>
      </w:r>
      <w:r>
        <w:rPr>
          <w:rFonts w:ascii="宋体" w:eastAsia="宋体" w:hAnsi="宋体" w:cs="宋体" w:hint="eastAsia"/>
          <w:szCs w:val="24"/>
        </w:rPr>
        <w:t>门查清、认定，并将相关结果提供给代理机构。代理机构不具有法定调查、认定权限。</w:t>
      </w:r>
    </w:p>
    <w:p w14:paraId="0CB25AC0"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3150301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对不能提供相关佐证材料的、涉及商业秘密的、非书面形式的、非送达的、匿名的《质疑函》将不予受理。</w:t>
      </w:r>
    </w:p>
    <w:p w14:paraId="6C51F95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相关佐证材料要具备客观性、关联性、合法性，无法查实的（如宣</w:t>
      </w:r>
      <w:r>
        <w:rPr>
          <w:rFonts w:ascii="宋体" w:eastAsia="宋体" w:hAnsi="宋体" w:cs="宋体" w:hint="eastAsia"/>
          <w:szCs w:val="24"/>
        </w:rPr>
        <w:t>传册、媒体报道、猜测、推理等）不能作为佐证材料。</w:t>
      </w:r>
    </w:p>
    <w:p w14:paraId="1FD7324F"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招标代理机构、采购单位不负责搜集相关佐证材料等工作。</w:t>
      </w:r>
    </w:p>
    <w:p w14:paraId="1DB1C111"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5.</w:t>
      </w:r>
      <w:r>
        <w:rPr>
          <w:rFonts w:ascii="宋体" w:eastAsia="宋体" w:hAnsi="宋体" w:cs="宋体" w:hint="eastAsia"/>
          <w:b/>
          <w:szCs w:val="24"/>
        </w:rPr>
        <w:t>质疑人必须在法定质疑期内一次性提出针对本项目采购程序环节的质疑。招标代理机构不接受有权拒绝第二次及以上质疑。</w:t>
      </w:r>
    </w:p>
    <w:p w14:paraId="47485DC6"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二、《质疑函》的受理和回复</w:t>
      </w:r>
    </w:p>
    <w:p w14:paraId="3E42626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《质疑函》须由质疑人的法定代表人签字并加盖公章后，由法定代表人或参加本次磋商授权人送达采购单位和代理机构。</w:t>
      </w:r>
    </w:p>
    <w:p w14:paraId="13C5CB5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对符合提出质疑要求的，采购单位和代理机构签收并出具《质疑受理通知书》。在处理过程中，发现需要质疑人进一步补充相关佐证材料的，请质疑人在规定的时间内提供</w:t>
      </w:r>
      <w:r>
        <w:rPr>
          <w:rFonts w:ascii="宋体" w:eastAsia="宋体" w:hAnsi="宋体" w:cs="宋体" w:hint="eastAsia"/>
          <w:szCs w:val="24"/>
        </w:rPr>
        <w:t>，质疑回复时间相应顺延。质疑人不能按时提供相关佐证材料的，视同放弃质疑。</w:t>
      </w:r>
    </w:p>
    <w:p w14:paraId="261735E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3.</w:t>
      </w:r>
      <w:r>
        <w:rPr>
          <w:rFonts w:ascii="宋体" w:eastAsia="宋体" w:hAnsi="宋体" w:cs="宋体" w:hint="eastAsia"/>
          <w:szCs w:val="24"/>
        </w:rPr>
        <w:t>对不符合提出质疑要求的，出具《质疑退回通知书》并提出相关补充材料要求，质疑人未在规定的时间内提供补充佐证材料的，视同放弃质疑。</w:t>
      </w:r>
    </w:p>
    <w:p w14:paraId="637BC29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采购人负责将质疑人提出的质疑相关材料提供给相关专家或磋商小组审核，并将审核意见回复质疑人。</w:t>
      </w:r>
    </w:p>
    <w:p w14:paraId="1DE44B36"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必要时，可向被质疑人转发《质疑函》及相关佐证材料。被质疑人应当在要求的时间日内，以书面形式</w:t>
      </w:r>
      <w:proofErr w:type="gramStart"/>
      <w:r>
        <w:rPr>
          <w:rFonts w:ascii="宋体" w:eastAsia="宋体" w:hAnsi="宋体" w:cs="宋体" w:hint="eastAsia"/>
          <w:szCs w:val="24"/>
        </w:rPr>
        <w:t>作出</w:t>
      </w:r>
      <w:proofErr w:type="gramEnd"/>
      <w:r>
        <w:rPr>
          <w:rFonts w:ascii="宋体" w:eastAsia="宋体" w:hAnsi="宋体" w:cs="宋体" w:hint="eastAsia"/>
          <w:szCs w:val="24"/>
        </w:rPr>
        <w:t>说明，并提交相关证据。被质疑人在规定时间内，无正当理由未提交相关证据的，视同放弃说明权利，认可被质疑事项。</w:t>
      </w:r>
    </w:p>
    <w:p w14:paraId="5A2606DF"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因质疑情况复杂，组织论证或审查时间较长的，采购人以书面形式通知质疑人，可适当延长质疑回复处理时间。</w:t>
      </w:r>
    </w:p>
    <w:p w14:paraId="7FE271F3"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三、质疑处理</w:t>
      </w:r>
    </w:p>
    <w:p w14:paraId="2D3A686C" w14:textId="77777777" w:rsidR="00FD7242" w:rsidRDefault="00D5775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1.</w:t>
      </w:r>
      <w:r>
        <w:rPr>
          <w:rFonts w:ascii="宋体" w:eastAsia="宋体" w:hAnsi="宋体" w:cs="宋体" w:hint="eastAsia"/>
          <w:b/>
          <w:szCs w:val="24"/>
        </w:rPr>
        <w:t>质疑成立的处理。</w:t>
      </w:r>
      <w:r>
        <w:rPr>
          <w:rFonts w:ascii="宋体" w:eastAsia="宋体" w:hAnsi="宋体" w:cs="宋体" w:hint="eastAsia"/>
          <w:szCs w:val="24"/>
        </w:rPr>
        <w:t>采购人终止采购，并建议有关部门给相关当事人予以处理。</w:t>
      </w:r>
    </w:p>
    <w:p w14:paraId="34C4B580"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2.</w:t>
      </w:r>
      <w:r>
        <w:rPr>
          <w:rFonts w:ascii="宋体" w:eastAsia="宋体" w:hAnsi="宋体" w:cs="宋体" w:hint="eastAsia"/>
          <w:b/>
          <w:szCs w:val="24"/>
        </w:rPr>
        <w:t>质疑不成立的处理。</w:t>
      </w:r>
    </w:p>
    <w:p w14:paraId="7973C72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）质疑人书面《申请撤回质疑函》的，不作违约处理。</w:t>
      </w:r>
    </w:p>
    <w:p w14:paraId="69AC840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）质疑人在规定的时间内不配合进行质疑调查处理的，按自动撤回《质疑函》处理。</w:t>
      </w:r>
    </w:p>
    <w:p w14:paraId="1A51DE6E"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）质疑人不按《质疑函》格式就提出质疑的，作违约处理。代理机构有权建议政府采购主管部门取消会员供应商资格三个月的违约处理；同时，视情列入不良供应商名单。</w:t>
      </w:r>
    </w:p>
    <w:p w14:paraId="51CEEC4A"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）质疑人</w:t>
      </w:r>
      <w:proofErr w:type="gramStart"/>
      <w:r>
        <w:rPr>
          <w:rFonts w:ascii="宋体" w:eastAsia="宋体" w:hAnsi="宋体" w:cs="宋体" w:hint="eastAsia"/>
          <w:szCs w:val="24"/>
        </w:rPr>
        <w:t>虽提供</w:t>
      </w:r>
      <w:proofErr w:type="gramEnd"/>
      <w:r>
        <w:rPr>
          <w:rFonts w:ascii="宋体" w:eastAsia="宋体" w:hAnsi="宋体" w:cs="宋体" w:hint="eastAsia"/>
          <w:szCs w:val="24"/>
        </w:rPr>
        <w:t>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14:paraId="0A4BB3E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）质疑人不能提供相关佐证材料的，采购人已指出，质疑人仍然坚持提出质疑的，作违约处理。代理机构有权建议政府采购主管部门取消会员供应商资格一年的违约处理；同时，列入不良供应商名单。</w:t>
      </w:r>
    </w:p>
    <w:p w14:paraId="1541FA7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w:t>
      </w:r>
      <w:r>
        <w:rPr>
          <w:rFonts w:ascii="宋体" w:eastAsia="宋体" w:hAnsi="宋体" w:cs="宋体" w:hint="eastAsia"/>
          <w:szCs w:val="24"/>
        </w:rPr>
        <w:t>1</w:t>
      </w:r>
      <w:r>
        <w:rPr>
          <w:rFonts w:ascii="宋体" w:eastAsia="宋体" w:hAnsi="宋体" w:cs="宋体" w:hint="eastAsia"/>
          <w:szCs w:val="24"/>
        </w:rPr>
        <w:t>年内禁入由采购人组织的政府采购活动的违约处理，依次类推；视情在南通公共资源交易平台、省、国家级相关媒体予</w:t>
      </w:r>
      <w:r>
        <w:rPr>
          <w:rFonts w:ascii="宋体" w:eastAsia="宋体" w:hAnsi="宋体" w:cs="宋体" w:hint="eastAsia"/>
          <w:szCs w:val="24"/>
        </w:rPr>
        <w:t>以披露。</w:t>
      </w:r>
    </w:p>
    <w:p w14:paraId="1F3274A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7</w:t>
      </w:r>
      <w:r>
        <w:rPr>
          <w:rFonts w:ascii="宋体" w:eastAsia="宋体" w:hAnsi="宋体" w:cs="宋体" w:hint="eastAsia"/>
          <w:szCs w:val="24"/>
        </w:rPr>
        <w:t>）质疑人承担使用虚假材料或恶意方式质疑的法律责任。</w:t>
      </w:r>
    </w:p>
    <w:p w14:paraId="6DB136A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）代理机构有权根据违约情节轻重，限制质疑人参加采购人组织的政府采购活动。情节严重的，代理机构将质疑人列入黑名单，有权给予质疑人</w:t>
      </w:r>
      <w:r>
        <w:rPr>
          <w:rFonts w:ascii="宋体" w:eastAsia="宋体" w:hAnsi="宋体" w:cs="宋体" w:hint="eastAsia"/>
          <w:szCs w:val="24"/>
        </w:rPr>
        <w:t>1</w:t>
      </w:r>
      <w:r>
        <w:rPr>
          <w:rFonts w:ascii="宋体" w:eastAsia="宋体" w:hAnsi="宋体" w:cs="宋体" w:hint="eastAsia"/>
          <w:szCs w:val="24"/>
        </w:rPr>
        <w:t>年内禁入由代理机构代理的政府采购活动的违约处理。</w:t>
      </w:r>
    </w:p>
    <w:p w14:paraId="428B8428" w14:textId="77777777" w:rsidR="00FD7242" w:rsidRDefault="00D5775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四、无佐证材料的举报作违约处理。</w:t>
      </w:r>
      <w:r>
        <w:rPr>
          <w:rFonts w:ascii="宋体" w:eastAsia="宋体" w:hAnsi="宋体" w:cs="宋体" w:hint="eastAsia"/>
          <w:szCs w:val="24"/>
        </w:rPr>
        <w:t>供应商不得进行不提供相关佐证材料（</w:t>
      </w:r>
      <w:proofErr w:type="gramStart"/>
      <w:r>
        <w:rPr>
          <w:rFonts w:ascii="宋体" w:eastAsia="宋体" w:hAnsi="宋体" w:cs="宋体" w:hint="eastAsia"/>
          <w:szCs w:val="24"/>
        </w:rPr>
        <w:t>含无法</w:t>
      </w:r>
      <w:proofErr w:type="gramEnd"/>
      <w:r>
        <w:rPr>
          <w:rFonts w:ascii="宋体" w:eastAsia="宋体" w:hAnsi="宋体" w:cs="宋体" w:hint="eastAsia"/>
          <w:szCs w:val="24"/>
        </w:rPr>
        <w:t>查实的如宣传册、媒体报道、猜测、推理等）向有关部门的举报，否则作违约处理。采购人有权建议政府采购主管部门取消其相应的会员供应商资格，同时对其在</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年内禁入由采购人组织的政府采购活动的违约处理</w:t>
      </w:r>
      <w:r>
        <w:rPr>
          <w:rFonts w:ascii="宋体" w:eastAsia="宋体" w:hAnsi="宋体" w:cs="宋体" w:hint="eastAsia"/>
          <w:szCs w:val="24"/>
        </w:rPr>
        <w:t>。</w:t>
      </w:r>
    </w:p>
    <w:p w14:paraId="7D59CF5D" w14:textId="77777777" w:rsidR="00FD7242" w:rsidRDefault="00D5775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五、投诉不成立的作违约处理。</w:t>
      </w:r>
      <w:r>
        <w:rPr>
          <w:rFonts w:ascii="宋体" w:eastAsia="宋体" w:hAnsi="宋体" w:cs="宋体" w:hint="eastAsia"/>
          <w:szCs w:val="24"/>
        </w:rPr>
        <w:t>供应商进行质疑后，采购人回复质疑不成立，供应商仍进行投诉的，并最终投诉不成立的，作违约处理。采购人有权建议政府采购主管部门取消其相应的会员供应商资格，同时对其在</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年内禁入由采购人组织的政府采购活动的违约处理。</w:t>
      </w:r>
    </w:p>
    <w:p w14:paraId="79752502"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六、《质疑函》、《质疑回复函》，质疑、举报、投诉不成立的等相关情况，视情在南通公共资源交易平台、省、国家级等相关媒体予以披露。并建议相关政府采购机构对该供应商同步实施</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w:t>
      </w:r>
    </w:p>
    <w:p w14:paraId="1E19B23E" w14:textId="77777777" w:rsidR="00FD7242" w:rsidRDefault="00D5775E">
      <w:pPr>
        <w:widowControl/>
        <w:jc w:val="left"/>
        <w:rPr>
          <w:rFonts w:ascii="宋体" w:eastAsia="宋体" w:hAnsi="宋体" w:cs="宋体"/>
          <w:szCs w:val="24"/>
        </w:rPr>
      </w:pPr>
      <w:r>
        <w:rPr>
          <w:rFonts w:ascii="宋体" w:eastAsia="宋体" w:hAnsi="宋体" w:cs="宋体" w:hint="eastAsia"/>
          <w:szCs w:val="24"/>
        </w:rPr>
        <w:br w:type="page"/>
      </w:r>
    </w:p>
    <w:p w14:paraId="5AD7B962" w14:textId="77777777" w:rsidR="00FD7242" w:rsidRDefault="00D5775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第七部分</w:t>
      </w:r>
      <w:r>
        <w:rPr>
          <w:rFonts w:ascii="宋体" w:eastAsia="宋体" w:hAnsi="宋体" w:cs="宋体" w:hint="eastAsia"/>
          <w:sz w:val="36"/>
          <w:szCs w:val="36"/>
        </w:rPr>
        <w:t xml:space="preserve"> </w:t>
      </w:r>
      <w:r>
        <w:rPr>
          <w:rFonts w:ascii="宋体" w:eastAsia="宋体" w:hAnsi="宋体" w:cs="宋体" w:hint="eastAsia"/>
          <w:sz w:val="36"/>
          <w:szCs w:val="36"/>
        </w:rPr>
        <w:t>响应文件组成</w:t>
      </w:r>
    </w:p>
    <w:p w14:paraId="20EFBBAC"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响应文件由资格审查证明材料、商务技术响应文件、价格响应</w:t>
      </w:r>
      <w:r>
        <w:rPr>
          <w:rFonts w:ascii="宋体" w:eastAsia="宋体" w:hAnsi="宋体" w:cs="宋体" w:hint="eastAsia"/>
          <w:b/>
          <w:szCs w:val="24"/>
        </w:rPr>
        <w:t>文件三部分组成。</w:t>
      </w:r>
    </w:p>
    <w:p w14:paraId="27FF6B82"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一、资格审查证明材料（一正两副，单独密封并牢固装订）：</w:t>
      </w:r>
    </w:p>
    <w:p w14:paraId="0CCC32A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关于资格的声明函；（附件</w:t>
      </w:r>
      <w:r>
        <w:rPr>
          <w:rFonts w:ascii="宋体" w:eastAsia="宋体" w:hAnsi="宋体" w:cs="宋体" w:hint="eastAsia"/>
          <w:szCs w:val="24"/>
        </w:rPr>
        <w:t>1</w:t>
      </w:r>
      <w:r>
        <w:rPr>
          <w:rFonts w:ascii="宋体" w:eastAsia="宋体" w:hAnsi="宋体" w:cs="宋体" w:hint="eastAsia"/>
          <w:szCs w:val="24"/>
        </w:rPr>
        <w:t>）</w:t>
      </w:r>
    </w:p>
    <w:p w14:paraId="10BFA44F" w14:textId="77777777" w:rsidR="00FD7242" w:rsidRDefault="00D5775E">
      <w:pPr>
        <w:widowControl/>
        <w:shd w:val="clear" w:color="auto" w:fill="FFFFFF"/>
        <w:ind w:firstLineChars="200" w:firstLine="480"/>
        <w:jc w:val="left"/>
        <w:rPr>
          <w:rFonts w:ascii="Times New Roman" w:hAnsi="Times New Roman" w:cs="Times New Roman"/>
          <w:color w:val="000000"/>
        </w:rPr>
      </w:pPr>
      <w:r>
        <w:rPr>
          <w:rFonts w:ascii="宋体" w:eastAsia="宋体" w:hAnsi="宋体" w:cs="宋体" w:hint="eastAsia"/>
          <w:szCs w:val="24"/>
        </w:rPr>
        <w:t>2.</w:t>
      </w:r>
      <w:r>
        <w:rPr>
          <w:rFonts w:ascii="宋体" w:eastAsia="宋体" w:hAnsi="宋体" w:cs="宋体" w:hint="eastAsia"/>
          <w:szCs w:val="24"/>
        </w:rPr>
        <w:t>法定代表人参加投标的</w:t>
      </w:r>
      <w:r>
        <w:rPr>
          <w:rFonts w:ascii="宋体" w:eastAsia="宋体" w:hAnsi="宋体" w:cs="宋体" w:hint="eastAsia"/>
          <w:szCs w:val="24"/>
        </w:rPr>
        <w:t>,</w:t>
      </w:r>
      <w:r>
        <w:rPr>
          <w:rFonts w:ascii="宋体" w:eastAsia="宋体" w:hAnsi="宋体" w:cs="宋体" w:hint="eastAsia"/>
          <w:szCs w:val="24"/>
        </w:rPr>
        <w:t>须提供法定代表人身份证明书原件及本人身份证复印件（附件</w:t>
      </w:r>
      <w:r>
        <w:rPr>
          <w:rFonts w:ascii="宋体" w:eastAsia="宋体" w:hAnsi="宋体" w:cs="宋体" w:hint="eastAsia"/>
          <w:szCs w:val="24"/>
        </w:rPr>
        <w:t>2</w:t>
      </w:r>
      <w:r>
        <w:rPr>
          <w:rFonts w:ascii="宋体" w:eastAsia="宋体" w:hAnsi="宋体" w:cs="宋体" w:hint="eastAsia"/>
          <w:szCs w:val="24"/>
        </w:rPr>
        <w:t>）；非法定代表人参加投标的，必须提供法定代表人签字或盖章的授权委托书及法定代表人、被授权人两人身份证的复印件</w:t>
      </w:r>
      <w:r>
        <w:rPr>
          <w:rFonts w:ascii="Times New Roman" w:hAnsi="Times New Roman" w:cs="Times New Roman"/>
        </w:rPr>
        <w:t>；</w:t>
      </w:r>
      <w:r>
        <w:rPr>
          <w:rFonts w:ascii="宋体" w:eastAsia="宋体" w:hAnsi="宋体" w:cs="宋体" w:hint="eastAsia"/>
          <w:szCs w:val="24"/>
        </w:rPr>
        <w:t>（附件</w:t>
      </w:r>
      <w:r>
        <w:rPr>
          <w:rFonts w:ascii="宋体" w:eastAsia="宋体" w:hAnsi="宋体" w:cs="宋体" w:hint="eastAsia"/>
          <w:szCs w:val="24"/>
        </w:rPr>
        <w:t>3</w:t>
      </w:r>
      <w:r>
        <w:rPr>
          <w:rFonts w:ascii="宋体" w:eastAsia="宋体" w:hAnsi="宋体" w:cs="宋体" w:hint="eastAsia"/>
          <w:szCs w:val="24"/>
        </w:rPr>
        <w:t>）</w:t>
      </w:r>
    </w:p>
    <w:p w14:paraId="230F1F4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法人或其他组织的营业执照或</w:t>
      </w:r>
      <w:r>
        <w:rPr>
          <w:rFonts w:ascii="Times New Roman" w:hAnsi="Times New Roman" w:cs="Times New Roman" w:hint="eastAsia"/>
          <w:color w:val="000000"/>
        </w:rPr>
        <w:t>事业单位法人证书</w:t>
      </w:r>
      <w:r>
        <w:rPr>
          <w:rFonts w:ascii="宋体" w:eastAsia="宋体" w:hAnsi="宋体" w:cs="宋体" w:hint="eastAsia"/>
          <w:szCs w:val="24"/>
        </w:rPr>
        <w:t>；</w:t>
      </w:r>
    </w:p>
    <w:p w14:paraId="16309415"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供应</w:t>
      </w:r>
      <w:proofErr w:type="gramStart"/>
      <w:r>
        <w:rPr>
          <w:rFonts w:ascii="宋体" w:eastAsia="宋体" w:hAnsi="宋体" w:cs="宋体" w:hint="eastAsia"/>
          <w:szCs w:val="24"/>
        </w:rPr>
        <w:t>商符合</w:t>
      </w:r>
      <w:proofErr w:type="gramEnd"/>
      <w:r>
        <w:rPr>
          <w:rFonts w:ascii="宋体" w:eastAsia="宋体" w:hAnsi="宋体" w:cs="宋体" w:hint="eastAsia"/>
          <w:szCs w:val="24"/>
        </w:rPr>
        <w:t>《政府采购法》第二十二条规定条件的声明函；（附件</w:t>
      </w:r>
      <w:r>
        <w:rPr>
          <w:rFonts w:ascii="宋体" w:eastAsia="宋体" w:hAnsi="宋体" w:cs="宋体" w:hint="eastAsia"/>
          <w:szCs w:val="24"/>
        </w:rPr>
        <w:t>4</w:t>
      </w:r>
      <w:r>
        <w:rPr>
          <w:rFonts w:ascii="宋体" w:eastAsia="宋体" w:hAnsi="宋体" w:cs="宋体" w:hint="eastAsia"/>
          <w:szCs w:val="24"/>
        </w:rPr>
        <w:t>）</w:t>
      </w:r>
    </w:p>
    <w:p w14:paraId="60ADAB90"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参加采购活动前无失信记录的书面声明；（格式详见附件</w:t>
      </w:r>
      <w:r>
        <w:rPr>
          <w:rFonts w:ascii="宋体" w:eastAsia="宋体" w:hAnsi="宋体" w:cs="宋体" w:hint="eastAsia"/>
          <w:szCs w:val="24"/>
        </w:rPr>
        <w:t>5</w:t>
      </w:r>
      <w:r>
        <w:rPr>
          <w:rFonts w:ascii="宋体" w:eastAsia="宋体" w:hAnsi="宋体" w:cs="宋体" w:hint="eastAsia"/>
          <w:szCs w:val="24"/>
        </w:rPr>
        <w:t>）</w:t>
      </w:r>
    </w:p>
    <w:p w14:paraId="019BAD86" w14:textId="77777777" w:rsidR="00FD7242" w:rsidRDefault="00D5775E">
      <w:pPr>
        <w:widowControl/>
        <w:shd w:val="clear" w:color="auto" w:fill="FFFFFF"/>
        <w:ind w:firstLineChars="200" w:firstLine="480"/>
        <w:jc w:val="left"/>
        <w:rPr>
          <w:rFonts w:eastAsia="宋体"/>
        </w:rPr>
      </w:pPr>
      <w:r>
        <w:rPr>
          <w:rFonts w:ascii="宋体" w:eastAsia="宋体" w:hAnsi="宋体" w:cs="宋体" w:hint="eastAsia"/>
          <w:szCs w:val="24"/>
        </w:rPr>
        <w:t>6.</w:t>
      </w:r>
      <w:r>
        <w:rPr>
          <w:rFonts w:ascii="宋体" w:eastAsia="宋体" w:hAnsi="宋体" w:cs="宋体" w:hint="eastAsia"/>
          <w:szCs w:val="24"/>
        </w:rPr>
        <w:t>中小企业申明函；</w:t>
      </w:r>
    </w:p>
    <w:p w14:paraId="4C5CAAF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其它需要提交的资格审查证明材料。</w:t>
      </w:r>
    </w:p>
    <w:p w14:paraId="1A17DC44"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二、商务技术响应文件（不能出现报价；一正两副，单独密封并牢固装订）：</w:t>
      </w:r>
    </w:p>
    <w:p w14:paraId="2069D86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竞争性磋商响应函（附件</w:t>
      </w:r>
      <w:r>
        <w:rPr>
          <w:rFonts w:ascii="宋体" w:eastAsia="宋体" w:hAnsi="宋体" w:cs="宋体" w:hint="eastAsia"/>
          <w:szCs w:val="24"/>
        </w:rPr>
        <w:t>6</w:t>
      </w:r>
      <w:r>
        <w:rPr>
          <w:rFonts w:ascii="宋体" w:eastAsia="宋体" w:hAnsi="宋体" w:cs="宋体" w:hint="eastAsia"/>
          <w:szCs w:val="24"/>
        </w:rPr>
        <w:t>）；</w:t>
      </w:r>
    </w:p>
    <w:p w14:paraId="17A07829"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磋商供应</w:t>
      </w:r>
      <w:proofErr w:type="gramStart"/>
      <w:r>
        <w:rPr>
          <w:rFonts w:ascii="宋体" w:eastAsia="宋体" w:hAnsi="宋体" w:cs="宋体" w:hint="eastAsia"/>
          <w:szCs w:val="24"/>
        </w:rPr>
        <w:t>商情况</w:t>
      </w:r>
      <w:proofErr w:type="gramEnd"/>
      <w:r>
        <w:rPr>
          <w:rFonts w:ascii="宋体" w:eastAsia="宋体" w:hAnsi="宋体" w:cs="宋体" w:hint="eastAsia"/>
          <w:szCs w:val="24"/>
        </w:rPr>
        <w:t>一览表（附件</w:t>
      </w:r>
      <w:r>
        <w:rPr>
          <w:rFonts w:ascii="宋体" w:eastAsia="宋体" w:hAnsi="宋体" w:cs="宋体" w:hint="eastAsia"/>
          <w:szCs w:val="24"/>
        </w:rPr>
        <w:t>7</w:t>
      </w:r>
      <w:r>
        <w:rPr>
          <w:rFonts w:ascii="宋体" w:eastAsia="宋体" w:hAnsi="宋体" w:cs="宋体" w:hint="eastAsia"/>
          <w:szCs w:val="24"/>
        </w:rPr>
        <w:t>）；</w:t>
      </w:r>
    </w:p>
    <w:p w14:paraId="022E76F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商务部分正负偏离表（附件</w:t>
      </w:r>
      <w:r>
        <w:rPr>
          <w:rFonts w:ascii="宋体" w:eastAsia="宋体" w:hAnsi="宋体" w:cs="宋体" w:hint="eastAsia"/>
          <w:szCs w:val="24"/>
        </w:rPr>
        <w:t>8</w:t>
      </w:r>
      <w:r>
        <w:rPr>
          <w:rFonts w:ascii="宋体" w:eastAsia="宋体" w:hAnsi="宋体" w:cs="宋体" w:hint="eastAsia"/>
          <w:szCs w:val="24"/>
        </w:rPr>
        <w:t>）；</w:t>
      </w:r>
    </w:p>
    <w:p w14:paraId="4B96B2C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技术部分正负偏离表（附件</w:t>
      </w:r>
      <w:r>
        <w:rPr>
          <w:rFonts w:ascii="宋体" w:eastAsia="宋体" w:hAnsi="宋体" w:cs="宋体" w:hint="eastAsia"/>
          <w:szCs w:val="24"/>
        </w:rPr>
        <w:t>8</w:t>
      </w:r>
      <w:r>
        <w:rPr>
          <w:rFonts w:ascii="宋体" w:eastAsia="宋体" w:hAnsi="宋体" w:cs="宋体" w:hint="eastAsia"/>
          <w:szCs w:val="24"/>
        </w:rPr>
        <w:t>）；</w:t>
      </w:r>
    </w:p>
    <w:p w14:paraId="6F5650D8"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填制正负偏离表，</w:t>
      </w:r>
      <w:proofErr w:type="gramStart"/>
      <w:r>
        <w:rPr>
          <w:rFonts w:ascii="宋体" w:eastAsia="宋体" w:hAnsi="宋体" w:cs="宋体" w:hint="eastAsia"/>
          <w:szCs w:val="24"/>
        </w:rPr>
        <w:t>完全响应</w:t>
      </w:r>
      <w:proofErr w:type="gramEnd"/>
      <w:r>
        <w:rPr>
          <w:rFonts w:ascii="宋体" w:eastAsia="宋体" w:hAnsi="宋体" w:cs="宋体" w:hint="eastAsia"/>
          <w:szCs w:val="24"/>
        </w:rPr>
        <w:t>的，请以空白表列示。不完全响应的，必须在偏离表中列示；列示不全的，视同故意隐瞒。</w:t>
      </w:r>
    </w:p>
    <w:p w14:paraId="5D684E4D"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响应方案、货物（服务）清单等。</w:t>
      </w:r>
    </w:p>
    <w:p w14:paraId="0590C61B"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6.</w:t>
      </w:r>
      <w:r>
        <w:rPr>
          <w:rFonts w:ascii="Times New Roman" w:hAnsi="Times New Roman" w:cs="Times New Roman"/>
          <w:color w:val="000000"/>
        </w:rPr>
        <w:t>商务技术部分评标办法中要求提供的全部资料</w:t>
      </w:r>
      <w:r>
        <w:rPr>
          <w:rFonts w:ascii="宋体" w:eastAsia="宋体" w:hAnsi="宋体" w:cs="宋体" w:hint="eastAsia"/>
          <w:szCs w:val="24"/>
        </w:rPr>
        <w:t>，为方便评委评审，请供应商按评审办法中所涉及的事项顺序进行编制，可以补充相关材料。</w:t>
      </w:r>
    </w:p>
    <w:p w14:paraId="1E0C9D0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评审办法中未涉及的事项，供应商认为需要提交的其他资料。</w:t>
      </w:r>
    </w:p>
    <w:p w14:paraId="64F0D741" w14:textId="77777777" w:rsidR="00FD7242" w:rsidRDefault="00D5775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三、价格响应文件，一正两副（单独密封并牢固装订），不得出现在商务技术响应文件部分：</w:t>
      </w:r>
    </w:p>
    <w:p w14:paraId="067EBDEC"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报价总表（附件</w:t>
      </w:r>
      <w:r>
        <w:rPr>
          <w:rFonts w:ascii="宋体" w:eastAsia="宋体" w:hAnsi="宋体" w:cs="宋体" w:hint="eastAsia"/>
          <w:szCs w:val="24"/>
        </w:rPr>
        <w:t>9</w:t>
      </w:r>
      <w:r>
        <w:rPr>
          <w:rFonts w:ascii="宋体" w:eastAsia="宋体" w:hAnsi="宋体" w:cs="宋体" w:hint="eastAsia"/>
          <w:szCs w:val="24"/>
        </w:rPr>
        <w:t>）；</w:t>
      </w:r>
    </w:p>
    <w:p w14:paraId="4748AA07" w14:textId="77777777" w:rsidR="00FD7242" w:rsidRDefault="00D5775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报价明细表（格式自拟）。</w:t>
      </w:r>
    </w:p>
    <w:p w14:paraId="49AF9739" w14:textId="77777777" w:rsidR="00FD7242" w:rsidRDefault="00D5775E">
      <w:pPr>
        <w:widowControl/>
        <w:jc w:val="left"/>
        <w:rPr>
          <w:rFonts w:ascii="宋体" w:eastAsia="宋体" w:hAnsi="宋体" w:cs="宋体"/>
          <w:szCs w:val="24"/>
        </w:rPr>
      </w:pPr>
      <w:r>
        <w:rPr>
          <w:rFonts w:ascii="宋体" w:eastAsia="宋体" w:hAnsi="宋体" w:cs="宋体" w:hint="eastAsia"/>
          <w:szCs w:val="24"/>
        </w:rPr>
        <w:br w:type="page"/>
      </w:r>
    </w:p>
    <w:p w14:paraId="704946E3" w14:textId="77777777" w:rsidR="00FD7242" w:rsidRDefault="00D5775E">
      <w:pPr>
        <w:widowControl/>
        <w:shd w:val="clear" w:color="auto" w:fill="FFFFFF"/>
        <w:jc w:val="left"/>
        <w:outlineLvl w:val="1"/>
        <w:rPr>
          <w:rFonts w:ascii="宋体" w:eastAsia="宋体" w:hAnsi="宋体" w:cs="宋体"/>
          <w:b/>
          <w:szCs w:val="24"/>
        </w:rPr>
      </w:pPr>
      <w:bookmarkStart w:id="8" w:name="_Toc44750623"/>
      <w:r>
        <w:rPr>
          <w:rFonts w:ascii="宋体" w:eastAsia="宋体" w:hAnsi="宋体" w:cs="宋体" w:hint="eastAsia"/>
          <w:b/>
          <w:szCs w:val="24"/>
        </w:rPr>
        <w:lastRenderedPageBreak/>
        <w:t>附件</w:t>
      </w:r>
      <w:r>
        <w:rPr>
          <w:rFonts w:ascii="宋体" w:eastAsia="宋体" w:hAnsi="宋体" w:cs="宋体" w:hint="eastAsia"/>
          <w:b/>
          <w:szCs w:val="24"/>
        </w:rPr>
        <w:t>1</w:t>
      </w:r>
      <w:r>
        <w:rPr>
          <w:rFonts w:ascii="宋体" w:eastAsia="宋体" w:hAnsi="宋体" w:cs="宋体" w:hint="eastAsia"/>
          <w:b/>
          <w:szCs w:val="24"/>
        </w:rPr>
        <w:t>：关于资格的声明函</w:t>
      </w:r>
      <w:bookmarkEnd w:id="8"/>
    </w:p>
    <w:p w14:paraId="463162DB" w14:textId="77777777" w:rsidR="00FD7242" w:rsidRDefault="00D5775E">
      <w:pPr>
        <w:widowControl/>
        <w:shd w:val="clear" w:color="auto" w:fill="FFFFFF"/>
        <w:jc w:val="left"/>
        <w:rPr>
          <w:rFonts w:ascii="宋体" w:eastAsia="宋体" w:hAnsi="宋体" w:cs="宋体"/>
          <w:szCs w:val="24"/>
        </w:rPr>
      </w:pPr>
      <w:r>
        <w:rPr>
          <w:rFonts w:ascii="宋体" w:eastAsia="宋体" w:hAnsi="宋体" w:cs="宋体" w:hint="eastAsia"/>
          <w:szCs w:val="24"/>
        </w:rPr>
        <w:t>南通市生态环境局：</w:t>
      </w:r>
    </w:p>
    <w:p w14:paraId="6FAA5714" w14:textId="77777777" w:rsidR="00FD7242" w:rsidRDefault="00D5775E">
      <w:pPr>
        <w:overflowPunct w:val="0"/>
        <w:adjustRightInd w:val="0"/>
        <w:ind w:firstLineChars="200" w:firstLine="480"/>
        <w:jc w:val="left"/>
        <w:textAlignment w:val="baseline"/>
      </w:pPr>
      <w:r>
        <w:rPr>
          <w:lang w:bidi="ar"/>
        </w:rPr>
        <w:t>本公司愿就由贵单位组织实施的</w:t>
      </w:r>
      <w:r>
        <w:rPr>
          <w:u w:val="single"/>
          <w:lang w:bidi="ar"/>
        </w:rPr>
        <w:t xml:space="preserve">                        </w:t>
      </w:r>
      <w:r>
        <w:rPr>
          <w:lang w:bidi="ar"/>
        </w:rPr>
        <w:t>（招标项目名称及项目编号</w:t>
      </w:r>
      <w:r>
        <w:rPr>
          <w:rFonts w:hint="eastAsia"/>
          <w:lang w:bidi="ar"/>
        </w:rPr>
        <w:t>）</w:t>
      </w:r>
      <w:r>
        <w:rPr>
          <w:lang w:bidi="ar"/>
        </w:rPr>
        <w:t>的招标活动进行投标。本公司所提交的投标文件中所有关于投标资格的文件、证明和陈述均是真实的、准确的。若与真实情况不符，本公司愿意承担由此而产生的一切后果。</w:t>
      </w:r>
    </w:p>
    <w:p w14:paraId="74DB8D34" w14:textId="77777777" w:rsidR="00FD7242" w:rsidRDefault="00FD7242">
      <w:pPr>
        <w:snapToGrid w:val="0"/>
        <w:jc w:val="center"/>
        <w:rPr>
          <w:b/>
          <w:sz w:val="28"/>
          <w:szCs w:val="28"/>
        </w:rPr>
      </w:pPr>
    </w:p>
    <w:p w14:paraId="25C4F64F" w14:textId="77777777" w:rsidR="00FD7242" w:rsidRDefault="00FD7242">
      <w:pPr>
        <w:widowControl/>
        <w:jc w:val="right"/>
        <w:rPr>
          <w:rFonts w:ascii="宋体" w:eastAsia="宋体" w:hAnsi="宋体" w:cs="宋体"/>
          <w:szCs w:val="24"/>
        </w:rPr>
      </w:pPr>
    </w:p>
    <w:p w14:paraId="1029F644"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供应商名称（公章）：</w:t>
      </w:r>
      <w:r>
        <w:rPr>
          <w:rFonts w:ascii="宋体" w:eastAsia="宋体" w:hAnsi="宋体" w:cs="宋体" w:hint="eastAsia"/>
          <w:szCs w:val="24"/>
        </w:rPr>
        <w:t xml:space="preserve"> </w:t>
      </w:r>
    </w:p>
    <w:p w14:paraId="34D93FB5"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法定代表人或其委托代理人（签字或加盖人名章）：</w:t>
      </w:r>
    </w:p>
    <w:p w14:paraId="0D6DD4A7"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日</w:t>
      </w:r>
      <w:r>
        <w:rPr>
          <w:rFonts w:ascii="宋体" w:eastAsia="宋体" w:hAnsi="宋体" w:cs="宋体" w:hint="eastAsia"/>
          <w:szCs w:val="24"/>
        </w:rPr>
        <w:t xml:space="preserve">    </w:t>
      </w:r>
      <w:r>
        <w:rPr>
          <w:rFonts w:ascii="宋体" w:eastAsia="宋体" w:hAnsi="宋体" w:cs="宋体" w:hint="eastAsia"/>
          <w:szCs w:val="24"/>
        </w:rPr>
        <w:t>期：</w:t>
      </w: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14:paraId="4983D299" w14:textId="77777777" w:rsidR="00FD7242" w:rsidRDefault="00D5775E">
      <w:pPr>
        <w:widowControl/>
        <w:jc w:val="right"/>
        <w:rPr>
          <w:rFonts w:ascii="宋体" w:eastAsia="宋体" w:hAnsi="宋体" w:cs="宋体"/>
          <w:szCs w:val="24"/>
        </w:rPr>
      </w:pPr>
      <w:r>
        <w:rPr>
          <w:rFonts w:ascii="宋体" w:eastAsia="宋体" w:hAnsi="宋体" w:cs="宋体" w:hint="eastAsia"/>
          <w:szCs w:val="24"/>
        </w:rPr>
        <w:br w:type="page"/>
      </w:r>
    </w:p>
    <w:p w14:paraId="61331FCE" w14:textId="77777777" w:rsidR="00FD7242" w:rsidRDefault="00D5775E">
      <w:pPr>
        <w:widowControl/>
        <w:shd w:val="clear" w:color="auto" w:fill="FFFFFF"/>
        <w:jc w:val="left"/>
        <w:outlineLvl w:val="1"/>
        <w:rPr>
          <w:rFonts w:ascii="宋体" w:eastAsia="宋体" w:hAnsi="宋体" w:cs="宋体"/>
          <w:b/>
          <w:szCs w:val="24"/>
        </w:rPr>
      </w:pPr>
      <w:bookmarkStart w:id="9" w:name="_Toc44750624"/>
      <w:r>
        <w:rPr>
          <w:rFonts w:ascii="宋体" w:eastAsia="宋体" w:hAnsi="宋体" w:cs="宋体" w:hint="eastAsia"/>
          <w:b/>
          <w:szCs w:val="24"/>
        </w:rPr>
        <w:lastRenderedPageBreak/>
        <w:t>附件</w:t>
      </w:r>
      <w:r>
        <w:rPr>
          <w:rFonts w:ascii="宋体" w:eastAsia="宋体" w:hAnsi="宋体" w:cs="宋体" w:hint="eastAsia"/>
          <w:b/>
          <w:szCs w:val="24"/>
        </w:rPr>
        <w:t>2</w:t>
      </w:r>
      <w:r>
        <w:rPr>
          <w:rFonts w:ascii="宋体" w:eastAsia="宋体" w:hAnsi="宋体" w:cs="宋体" w:hint="eastAsia"/>
          <w:b/>
          <w:szCs w:val="24"/>
        </w:rPr>
        <w:t>：法定代表人身份证明书</w:t>
      </w:r>
      <w:bookmarkEnd w:id="9"/>
    </w:p>
    <w:p w14:paraId="01581514" w14:textId="77777777" w:rsidR="00FD7242" w:rsidRDefault="00FD7242">
      <w:pPr>
        <w:widowControl/>
        <w:shd w:val="clear" w:color="auto" w:fill="FFFFFF"/>
        <w:jc w:val="left"/>
        <w:rPr>
          <w:rFonts w:ascii="宋体" w:eastAsia="宋体" w:hAnsi="宋体" w:cs="宋体"/>
          <w:szCs w:val="24"/>
        </w:rPr>
      </w:pPr>
    </w:p>
    <w:p w14:paraId="2B2D61AE" w14:textId="77777777" w:rsidR="00FD7242" w:rsidRDefault="00D5775E">
      <w:pPr>
        <w:ind w:firstLineChars="200" w:firstLine="480"/>
        <w:jc w:val="left"/>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w:t>
      </w:r>
      <w:r>
        <w:rPr>
          <w:rFonts w:ascii="宋体" w:eastAsia="宋体" w:hAnsi="宋体" w:cs="宋体" w:hint="eastAsia"/>
          <w:szCs w:val="24"/>
        </w:rPr>
        <w:t>人，特此证明。</w:t>
      </w:r>
    </w:p>
    <w:p w14:paraId="070919A5"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身份证号码：</w:t>
      </w:r>
      <w:r>
        <w:rPr>
          <w:rFonts w:ascii="宋体" w:eastAsia="宋体" w:hAnsi="宋体" w:cs="宋体" w:hint="eastAsia"/>
          <w:szCs w:val="24"/>
          <w:u w:val="single"/>
        </w:rPr>
        <w:t xml:space="preserve">                              </w:t>
      </w:r>
    </w:p>
    <w:p w14:paraId="03298E39" w14:textId="77777777" w:rsidR="00FD7242" w:rsidRDefault="00FD7242">
      <w:pPr>
        <w:ind w:firstLineChars="200" w:firstLine="480"/>
        <w:rPr>
          <w:rFonts w:ascii="宋体" w:eastAsia="宋体" w:hAnsi="宋体" w:cs="宋体"/>
          <w:szCs w:val="24"/>
        </w:rPr>
      </w:pPr>
    </w:p>
    <w:p w14:paraId="6C41D02C" w14:textId="77777777" w:rsidR="00FD7242" w:rsidRDefault="00D5775E">
      <w:pPr>
        <w:rPr>
          <w:rFonts w:ascii="宋体" w:eastAsia="宋体" w:hAnsi="宋体" w:cs="宋体"/>
          <w:szCs w:val="24"/>
        </w:rPr>
      </w:pPr>
      <w:r>
        <w:rPr>
          <w:rFonts w:ascii="宋体" w:eastAsia="宋体" w:hAnsi="宋体" w:cs="宋体" w:hint="eastAsia"/>
          <w:szCs w:val="24"/>
        </w:rPr>
        <w:t>供应商全称（公章）：</w:t>
      </w:r>
    </w:p>
    <w:p w14:paraId="33DC17AB" w14:textId="77777777" w:rsidR="00FD7242" w:rsidRDefault="00D5775E">
      <w:pPr>
        <w:rPr>
          <w:rFonts w:ascii="宋体" w:eastAsia="宋体" w:hAnsi="宋体" w:cs="宋体"/>
          <w:szCs w:val="24"/>
        </w:rPr>
      </w:pPr>
      <w:r>
        <w:rPr>
          <w:rFonts w:ascii="宋体" w:eastAsia="宋体" w:hAnsi="宋体" w:cs="宋体" w:hint="eastAsia"/>
          <w:szCs w:val="24"/>
        </w:rPr>
        <w:t>法定代表人（签字）：</w:t>
      </w:r>
    </w:p>
    <w:p w14:paraId="1D84CEAB" w14:textId="77777777" w:rsidR="00FD7242" w:rsidRDefault="00D5775E">
      <w:pPr>
        <w:rPr>
          <w:rFonts w:ascii="宋体" w:eastAsia="宋体" w:hAnsi="宋体" w:cs="宋体"/>
          <w:szCs w:val="24"/>
        </w:rPr>
      </w:pPr>
      <w:r>
        <w:rPr>
          <w:rFonts w:ascii="宋体" w:eastAsia="宋体" w:hAnsi="宋体" w:cs="宋体" w:hint="eastAsia"/>
          <w:szCs w:val="24"/>
        </w:rPr>
        <w:t>响应日期：</w:t>
      </w: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14:paraId="0AF93DE8" w14:textId="77777777" w:rsidR="00FD7242" w:rsidRDefault="00FD7242">
      <w:pPr>
        <w:ind w:firstLineChars="200" w:firstLine="480"/>
        <w:rPr>
          <w:rFonts w:ascii="宋体" w:eastAsia="宋体" w:hAnsi="宋体" w:cs="宋体"/>
          <w:szCs w:val="24"/>
        </w:rPr>
      </w:pPr>
    </w:p>
    <w:p w14:paraId="16C8A136" w14:textId="77777777" w:rsidR="00FD7242" w:rsidRDefault="00D5775E">
      <w:pPr>
        <w:rPr>
          <w:rFonts w:ascii="宋体" w:eastAsia="宋体" w:hAnsi="宋体" w:cs="宋体"/>
          <w:szCs w:val="24"/>
        </w:rPr>
      </w:pPr>
      <w:r>
        <w:rPr>
          <w:rFonts w:ascii="宋体" w:eastAsia="宋体" w:hAnsi="宋体" w:cs="宋体" w:hint="eastAsia"/>
          <w:szCs w:val="24"/>
        </w:rPr>
        <w:t>注：提供法定代表人的身份证复印件盖公章</w:t>
      </w:r>
    </w:p>
    <w:p w14:paraId="29DD4360" w14:textId="77777777" w:rsidR="00FD7242" w:rsidRDefault="00FD7242">
      <w:pPr>
        <w:ind w:firstLineChars="200" w:firstLine="480"/>
        <w:rPr>
          <w:rFonts w:ascii="宋体" w:eastAsia="宋体" w:hAnsi="宋体" w:cs="宋体"/>
          <w:szCs w:val="24"/>
        </w:rPr>
      </w:pPr>
    </w:p>
    <w:p w14:paraId="286E7A8A" w14:textId="77777777" w:rsidR="00FD7242" w:rsidRDefault="00D5775E">
      <w:pPr>
        <w:widowControl/>
        <w:jc w:val="left"/>
        <w:rPr>
          <w:rFonts w:ascii="宋体" w:eastAsia="宋体" w:hAnsi="宋体" w:cs="宋体"/>
          <w:szCs w:val="24"/>
        </w:rPr>
      </w:pPr>
      <w:r>
        <w:rPr>
          <w:rFonts w:ascii="宋体" w:eastAsia="宋体" w:hAnsi="宋体" w:cs="宋体" w:hint="eastAsia"/>
          <w:szCs w:val="24"/>
        </w:rPr>
        <w:br w:type="page"/>
      </w:r>
    </w:p>
    <w:p w14:paraId="315FD09B" w14:textId="77777777" w:rsidR="00FD7242" w:rsidRDefault="00D5775E">
      <w:pPr>
        <w:widowControl/>
        <w:shd w:val="clear" w:color="auto" w:fill="FFFFFF"/>
        <w:jc w:val="left"/>
        <w:outlineLvl w:val="1"/>
        <w:rPr>
          <w:rFonts w:ascii="宋体" w:eastAsia="宋体" w:hAnsi="宋体" w:cs="宋体"/>
          <w:b/>
          <w:szCs w:val="24"/>
        </w:rPr>
      </w:pPr>
      <w:bookmarkStart w:id="10" w:name="_Toc44750625"/>
      <w:r>
        <w:rPr>
          <w:rFonts w:ascii="宋体" w:eastAsia="宋体" w:hAnsi="宋体" w:cs="宋体" w:hint="eastAsia"/>
          <w:b/>
          <w:szCs w:val="24"/>
        </w:rPr>
        <w:lastRenderedPageBreak/>
        <w:t>附件</w:t>
      </w:r>
      <w:r>
        <w:rPr>
          <w:rFonts w:ascii="宋体" w:eastAsia="宋体" w:hAnsi="宋体" w:cs="宋体" w:hint="eastAsia"/>
          <w:b/>
          <w:szCs w:val="24"/>
        </w:rPr>
        <w:t>3</w:t>
      </w:r>
      <w:r>
        <w:rPr>
          <w:rFonts w:ascii="宋体" w:eastAsia="宋体" w:hAnsi="宋体" w:cs="宋体" w:hint="eastAsia"/>
          <w:b/>
          <w:szCs w:val="24"/>
        </w:rPr>
        <w:t>：法定代表人授权委托书</w:t>
      </w:r>
      <w:bookmarkEnd w:id="10"/>
    </w:p>
    <w:p w14:paraId="43D2A74B" w14:textId="77777777" w:rsidR="00FD7242" w:rsidRDefault="00D5775E">
      <w:pPr>
        <w:widowControl/>
        <w:shd w:val="clear" w:color="auto" w:fill="FFFFFF"/>
        <w:jc w:val="left"/>
        <w:rPr>
          <w:rFonts w:ascii="宋体" w:eastAsia="宋体" w:hAnsi="宋体" w:cs="宋体"/>
          <w:szCs w:val="24"/>
        </w:rPr>
      </w:pPr>
      <w:r>
        <w:rPr>
          <w:rFonts w:eastAsia="宋体" w:hint="eastAsia"/>
        </w:rPr>
        <w:t>南通市生态环境局</w:t>
      </w:r>
      <w:r>
        <w:rPr>
          <w:rFonts w:ascii="宋体" w:eastAsia="宋体" w:hAnsi="宋体" w:cs="宋体" w:hint="eastAsia"/>
          <w:szCs w:val="24"/>
        </w:rPr>
        <w:t>：</w:t>
      </w:r>
    </w:p>
    <w:p w14:paraId="0368D20D"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本授权委托书声明：我</w:t>
      </w:r>
      <w:r>
        <w:rPr>
          <w:rFonts w:ascii="宋体" w:eastAsia="宋体" w:hAnsi="宋体" w:cs="宋体" w:hint="eastAsia"/>
          <w:szCs w:val="24"/>
          <w:u w:val="single"/>
        </w:rPr>
        <w:t xml:space="preserve">        </w:t>
      </w:r>
      <w:r>
        <w:rPr>
          <w:rFonts w:ascii="宋体" w:eastAsia="宋体" w:hAnsi="宋体" w:cs="宋体" w:hint="eastAsia"/>
          <w:szCs w:val="24"/>
        </w:rPr>
        <w:t>系</w:t>
      </w:r>
      <w:r>
        <w:rPr>
          <w:rFonts w:ascii="宋体" w:eastAsia="宋体" w:hAnsi="宋体" w:cs="宋体" w:hint="eastAsia"/>
          <w:szCs w:val="24"/>
          <w:u w:val="single"/>
        </w:rPr>
        <w:t xml:space="preserve">               </w:t>
      </w:r>
      <w:r>
        <w:rPr>
          <w:rFonts w:ascii="宋体" w:eastAsia="宋体" w:hAnsi="宋体" w:cs="宋体" w:hint="eastAsia"/>
          <w:szCs w:val="24"/>
        </w:rPr>
        <w:t>的法定代表人，现授权委托</w:t>
      </w:r>
      <w:r>
        <w:rPr>
          <w:rFonts w:ascii="宋体" w:eastAsia="宋体" w:hAnsi="宋体" w:cs="宋体" w:hint="eastAsia"/>
          <w:szCs w:val="24"/>
          <w:u w:val="single"/>
        </w:rPr>
        <w:t xml:space="preserve">          </w:t>
      </w:r>
      <w:r>
        <w:rPr>
          <w:rFonts w:ascii="宋体" w:eastAsia="宋体" w:hAnsi="宋体" w:cs="宋体" w:hint="eastAsia"/>
          <w:szCs w:val="24"/>
        </w:rPr>
        <w:t>为我公司代理人，以本公司的名义参加本项目的响应活动。代理人在开标、评审、合同谈判过程中所签署的一切文件和处理与之有关的一切事务，我均予以承认。</w:t>
      </w:r>
    </w:p>
    <w:p w14:paraId="674EDC1E"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被委托授权人无转委权。特此委托。</w:t>
      </w:r>
    </w:p>
    <w:p w14:paraId="575F48DB" w14:textId="77777777" w:rsidR="00FD7242" w:rsidRDefault="00D5775E">
      <w:pPr>
        <w:rPr>
          <w:rFonts w:ascii="宋体" w:eastAsia="宋体" w:hAnsi="宋体" w:cs="宋体"/>
          <w:szCs w:val="24"/>
        </w:rPr>
      </w:pPr>
      <w:r>
        <w:rPr>
          <w:rFonts w:ascii="宋体" w:eastAsia="宋体" w:hAnsi="宋体" w:cs="宋体" w:hint="eastAsia"/>
          <w:szCs w:val="24"/>
        </w:rPr>
        <w:t>被委托授权人身份证号：</w:t>
      </w:r>
    </w:p>
    <w:p w14:paraId="7D7AF137" w14:textId="77777777" w:rsidR="00FD7242" w:rsidRDefault="00D5775E">
      <w:pPr>
        <w:rPr>
          <w:rFonts w:ascii="宋体" w:eastAsia="宋体" w:hAnsi="宋体" w:cs="宋体"/>
          <w:szCs w:val="24"/>
        </w:rPr>
      </w:pPr>
      <w:r>
        <w:rPr>
          <w:rFonts w:ascii="宋体" w:eastAsia="宋体" w:hAnsi="宋体" w:cs="宋体" w:hint="eastAsia"/>
          <w:szCs w:val="24"/>
        </w:rPr>
        <w:t>被委托授权人签字：</w:t>
      </w:r>
    </w:p>
    <w:p w14:paraId="7084CE41" w14:textId="77777777" w:rsidR="00FD7242" w:rsidRDefault="00FD7242">
      <w:pPr>
        <w:rPr>
          <w:rFonts w:ascii="宋体" w:eastAsia="宋体" w:hAnsi="宋体" w:cs="宋体"/>
          <w:szCs w:val="24"/>
        </w:rPr>
      </w:pPr>
    </w:p>
    <w:p w14:paraId="31E97672" w14:textId="77777777" w:rsidR="00FD7242" w:rsidRDefault="00D5775E">
      <w:pPr>
        <w:rPr>
          <w:rFonts w:ascii="宋体" w:eastAsia="宋体" w:hAnsi="宋体" w:cs="宋体"/>
          <w:szCs w:val="24"/>
        </w:rPr>
      </w:pPr>
      <w:r>
        <w:rPr>
          <w:rFonts w:ascii="宋体" w:eastAsia="宋体" w:hAnsi="宋体" w:cs="宋体" w:hint="eastAsia"/>
          <w:szCs w:val="24"/>
        </w:rPr>
        <w:t>供应商全称（公章）：</w:t>
      </w:r>
    </w:p>
    <w:p w14:paraId="6471BD5E" w14:textId="77777777" w:rsidR="00FD7242" w:rsidRDefault="00D5775E">
      <w:pPr>
        <w:rPr>
          <w:rFonts w:ascii="宋体" w:eastAsia="宋体" w:hAnsi="宋体" w:cs="宋体"/>
          <w:szCs w:val="24"/>
        </w:rPr>
      </w:pPr>
      <w:r>
        <w:rPr>
          <w:rFonts w:ascii="宋体" w:eastAsia="宋体" w:hAnsi="宋体" w:cs="宋体" w:hint="eastAsia"/>
          <w:szCs w:val="24"/>
        </w:rPr>
        <w:t>法定代表人（签字）：</w:t>
      </w:r>
    </w:p>
    <w:p w14:paraId="7A7AA3B3" w14:textId="77777777" w:rsidR="00FD7242" w:rsidRDefault="00D5775E">
      <w:pPr>
        <w:rPr>
          <w:rFonts w:ascii="宋体" w:eastAsia="宋体" w:hAnsi="宋体" w:cs="宋体"/>
          <w:szCs w:val="24"/>
        </w:rPr>
      </w:pPr>
      <w:r>
        <w:rPr>
          <w:rFonts w:ascii="宋体" w:eastAsia="宋体" w:hAnsi="宋体" w:cs="宋体" w:hint="eastAsia"/>
          <w:szCs w:val="24"/>
        </w:rPr>
        <w:t>响应日期：</w:t>
      </w: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14:paraId="4DE70116" w14:textId="77777777" w:rsidR="00FD7242" w:rsidRDefault="00D5775E">
      <w:pPr>
        <w:rPr>
          <w:rFonts w:ascii="宋体" w:hAnsi="宋体" w:cs="宋体"/>
        </w:rPr>
      </w:pPr>
      <w:r>
        <w:rPr>
          <w:rFonts w:ascii="宋体" w:hAnsi="宋体" w:cs="宋体" w:hint="eastAsia"/>
        </w:rPr>
        <w:t>法定代表人身份证复印件（正反面）</w:t>
      </w:r>
    </w:p>
    <w:p w14:paraId="32219AF6" w14:textId="77777777" w:rsidR="00FD7242" w:rsidRDefault="00FD7242">
      <w:pPr>
        <w:rPr>
          <w:rFonts w:ascii="宋体" w:hAnsi="宋体" w:cs="宋体"/>
        </w:rPr>
      </w:pPr>
    </w:p>
    <w:p w14:paraId="4E428D68" w14:textId="77777777" w:rsidR="00FD7242" w:rsidRDefault="00D5775E">
      <w:pPr>
        <w:ind w:firstLineChars="900" w:firstLine="2160"/>
        <w:rPr>
          <w:rFonts w:ascii="宋体" w:hAnsi="宋体" w:cs="宋体"/>
        </w:rPr>
      </w:pPr>
      <w:r>
        <w:rPr>
          <w:rFonts w:ascii="宋体" w:hAnsi="宋体" w:cs="宋体" w:hint="eastAsia"/>
        </w:rPr>
        <w:t>（粘贴此处）</w:t>
      </w:r>
    </w:p>
    <w:p w14:paraId="6A37B7E7" w14:textId="77777777" w:rsidR="00FD7242" w:rsidRDefault="00FD7242">
      <w:pPr>
        <w:rPr>
          <w:rFonts w:ascii="宋体" w:hAnsi="宋体" w:cs="宋体"/>
        </w:rPr>
      </w:pPr>
    </w:p>
    <w:p w14:paraId="7697130C" w14:textId="77777777" w:rsidR="00FD7242" w:rsidRDefault="00FD7242">
      <w:pPr>
        <w:rPr>
          <w:rFonts w:ascii="宋体" w:hAnsi="宋体" w:cs="宋体"/>
        </w:rPr>
      </w:pPr>
    </w:p>
    <w:p w14:paraId="1CC2B669" w14:textId="77777777" w:rsidR="00FD7242" w:rsidRDefault="00D5775E">
      <w:pPr>
        <w:rPr>
          <w:rFonts w:ascii="宋体" w:hAnsi="宋体" w:cs="宋体"/>
        </w:rPr>
      </w:pPr>
      <w:r>
        <w:rPr>
          <w:rFonts w:ascii="宋体" w:hAnsi="宋体" w:cs="宋体" w:hint="eastAsia"/>
        </w:rPr>
        <w:t>被授权人身份证复印件（正反面）</w:t>
      </w:r>
    </w:p>
    <w:p w14:paraId="74DCA824" w14:textId="77777777" w:rsidR="00FD7242" w:rsidRDefault="00FD7242">
      <w:pPr>
        <w:rPr>
          <w:rFonts w:ascii="宋体" w:hAnsi="宋体" w:cs="宋体"/>
        </w:rPr>
      </w:pPr>
    </w:p>
    <w:p w14:paraId="502B70A7" w14:textId="77777777" w:rsidR="00FD7242" w:rsidRDefault="00FD7242">
      <w:pPr>
        <w:rPr>
          <w:rFonts w:ascii="宋体" w:hAnsi="宋体" w:cs="宋体"/>
        </w:rPr>
      </w:pPr>
    </w:p>
    <w:p w14:paraId="2D8D8F03" w14:textId="77777777" w:rsidR="00FD7242" w:rsidRDefault="00D5775E">
      <w:pPr>
        <w:rPr>
          <w:rFonts w:ascii="宋体" w:hAnsi="宋体" w:cs="宋体"/>
        </w:rPr>
      </w:pPr>
      <w:r>
        <w:rPr>
          <w:rFonts w:ascii="宋体" w:hAnsi="宋体" w:cs="宋体" w:hint="eastAsia"/>
        </w:rPr>
        <w:t xml:space="preserve"> </w:t>
      </w:r>
    </w:p>
    <w:p w14:paraId="2AB41F7D" w14:textId="77777777" w:rsidR="00FD7242" w:rsidRDefault="00D5775E">
      <w:pPr>
        <w:ind w:firstLineChars="950" w:firstLine="2280"/>
        <w:rPr>
          <w:rFonts w:ascii="宋体" w:hAnsi="宋体" w:cs="宋体"/>
        </w:rPr>
      </w:pPr>
      <w:r>
        <w:rPr>
          <w:rFonts w:ascii="宋体" w:hAnsi="宋体" w:cs="宋体" w:hint="eastAsia"/>
        </w:rPr>
        <w:t>（粘贴此处）</w:t>
      </w:r>
    </w:p>
    <w:p w14:paraId="5B28B721" w14:textId="77777777" w:rsidR="00FD7242" w:rsidRDefault="00FD7242">
      <w:pPr>
        <w:ind w:firstLineChars="950" w:firstLine="2289"/>
        <w:rPr>
          <w:rFonts w:ascii="宋体" w:hAnsi="宋体" w:cs="宋体"/>
          <w:b/>
          <w:bCs/>
        </w:rPr>
      </w:pPr>
    </w:p>
    <w:p w14:paraId="44065A15" w14:textId="77777777" w:rsidR="00FD7242" w:rsidRDefault="00D5775E">
      <w:pPr>
        <w:rPr>
          <w:rFonts w:ascii="宋体" w:hAnsi="宋体" w:cs="宋体"/>
        </w:rPr>
      </w:pPr>
      <w:r>
        <w:rPr>
          <w:rFonts w:ascii="宋体" w:hAnsi="宋体" w:cs="宋体" w:hint="eastAsia"/>
          <w:b/>
          <w:bCs/>
        </w:rPr>
        <w:t>注</w:t>
      </w:r>
      <w:r>
        <w:rPr>
          <w:rFonts w:ascii="宋体" w:hAnsi="宋体" w:cs="宋体" w:hint="eastAsia"/>
          <w:b/>
          <w:bCs/>
        </w:rPr>
        <w:t xml:space="preserve">: </w:t>
      </w:r>
      <w:r>
        <w:rPr>
          <w:rFonts w:ascii="宋体" w:hAnsi="宋体" w:cs="宋体" w:hint="eastAsia"/>
          <w:b/>
          <w:bCs/>
        </w:rPr>
        <w:t>如为被授权人参加竞</w:t>
      </w:r>
      <w:proofErr w:type="gramStart"/>
      <w:r>
        <w:rPr>
          <w:rFonts w:ascii="宋体" w:hAnsi="宋体" w:cs="宋体" w:hint="eastAsia"/>
          <w:b/>
          <w:bCs/>
        </w:rPr>
        <w:t>磋</w:t>
      </w:r>
      <w:proofErr w:type="gramEnd"/>
      <w:r>
        <w:rPr>
          <w:rFonts w:ascii="宋体" w:hAnsi="宋体" w:cs="宋体" w:hint="eastAsia"/>
          <w:b/>
          <w:bCs/>
        </w:rPr>
        <w:t>时，须将身份证原件带至磋商现场备查。</w:t>
      </w:r>
    </w:p>
    <w:p w14:paraId="42BAC373" w14:textId="77777777" w:rsidR="00FD7242" w:rsidRDefault="00D5775E">
      <w:pPr>
        <w:rPr>
          <w:rFonts w:ascii="宋体" w:eastAsia="宋体" w:hAnsi="宋体" w:cs="宋体"/>
          <w:b/>
          <w:szCs w:val="24"/>
        </w:rPr>
      </w:pPr>
      <w:r>
        <w:rPr>
          <w:rFonts w:ascii="宋体" w:eastAsia="宋体" w:hAnsi="宋体" w:cs="宋体" w:hint="eastAsia"/>
          <w:b/>
          <w:szCs w:val="24"/>
        </w:rPr>
        <w:br w:type="page"/>
      </w:r>
    </w:p>
    <w:p w14:paraId="11E8FB3B" w14:textId="77777777" w:rsidR="00FD7242" w:rsidRDefault="00D5775E">
      <w:pPr>
        <w:jc w:val="center"/>
        <w:rPr>
          <w:rFonts w:ascii="宋体" w:hAnsi="宋体"/>
          <w:b/>
          <w:color w:val="000000"/>
          <w:sz w:val="30"/>
          <w:szCs w:val="30"/>
        </w:rPr>
      </w:pPr>
      <w:bookmarkStart w:id="11" w:name="_Toc24176"/>
      <w:bookmarkStart w:id="12" w:name="_Toc27325"/>
      <w:bookmarkStart w:id="13" w:name="_Toc14366"/>
      <w:r>
        <w:rPr>
          <w:rFonts w:ascii="宋体" w:eastAsia="宋体" w:hAnsi="宋体" w:cs="宋体" w:hint="eastAsia"/>
          <w:b/>
          <w:szCs w:val="24"/>
        </w:rPr>
        <w:lastRenderedPageBreak/>
        <w:t>附件</w:t>
      </w:r>
      <w:r>
        <w:rPr>
          <w:rFonts w:ascii="宋体" w:eastAsia="宋体" w:hAnsi="宋体" w:cs="宋体" w:hint="eastAsia"/>
          <w:b/>
          <w:szCs w:val="24"/>
        </w:rPr>
        <w:t>4</w:t>
      </w:r>
      <w:r>
        <w:rPr>
          <w:rFonts w:ascii="宋体" w:eastAsia="宋体" w:hAnsi="宋体" w:cs="宋体" w:hint="eastAsia"/>
          <w:b/>
          <w:szCs w:val="24"/>
        </w:rPr>
        <w:t>：</w:t>
      </w:r>
      <w:bookmarkStart w:id="14" w:name="_Toc12562"/>
      <w:bookmarkStart w:id="15" w:name="_Toc4170"/>
      <w:bookmarkStart w:id="16" w:name="_Toc2139"/>
      <w:bookmarkEnd w:id="11"/>
      <w:bookmarkEnd w:id="12"/>
      <w:bookmarkEnd w:id="13"/>
      <w:r>
        <w:rPr>
          <w:rFonts w:ascii="宋体" w:eastAsia="宋体" w:hAnsi="宋体" w:hint="eastAsia"/>
          <w:b/>
          <w:color w:val="000000"/>
          <w:sz w:val="30"/>
          <w:szCs w:val="30"/>
        </w:rPr>
        <w:t>供应</w:t>
      </w:r>
      <w:proofErr w:type="gramStart"/>
      <w:r>
        <w:rPr>
          <w:rFonts w:ascii="宋体" w:eastAsia="宋体" w:hAnsi="宋体" w:hint="eastAsia"/>
          <w:b/>
          <w:color w:val="000000"/>
          <w:sz w:val="30"/>
          <w:szCs w:val="30"/>
        </w:rPr>
        <w:t>商</w:t>
      </w:r>
      <w:r>
        <w:rPr>
          <w:rFonts w:ascii="宋体" w:hAnsi="宋体" w:hint="eastAsia"/>
          <w:b/>
          <w:color w:val="000000"/>
          <w:sz w:val="30"/>
          <w:szCs w:val="30"/>
        </w:rPr>
        <w:t>符合</w:t>
      </w:r>
      <w:proofErr w:type="gramEnd"/>
      <w:r>
        <w:rPr>
          <w:rFonts w:ascii="宋体" w:hAnsi="宋体" w:hint="eastAsia"/>
          <w:b/>
          <w:color w:val="000000"/>
          <w:sz w:val="30"/>
          <w:szCs w:val="30"/>
        </w:rPr>
        <w:t>《政府采购法》第二十二条规定条件的声明函</w:t>
      </w:r>
    </w:p>
    <w:p w14:paraId="31FAC1DA" w14:textId="77777777" w:rsidR="00FD7242" w:rsidRDefault="00D5775E">
      <w:pPr>
        <w:spacing w:line="460" w:lineRule="exact"/>
        <w:rPr>
          <w:rFonts w:ascii="宋体" w:hAnsi="宋体"/>
          <w:b/>
          <w:bCs/>
          <w:sz w:val="44"/>
          <w:szCs w:val="44"/>
        </w:rPr>
      </w:pPr>
      <w:r>
        <w:rPr>
          <w:rFonts w:ascii="宋体" w:hAnsi="宋体" w:hint="eastAsia"/>
          <w:b/>
          <w:bCs/>
          <w:szCs w:val="21"/>
        </w:rPr>
        <w:t xml:space="preserve">                       </w:t>
      </w:r>
      <w:r>
        <w:rPr>
          <w:rFonts w:ascii="宋体" w:hAnsi="宋体" w:hint="eastAsia"/>
          <w:b/>
          <w:bCs/>
          <w:sz w:val="44"/>
          <w:szCs w:val="44"/>
        </w:rPr>
        <w:t xml:space="preserve">   </w:t>
      </w:r>
    </w:p>
    <w:p w14:paraId="7BEBA39B" w14:textId="77777777" w:rsidR="00FD7242" w:rsidRDefault="00D5775E">
      <w:pPr>
        <w:ind w:firstLineChars="200" w:firstLine="480"/>
        <w:rPr>
          <w:rFonts w:ascii="宋体" w:eastAsia="宋体" w:hAnsi="宋体" w:cs="宋体"/>
          <w:b/>
          <w:bCs/>
          <w:szCs w:val="24"/>
        </w:rPr>
      </w:pPr>
      <w:r>
        <w:rPr>
          <w:rFonts w:ascii="宋体" w:eastAsia="宋体" w:hAnsi="宋体" w:cs="宋体" w:hint="eastAsia"/>
          <w:bCs/>
          <w:szCs w:val="24"/>
        </w:rPr>
        <w:t>我单位参加</w:t>
      </w:r>
      <w:r>
        <w:rPr>
          <w:rFonts w:ascii="宋体" w:hAnsi="宋体" w:cs="宋体" w:hint="eastAsia"/>
          <w:bCs/>
          <w:szCs w:val="24"/>
          <w:u w:val="single"/>
        </w:rPr>
        <w:t xml:space="preserve">                 </w:t>
      </w:r>
      <w:r>
        <w:rPr>
          <w:rFonts w:ascii="宋体" w:eastAsia="宋体" w:hAnsi="宋体" w:cs="宋体" w:hint="eastAsia"/>
          <w:bCs/>
          <w:szCs w:val="24"/>
        </w:rPr>
        <w:t>（项目名称），</w:t>
      </w:r>
      <w:r>
        <w:rPr>
          <w:rFonts w:ascii="宋体" w:hAnsi="宋体" w:cs="宋体" w:hint="eastAsia"/>
          <w:bCs/>
          <w:szCs w:val="24"/>
          <w:u w:val="single"/>
        </w:rPr>
        <w:t xml:space="preserve">              </w:t>
      </w:r>
      <w:r>
        <w:rPr>
          <w:rFonts w:ascii="宋体" w:eastAsia="宋体" w:hAnsi="宋体" w:cs="宋体" w:hint="eastAsia"/>
          <w:bCs/>
          <w:szCs w:val="24"/>
        </w:rPr>
        <w:t>（项目编号）投标活动。针对本项目供应商资格要求做出如下承诺：</w:t>
      </w:r>
    </w:p>
    <w:p w14:paraId="19F0623A" w14:textId="77777777" w:rsidR="00FD7242" w:rsidRDefault="00D5775E">
      <w:pPr>
        <w:spacing w:line="520" w:lineRule="exact"/>
        <w:ind w:firstLine="482"/>
        <w:rPr>
          <w:rFonts w:ascii="宋体" w:hAnsi="宋体"/>
          <w:color w:val="000000"/>
        </w:rPr>
      </w:pPr>
      <w:r>
        <w:rPr>
          <w:rFonts w:ascii="宋体" w:hAnsi="宋体" w:hint="eastAsia"/>
          <w:bCs/>
          <w:color w:val="000000"/>
          <w:szCs w:val="21"/>
        </w:rPr>
        <w:t>1.</w:t>
      </w:r>
      <w:r>
        <w:rPr>
          <w:rFonts w:ascii="宋体" w:hAnsi="宋体" w:hint="eastAsia"/>
          <w:bCs/>
          <w:color w:val="000000"/>
          <w:szCs w:val="21"/>
        </w:rPr>
        <w:t>我单位具有独立承担民事责任的能力；</w:t>
      </w:r>
    </w:p>
    <w:p w14:paraId="35F51AB8" w14:textId="77777777" w:rsidR="00FD7242" w:rsidRDefault="00D5775E">
      <w:pPr>
        <w:spacing w:line="520" w:lineRule="exact"/>
        <w:ind w:firstLine="482"/>
        <w:rPr>
          <w:rFonts w:ascii="宋体" w:hAnsi="宋体"/>
          <w:color w:val="000000"/>
        </w:rPr>
      </w:pPr>
      <w:r>
        <w:rPr>
          <w:rFonts w:ascii="宋体" w:hAnsi="宋体" w:hint="eastAsia"/>
          <w:color w:val="000000"/>
        </w:rPr>
        <w:t>2.</w:t>
      </w:r>
      <w:r>
        <w:rPr>
          <w:rFonts w:ascii="宋体" w:hAnsi="宋体" w:hint="eastAsia"/>
          <w:color w:val="000000"/>
        </w:rPr>
        <w:t>我单位具有良好的商业信誉和健全的财务会计制度；</w:t>
      </w:r>
    </w:p>
    <w:p w14:paraId="170EE1E8" w14:textId="77777777" w:rsidR="00FD7242" w:rsidRDefault="00D5775E">
      <w:pPr>
        <w:spacing w:line="520" w:lineRule="exact"/>
        <w:ind w:firstLine="482"/>
        <w:rPr>
          <w:rFonts w:ascii="宋体" w:hAnsi="宋体"/>
          <w:color w:val="000000"/>
        </w:rPr>
      </w:pPr>
      <w:r>
        <w:rPr>
          <w:rFonts w:ascii="宋体" w:hAnsi="宋体" w:hint="eastAsia"/>
          <w:color w:val="000000"/>
        </w:rPr>
        <w:t>3.</w:t>
      </w:r>
      <w:r>
        <w:rPr>
          <w:rFonts w:ascii="宋体" w:hAnsi="宋体" w:hint="eastAsia"/>
          <w:color w:val="000000"/>
        </w:rPr>
        <w:t>我单位具有履行合同所必需的设备和专业技术能力；</w:t>
      </w:r>
    </w:p>
    <w:p w14:paraId="30FD4BB0" w14:textId="77777777" w:rsidR="00FD7242" w:rsidRDefault="00D5775E">
      <w:pPr>
        <w:spacing w:line="520" w:lineRule="exact"/>
        <w:ind w:firstLine="482"/>
        <w:rPr>
          <w:rFonts w:ascii="宋体" w:hAnsi="宋体"/>
          <w:color w:val="000000"/>
        </w:rPr>
      </w:pPr>
      <w:r>
        <w:rPr>
          <w:rFonts w:ascii="宋体" w:hAnsi="宋体" w:hint="eastAsia"/>
          <w:color w:val="000000"/>
        </w:rPr>
        <w:t>4.</w:t>
      </w:r>
      <w:r>
        <w:rPr>
          <w:rFonts w:ascii="宋体" w:hAnsi="宋体" w:hint="eastAsia"/>
          <w:color w:val="000000"/>
        </w:rPr>
        <w:t>我单位有依法缴纳税收和社会保障资金的良好记录；</w:t>
      </w:r>
    </w:p>
    <w:p w14:paraId="004D6094" w14:textId="77777777" w:rsidR="00FD7242" w:rsidRDefault="00D5775E">
      <w:pPr>
        <w:spacing w:line="520" w:lineRule="exact"/>
        <w:ind w:firstLine="482"/>
        <w:rPr>
          <w:rFonts w:ascii="宋体" w:hAnsi="宋体"/>
          <w:color w:val="000000"/>
        </w:rPr>
      </w:pPr>
      <w:r>
        <w:rPr>
          <w:rFonts w:ascii="宋体" w:hAnsi="宋体" w:hint="eastAsia"/>
          <w:color w:val="000000"/>
        </w:rPr>
        <w:t>5.</w:t>
      </w:r>
      <w:r>
        <w:rPr>
          <w:rFonts w:ascii="宋体" w:hAnsi="宋体" w:hint="eastAsia"/>
          <w:color w:val="000000"/>
        </w:rPr>
        <w:t>我单位参加政府采购活动前三年内，在经营活动中没有重大违法记录；（</w:t>
      </w:r>
      <w:r>
        <w:rPr>
          <w:rFonts w:ascii="宋体" w:hAnsi="宋体" w:hint="eastAsia"/>
          <w:color w:val="000000"/>
        </w:rPr>
        <w:t>1.</w:t>
      </w:r>
      <w:r>
        <w:rPr>
          <w:rFonts w:ascii="宋体" w:hAnsi="宋体" w:hint="eastAsia"/>
          <w:color w:val="000000"/>
        </w:rPr>
        <w:t>供应商在参加政府采购活动前三年内因违法经营被禁止在一定期限内参加政府采购活动，期限届满的，可以参加政府采购活动。</w:t>
      </w:r>
      <w:r>
        <w:rPr>
          <w:rFonts w:ascii="宋体" w:hAnsi="宋体" w:hint="eastAsia"/>
          <w:color w:val="000000"/>
        </w:rPr>
        <w:t>2.</w:t>
      </w:r>
      <w:r>
        <w:rPr>
          <w:rFonts w:ascii="宋体" w:hAnsi="宋体" w:hint="eastAsia"/>
          <w:color w:val="000000"/>
        </w:rPr>
        <w:t>《中华人民共和国政府采购法实施条例》第十九条第一款规定的“较大数额罚款”认定为</w:t>
      </w:r>
      <w:r>
        <w:rPr>
          <w:rFonts w:ascii="宋体" w:hAnsi="宋体" w:hint="eastAsia"/>
          <w:color w:val="000000"/>
        </w:rPr>
        <w:t>200</w:t>
      </w:r>
      <w:r>
        <w:rPr>
          <w:rFonts w:ascii="宋体" w:hAnsi="宋体" w:hint="eastAsia"/>
          <w:color w:val="000000"/>
        </w:rPr>
        <w:t>万元以上的罚款，法律、行政法规以及国务院有关部门明确规定相关领域“较大数额罚款”标准高于</w:t>
      </w:r>
      <w:r>
        <w:rPr>
          <w:rFonts w:ascii="宋体" w:hAnsi="宋体" w:hint="eastAsia"/>
          <w:color w:val="000000"/>
        </w:rPr>
        <w:t>200</w:t>
      </w:r>
      <w:r>
        <w:rPr>
          <w:rFonts w:ascii="宋体" w:hAnsi="宋体" w:hint="eastAsia"/>
          <w:color w:val="000000"/>
        </w:rPr>
        <w:t>万元的，从其规定。）</w:t>
      </w:r>
    </w:p>
    <w:p w14:paraId="337EC5BD" w14:textId="77777777" w:rsidR="00FD7242" w:rsidRDefault="00D5775E">
      <w:pPr>
        <w:spacing w:line="520" w:lineRule="exact"/>
        <w:ind w:firstLine="482"/>
        <w:rPr>
          <w:rFonts w:ascii="宋体" w:hAnsi="宋体"/>
          <w:color w:val="000000"/>
        </w:rPr>
      </w:pPr>
      <w:r>
        <w:rPr>
          <w:rFonts w:ascii="宋体" w:hAnsi="宋体" w:hint="eastAsia"/>
          <w:color w:val="000000"/>
        </w:rPr>
        <w:t>6.</w:t>
      </w:r>
      <w:r>
        <w:rPr>
          <w:rFonts w:ascii="宋体" w:hAnsi="宋体" w:hint="eastAsia"/>
          <w:color w:val="000000"/>
        </w:rPr>
        <w:t>我单位满足法律、</w:t>
      </w:r>
      <w:r>
        <w:rPr>
          <w:rFonts w:ascii="宋体" w:hAnsi="宋体" w:hint="eastAsia"/>
          <w:color w:val="000000"/>
        </w:rPr>
        <w:t>行政法规规定的其他条件。</w:t>
      </w:r>
    </w:p>
    <w:p w14:paraId="2174B170" w14:textId="77777777" w:rsidR="00FD7242" w:rsidRDefault="00FD7242">
      <w:pPr>
        <w:spacing w:line="500" w:lineRule="exact"/>
        <w:ind w:firstLine="482"/>
        <w:rPr>
          <w:rFonts w:ascii="宋体" w:hAnsi="宋体"/>
          <w:color w:val="000000"/>
        </w:rPr>
      </w:pPr>
    </w:p>
    <w:p w14:paraId="14C7EC62" w14:textId="77777777" w:rsidR="00FD7242" w:rsidRDefault="00FD7242">
      <w:pPr>
        <w:spacing w:line="500" w:lineRule="exact"/>
        <w:rPr>
          <w:rFonts w:ascii="宋体" w:hAnsi="宋体"/>
          <w:color w:val="000000"/>
        </w:rPr>
      </w:pPr>
    </w:p>
    <w:p w14:paraId="54C42525" w14:textId="77777777" w:rsidR="00FD7242" w:rsidRDefault="00FD7242">
      <w:pPr>
        <w:spacing w:line="500" w:lineRule="exact"/>
        <w:rPr>
          <w:rFonts w:ascii="宋体" w:hAnsi="宋体"/>
          <w:bCs/>
          <w:color w:val="000000"/>
          <w:szCs w:val="21"/>
        </w:rPr>
      </w:pPr>
    </w:p>
    <w:p w14:paraId="03D1E977" w14:textId="77777777" w:rsidR="00FD7242" w:rsidRDefault="00FD7242">
      <w:pPr>
        <w:spacing w:line="500" w:lineRule="exact"/>
        <w:rPr>
          <w:rFonts w:ascii="宋体" w:hAnsi="宋体"/>
          <w:bCs/>
          <w:color w:val="000000"/>
          <w:szCs w:val="21"/>
        </w:rPr>
      </w:pPr>
    </w:p>
    <w:p w14:paraId="26F638B9" w14:textId="77777777" w:rsidR="00FD7242" w:rsidRDefault="00FD7242">
      <w:pPr>
        <w:spacing w:line="500" w:lineRule="exact"/>
        <w:rPr>
          <w:rFonts w:ascii="宋体" w:hAnsi="宋体"/>
          <w:bCs/>
          <w:color w:val="000000"/>
          <w:szCs w:val="21"/>
        </w:rPr>
      </w:pPr>
    </w:p>
    <w:p w14:paraId="4EEAD76A" w14:textId="77777777" w:rsidR="00FD7242" w:rsidRDefault="00D5775E">
      <w:pPr>
        <w:spacing w:line="460" w:lineRule="exact"/>
        <w:jc w:val="center"/>
        <w:rPr>
          <w:rFonts w:ascii="宋体" w:hAnsi="宋体"/>
          <w:bCs/>
          <w:color w:val="000000"/>
          <w:szCs w:val="21"/>
        </w:rPr>
      </w:pPr>
      <w:r>
        <w:rPr>
          <w:rFonts w:ascii="宋体" w:hAnsi="宋体" w:hint="eastAsia"/>
          <w:bCs/>
          <w:color w:val="000000"/>
          <w:szCs w:val="21"/>
        </w:rPr>
        <w:t xml:space="preserve">                                             </w:t>
      </w:r>
      <w:r>
        <w:rPr>
          <w:rFonts w:ascii="宋体" w:hAnsi="宋体" w:hint="eastAsia"/>
          <w:bCs/>
          <w:color w:val="000000"/>
          <w:szCs w:val="21"/>
        </w:rPr>
        <w:t>承诺人名称（公章）：</w:t>
      </w:r>
    </w:p>
    <w:p w14:paraId="2256DEEB" w14:textId="77777777" w:rsidR="00FD7242" w:rsidRDefault="00D5775E">
      <w:pPr>
        <w:ind w:firstLineChars="200" w:firstLine="480"/>
        <w:jc w:val="right"/>
        <w:rPr>
          <w:rFonts w:ascii="宋体" w:eastAsia="宋体" w:hAnsi="宋体" w:cs="宋体"/>
          <w:bCs/>
          <w:szCs w:val="24"/>
        </w:rPr>
      </w:pPr>
      <w:r>
        <w:rPr>
          <w:rFonts w:ascii="宋体" w:eastAsia="宋体" w:hAnsi="宋体" w:cs="宋体" w:hint="eastAsia"/>
          <w:bCs/>
          <w:szCs w:val="24"/>
        </w:rPr>
        <w:t xml:space="preserve">    </w:t>
      </w:r>
    </w:p>
    <w:p w14:paraId="79B295F0" w14:textId="77777777" w:rsidR="00FD7242" w:rsidRDefault="00D5775E">
      <w:pPr>
        <w:ind w:firstLineChars="200" w:firstLine="480"/>
        <w:jc w:val="right"/>
        <w:rPr>
          <w:rFonts w:ascii="宋体" w:eastAsia="宋体" w:hAnsi="宋体" w:cs="宋体"/>
          <w:bCs/>
          <w:szCs w:val="24"/>
        </w:rPr>
      </w:pPr>
      <w:r>
        <w:rPr>
          <w:rFonts w:ascii="宋体" w:eastAsia="宋体" w:hAnsi="宋体" w:cs="宋体" w:hint="eastAsia"/>
          <w:bCs/>
          <w:szCs w:val="24"/>
        </w:rPr>
        <w:t xml:space="preserve">                                 </w:t>
      </w:r>
      <w:r>
        <w:rPr>
          <w:rFonts w:ascii="宋体" w:eastAsia="宋体" w:hAnsi="宋体" w:cs="宋体" w:hint="eastAsia"/>
          <w:bCs/>
          <w:szCs w:val="24"/>
        </w:rPr>
        <w:t>日期：</w:t>
      </w:r>
      <w:r>
        <w:rPr>
          <w:rFonts w:ascii="宋体" w:eastAsia="宋体" w:hAnsi="宋体" w:cs="宋体" w:hint="eastAsia"/>
          <w:bCs/>
          <w:szCs w:val="24"/>
        </w:rPr>
        <w:t>______</w:t>
      </w:r>
      <w:r>
        <w:rPr>
          <w:rFonts w:ascii="宋体" w:eastAsia="宋体" w:hAnsi="宋体" w:cs="宋体" w:hint="eastAsia"/>
          <w:bCs/>
          <w:szCs w:val="24"/>
        </w:rPr>
        <w:t>年</w:t>
      </w:r>
      <w:r>
        <w:rPr>
          <w:rFonts w:ascii="宋体" w:eastAsia="宋体" w:hAnsi="宋体" w:cs="宋体" w:hint="eastAsia"/>
          <w:bCs/>
          <w:szCs w:val="24"/>
          <w:u w:val="single"/>
        </w:rPr>
        <w:t xml:space="preserve">    </w:t>
      </w:r>
      <w:r>
        <w:rPr>
          <w:rFonts w:ascii="宋体" w:eastAsia="宋体" w:hAnsi="宋体" w:cs="宋体" w:hint="eastAsia"/>
          <w:bCs/>
          <w:szCs w:val="24"/>
        </w:rPr>
        <w:t>月</w:t>
      </w:r>
      <w:r>
        <w:rPr>
          <w:rFonts w:ascii="宋体" w:eastAsia="宋体" w:hAnsi="宋体" w:cs="宋体" w:hint="eastAsia"/>
          <w:bCs/>
          <w:szCs w:val="24"/>
          <w:u w:val="single"/>
        </w:rPr>
        <w:t xml:space="preserve">    </w:t>
      </w:r>
      <w:r>
        <w:rPr>
          <w:rFonts w:ascii="宋体" w:eastAsia="宋体" w:hAnsi="宋体" w:cs="宋体" w:hint="eastAsia"/>
          <w:bCs/>
          <w:szCs w:val="24"/>
        </w:rPr>
        <w:t>日</w:t>
      </w:r>
    </w:p>
    <w:p w14:paraId="532F1DB5" w14:textId="77777777" w:rsidR="00FD7242" w:rsidRDefault="00FD7242">
      <w:pPr>
        <w:snapToGrid w:val="0"/>
        <w:ind w:firstLineChars="192" w:firstLine="463"/>
        <w:contextualSpacing/>
        <w:rPr>
          <w:rFonts w:ascii="宋体" w:eastAsia="宋体" w:hAnsi="宋体" w:cs="宋体"/>
          <w:b/>
          <w:kern w:val="0"/>
          <w:szCs w:val="24"/>
        </w:rPr>
      </w:pPr>
    </w:p>
    <w:p w14:paraId="51939CF8" w14:textId="77777777" w:rsidR="00FD7242" w:rsidRDefault="00FD7242">
      <w:pPr>
        <w:snapToGrid w:val="0"/>
        <w:ind w:firstLineChars="192" w:firstLine="463"/>
        <w:contextualSpacing/>
        <w:rPr>
          <w:rFonts w:ascii="宋体" w:eastAsia="宋体" w:hAnsi="宋体" w:cs="宋体"/>
          <w:b/>
          <w:kern w:val="0"/>
          <w:szCs w:val="24"/>
          <w:lang w:val="zh-CN"/>
        </w:rPr>
      </w:pPr>
    </w:p>
    <w:p w14:paraId="26F9A55F" w14:textId="77777777" w:rsidR="00FD7242" w:rsidRDefault="00FD7242">
      <w:pPr>
        <w:snapToGrid w:val="0"/>
        <w:contextualSpacing/>
        <w:rPr>
          <w:rFonts w:ascii="宋体" w:eastAsia="宋体" w:hAnsi="宋体" w:cs="宋体"/>
          <w:kern w:val="0"/>
          <w:szCs w:val="24"/>
          <w:lang w:val="zh-CN"/>
        </w:rPr>
      </w:pPr>
    </w:p>
    <w:p w14:paraId="5249E7BB" w14:textId="77777777" w:rsidR="00FD7242" w:rsidRDefault="00FD7242">
      <w:pPr>
        <w:spacing w:before="120" w:after="120"/>
        <w:ind w:firstLineChars="200" w:firstLine="480"/>
        <w:rPr>
          <w:rFonts w:ascii="宋体" w:eastAsia="宋体" w:hAnsi="宋体" w:cs="宋体"/>
          <w:szCs w:val="24"/>
        </w:rPr>
      </w:pPr>
    </w:p>
    <w:p w14:paraId="784BCFF1" w14:textId="77777777" w:rsidR="00FD7242" w:rsidRDefault="00FD7242">
      <w:pPr>
        <w:widowControl/>
        <w:jc w:val="left"/>
        <w:rPr>
          <w:rFonts w:ascii="宋体" w:eastAsia="宋体" w:hAnsi="宋体" w:cs="宋体"/>
          <w:b/>
          <w:szCs w:val="24"/>
        </w:rPr>
      </w:pPr>
    </w:p>
    <w:p w14:paraId="0F7536AE" w14:textId="77777777" w:rsidR="00FD7242" w:rsidRDefault="00D5775E">
      <w:pPr>
        <w:rPr>
          <w:rFonts w:ascii="宋体" w:eastAsia="宋体" w:hAnsi="宋体" w:cs="宋体"/>
          <w:b/>
          <w:szCs w:val="24"/>
        </w:rPr>
      </w:pPr>
      <w:r>
        <w:rPr>
          <w:rFonts w:ascii="宋体" w:eastAsia="宋体" w:hAnsi="宋体" w:cs="宋体" w:hint="eastAsia"/>
          <w:b/>
          <w:szCs w:val="24"/>
        </w:rPr>
        <w:br w:type="page"/>
      </w:r>
    </w:p>
    <w:p w14:paraId="1EBF7ADE" w14:textId="77777777" w:rsidR="00FD7242" w:rsidRDefault="00FD7242">
      <w:pPr>
        <w:rPr>
          <w:rFonts w:ascii="宋体" w:eastAsia="宋体" w:hAnsi="宋体" w:cs="宋体"/>
          <w:szCs w:val="24"/>
        </w:rPr>
        <w:sectPr w:rsidR="00FD7242">
          <w:headerReference w:type="default" r:id="rId11"/>
          <w:footerReference w:type="default" r:id="rId12"/>
          <w:pgSz w:w="11906" w:h="16838"/>
          <w:pgMar w:top="1191" w:right="1247" w:bottom="1247" w:left="1701" w:header="851" w:footer="992" w:gutter="0"/>
          <w:cols w:space="720"/>
          <w:docGrid w:linePitch="312"/>
        </w:sectPr>
      </w:pPr>
    </w:p>
    <w:p w14:paraId="32D95F54" w14:textId="77777777" w:rsidR="00FD7242" w:rsidRDefault="00D5775E">
      <w:pPr>
        <w:snapToGrid w:val="0"/>
        <w:spacing w:line="520" w:lineRule="exact"/>
        <w:jc w:val="center"/>
        <w:rPr>
          <w:b/>
          <w:bCs/>
        </w:rPr>
      </w:pPr>
      <w:r>
        <w:rPr>
          <w:rFonts w:ascii="宋体" w:eastAsia="宋体" w:hAnsi="宋体" w:cs="宋体" w:hint="eastAsia"/>
          <w:b/>
          <w:szCs w:val="24"/>
        </w:rPr>
        <w:lastRenderedPageBreak/>
        <w:t>附件</w:t>
      </w:r>
      <w:r>
        <w:rPr>
          <w:rFonts w:ascii="宋体" w:eastAsia="宋体" w:hAnsi="宋体" w:cs="宋体" w:hint="eastAsia"/>
          <w:b/>
          <w:szCs w:val="24"/>
        </w:rPr>
        <w:t>5</w:t>
      </w:r>
      <w:r>
        <w:rPr>
          <w:rFonts w:ascii="宋体" w:eastAsia="宋体" w:hAnsi="宋体" w:cs="宋体" w:hint="eastAsia"/>
          <w:b/>
          <w:szCs w:val="24"/>
        </w:rPr>
        <w:t>：</w:t>
      </w:r>
      <w:bookmarkEnd w:id="14"/>
      <w:bookmarkEnd w:id="15"/>
      <w:bookmarkEnd w:id="16"/>
      <w:r>
        <w:rPr>
          <w:b/>
          <w:bCs/>
        </w:rPr>
        <w:t>参加采购活动前</w:t>
      </w:r>
      <w:r>
        <w:rPr>
          <w:rFonts w:hint="eastAsia"/>
          <w:b/>
          <w:bCs/>
        </w:rPr>
        <w:t>无</w:t>
      </w:r>
      <w:r>
        <w:rPr>
          <w:b/>
          <w:bCs/>
        </w:rPr>
        <w:t>失信记录的书面声明</w:t>
      </w:r>
    </w:p>
    <w:p w14:paraId="582AFAB2" w14:textId="77777777" w:rsidR="00FD7242" w:rsidRDefault="00FD7242">
      <w:pPr>
        <w:spacing w:line="460" w:lineRule="exact"/>
        <w:ind w:firstLine="881"/>
        <w:jc w:val="center"/>
        <w:rPr>
          <w:rFonts w:ascii="宋体" w:hAnsi="宋体"/>
          <w:b/>
          <w:bCs/>
          <w:color w:val="000000"/>
          <w:sz w:val="44"/>
          <w:szCs w:val="44"/>
        </w:rPr>
      </w:pPr>
    </w:p>
    <w:p w14:paraId="03E06F0F" w14:textId="77777777" w:rsidR="00FD7242" w:rsidRDefault="00D5775E">
      <w:pPr>
        <w:snapToGrid w:val="0"/>
        <w:spacing w:line="520" w:lineRule="exact"/>
        <w:rPr>
          <w:u w:val="single"/>
        </w:rPr>
      </w:pPr>
      <w:r>
        <w:rPr>
          <w:rFonts w:hint="eastAsia"/>
          <w:u w:val="single"/>
        </w:rPr>
        <w:t>南通市生态环境局</w:t>
      </w:r>
      <w:r>
        <w:rPr>
          <w:u w:val="single"/>
        </w:rPr>
        <w:t>：</w:t>
      </w:r>
    </w:p>
    <w:p w14:paraId="5411579B" w14:textId="77777777" w:rsidR="00FD7242" w:rsidRDefault="00D5775E">
      <w:pPr>
        <w:spacing w:line="500" w:lineRule="exact"/>
        <w:ind w:firstLineChars="200" w:firstLine="480"/>
        <w:jc w:val="left"/>
        <w:rPr>
          <w:rFonts w:ascii="宋体" w:hAnsi="宋体"/>
          <w:bCs/>
          <w:color w:val="000000"/>
          <w:szCs w:val="21"/>
        </w:rPr>
      </w:pPr>
      <w:r>
        <w:rPr>
          <w:bCs/>
          <w:color w:val="000000"/>
          <w:szCs w:val="21"/>
        </w:rPr>
        <w:t>我公司</w:t>
      </w:r>
      <w:r>
        <w:rPr>
          <w:rFonts w:hint="eastAsia"/>
          <w:bCs/>
          <w:color w:val="000000"/>
          <w:szCs w:val="21"/>
        </w:rPr>
        <w:t>郑重</w:t>
      </w:r>
      <w:r>
        <w:rPr>
          <w:bCs/>
          <w:color w:val="000000"/>
          <w:szCs w:val="21"/>
        </w:rPr>
        <w:t>声明：</w:t>
      </w:r>
      <w:r>
        <w:rPr>
          <w:rFonts w:ascii="宋体" w:hAnsi="宋体" w:hint="eastAsia"/>
          <w:bCs/>
          <w:color w:val="000000"/>
          <w:szCs w:val="21"/>
        </w:rPr>
        <w:t>在开标</w:t>
      </w:r>
      <w:r>
        <w:rPr>
          <w:rFonts w:ascii="宋体" w:hAnsi="宋体" w:hint="eastAsia"/>
          <w:color w:val="000000"/>
        </w:rPr>
        <w:t>截止时间节点前，</w:t>
      </w:r>
      <w:r>
        <w:rPr>
          <w:rFonts w:ascii="宋体" w:hAnsi="宋体" w:cs="宋体" w:hint="eastAsia"/>
        </w:rPr>
        <w:t>没有</w:t>
      </w:r>
      <w:r>
        <w:rPr>
          <w:rFonts w:ascii="宋体" w:hAnsi="宋体" w:hint="eastAsia"/>
          <w:color w:val="000000"/>
        </w:rPr>
        <w:t>被“信用中国”、“中国政府采购网”、“信用江苏”网站列入失信被执行人、重大税收违法案件当事人名单、政府采购严重违法失信行为记录名单。</w:t>
      </w:r>
    </w:p>
    <w:p w14:paraId="385AC840" w14:textId="77777777" w:rsidR="00FD7242" w:rsidRDefault="00FD7242">
      <w:pPr>
        <w:spacing w:line="560" w:lineRule="exact"/>
        <w:rPr>
          <w:rFonts w:ascii="宋体" w:hAnsi="宋体" w:cs="宋体"/>
        </w:rPr>
      </w:pPr>
    </w:p>
    <w:p w14:paraId="0DC10B28" w14:textId="77777777" w:rsidR="00FD7242" w:rsidRDefault="00D5775E">
      <w:pPr>
        <w:ind w:firstLineChars="200" w:firstLine="480"/>
        <w:jc w:val="right"/>
        <w:rPr>
          <w:rFonts w:ascii="宋体" w:hAnsi="宋体" w:cs="宋体"/>
        </w:rPr>
      </w:pPr>
      <w:r>
        <w:rPr>
          <w:rFonts w:ascii="宋体" w:hAnsi="宋体" w:cs="宋体" w:hint="eastAsia"/>
        </w:rPr>
        <w:t xml:space="preserve">                                  </w:t>
      </w:r>
    </w:p>
    <w:p w14:paraId="41D5B115" w14:textId="77777777" w:rsidR="00FD7242" w:rsidRDefault="00FD7242">
      <w:pPr>
        <w:ind w:firstLineChars="200" w:firstLine="480"/>
        <w:jc w:val="right"/>
        <w:rPr>
          <w:rFonts w:ascii="宋体" w:hAnsi="宋体" w:cs="宋体"/>
        </w:rPr>
      </w:pPr>
    </w:p>
    <w:p w14:paraId="3DF74B45" w14:textId="77777777" w:rsidR="00FD7242" w:rsidRDefault="00D5775E">
      <w:pPr>
        <w:ind w:firstLineChars="200" w:firstLine="480"/>
        <w:jc w:val="right"/>
        <w:rPr>
          <w:rFonts w:ascii="宋体" w:hAnsi="宋体" w:cs="宋体"/>
        </w:rPr>
      </w:pPr>
      <w:r>
        <w:rPr>
          <w:rFonts w:ascii="宋体" w:hAnsi="宋体" w:cs="宋体" w:hint="eastAsia"/>
        </w:rPr>
        <w:t xml:space="preserve"> </w:t>
      </w:r>
      <w:r>
        <w:rPr>
          <w:rFonts w:ascii="宋体" w:hAnsi="宋体" w:cs="宋体" w:hint="eastAsia"/>
        </w:rPr>
        <w:t>响应供应商：</w:t>
      </w:r>
      <w:r>
        <w:rPr>
          <w:rFonts w:ascii="宋体" w:hAnsi="宋体" w:cs="宋体" w:hint="eastAsia"/>
          <w:u w:val="single"/>
        </w:rPr>
        <w:t xml:space="preserve">                    </w:t>
      </w:r>
      <w:r>
        <w:rPr>
          <w:rFonts w:ascii="宋体" w:hAnsi="宋体" w:cs="宋体" w:hint="eastAsia"/>
        </w:rPr>
        <w:t>（加盖公章）</w:t>
      </w:r>
    </w:p>
    <w:p w14:paraId="530F6B55" w14:textId="77777777" w:rsidR="00FD7242" w:rsidRDefault="00D5775E">
      <w:pPr>
        <w:ind w:firstLineChars="200" w:firstLine="480"/>
        <w:jc w:val="right"/>
        <w:rPr>
          <w:rFonts w:ascii="宋体" w:hAnsi="宋体" w:cs="宋体"/>
        </w:rPr>
      </w:pPr>
      <w:r>
        <w:rPr>
          <w:rFonts w:ascii="宋体" w:hAnsi="宋体" w:cs="宋体" w:hint="eastAsia"/>
        </w:rPr>
        <w:t>法定代表人或被授权人：</w:t>
      </w:r>
      <w:r>
        <w:rPr>
          <w:rFonts w:ascii="宋体" w:hAnsi="宋体" w:cs="宋体" w:hint="eastAsia"/>
          <w:u w:val="single"/>
        </w:rPr>
        <w:t xml:space="preserve">          </w:t>
      </w:r>
      <w:r>
        <w:rPr>
          <w:rFonts w:ascii="宋体" w:hAnsi="宋体" w:cs="宋体" w:hint="eastAsia"/>
        </w:rPr>
        <w:t>（签字或盖章）</w:t>
      </w:r>
    </w:p>
    <w:p w14:paraId="119590D8" w14:textId="77777777" w:rsidR="00FD7242" w:rsidRDefault="00D5775E">
      <w:pPr>
        <w:wordWrap w:val="0"/>
        <w:jc w:val="right"/>
        <w:rPr>
          <w:rFonts w:ascii="宋体" w:hAnsi="宋体" w:cs="宋体"/>
          <w:szCs w:val="24"/>
        </w:rPr>
        <w:sectPr w:rsidR="00FD7242">
          <w:headerReference w:type="default" r:id="rId13"/>
          <w:footerReference w:type="default" r:id="rId14"/>
          <w:pgSz w:w="11906" w:h="16838"/>
          <w:pgMar w:top="1191" w:right="1247" w:bottom="1247" w:left="1701" w:header="851" w:footer="992" w:gutter="0"/>
          <w:cols w:space="720"/>
          <w:docGrid w:linePitch="312"/>
        </w:sectPr>
      </w:pP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31E276B3" w14:textId="77777777" w:rsidR="00FD7242" w:rsidRDefault="00D5775E">
      <w:pPr>
        <w:rPr>
          <w:rFonts w:ascii="宋体" w:eastAsia="宋体" w:hAnsi="宋体" w:cs="宋体"/>
          <w:b/>
          <w:bCs/>
          <w:szCs w:val="24"/>
        </w:rPr>
      </w:pPr>
      <w:r>
        <w:rPr>
          <w:rFonts w:ascii="宋体" w:eastAsia="宋体" w:hAnsi="宋体" w:cs="宋体" w:hint="eastAsia"/>
          <w:b/>
          <w:bCs/>
          <w:szCs w:val="24"/>
        </w:rPr>
        <w:lastRenderedPageBreak/>
        <w:t>附件</w:t>
      </w:r>
      <w:r>
        <w:rPr>
          <w:rFonts w:ascii="宋体" w:eastAsia="宋体" w:hAnsi="宋体" w:cs="宋体" w:hint="eastAsia"/>
          <w:b/>
          <w:bCs/>
          <w:szCs w:val="24"/>
        </w:rPr>
        <w:t xml:space="preserve">6:  </w:t>
      </w:r>
      <w:r>
        <w:rPr>
          <w:b/>
          <w:bCs/>
        </w:rPr>
        <w:t>竞争性磋商响应函</w:t>
      </w:r>
    </w:p>
    <w:p w14:paraId="57F08EC3" w14:textId="77777777" w:rsidR="00FD7242" w:rsidRDefault="00FD7242">
      <w:pPr>
        <w:snapToGrid w:val="0"/>
        <w:spacing w:line="520" w:lineRule="exact"/>
        <w:ind w:firstLineChars="200" w:firstLine="482"/>
        <w:jc w:val="center"/>
        <w:rPr>
          <w:b/>
        </w:rPr>
      </w:pPr>
    </w:p>
    <w:p w14:paraId="42A1B198" w14:textId="77777777" w:rsidR="00FD7242" w:rsidRDefault="00D5775E">
      <w:pPr>
        <w:snapToGrid w:val="0"/>
        <w:spacing w:line="520" w:lineRule="exact"/>
        <w:ind w:firstLineChars="200" w:firstLine="482"/>
        <w:jc w:val="center"/>
        <w:rPr>
          <w:b/>
          <w:bCs/>
        </w:rPr>
      </w:pPr>
      <w:r>
        <w:rPr>
          <w:b/>
          <w:bCs/>
        </w:rPr>
        <w:t>竞争性磋商响应函</w:t>
      </w:r>
    </w:p>
    <w:p w14:paraId="5026FD7E" w14:textId="77777777" w:rsidR="00FD7242" w:rsidRDefault="00D5775E">
      <w:pPr>
        <w:snapToGrid w:val="0"/>
        <w:spacing w:line="520" w:lineRule="exact"/>
        <w:rPr>
          <w:u w:val="single"/>
        </w:rPr>
      </w:pPr>
      <w:r>
        <w:rPr>
          <w:rFonts w:hint="eastAsia"/>
          <w:u w:val="single"/>
        </w:rPr>
        <w:t>南通市生态环境局</w:t>
      </w:r>
      <w:r>
        <w:rPr>
          <w:u w:val="single"/>
        </w:rPr>
        <w:t>：</w:t>
      </w:r>
    </w:p>
    <w:p w14:paraId="02D7AC7C" w14:textId="77777777" w:rsidR="00FD7242" w:rsidRDefault="00D5775E">
      <w:pPr>
        <w:snapToGrid w:val="0"/>
        <w:ind w:firstLineChars="200" w:firstLine="480"/>
      </w:pPr>
      <w:r>
        <w:t>依据贵单位委托代理机构组织的</w:t>
      </w:r>
      <w:r>
        <w:rPr>
          <w:u w:val="single"/>
        </w:rPr>
        <w:t xml:space="preserve">               </w:t>
      </w:r>
      <w:r>
        <w:t>（磋商项目名称</w:t>
      </w:r>
      <w:r>
        <w:rPr>
          <w:rFonts w:hint="eastAsia"/>
        </w:rPr>
        <w:t>）</w:t>
      </w:r>
      <w:r>
        <w:t>项目竞争性磋商的邀请，我方授权</w:t>
      </w:r>
      <w:r>
        <w:rPr>
          <w:u w:val="single"/>
        </w:rPr>
        <w:t xml:space="preserve">    </w:t>
      </w:r>
      <w:r>
        <w:t>（姓名）</w:t>
      </w:r>
      <w:r>
        <w:rPr>
          <w:u w:val="single"/>
        </w:rPr>
        <w:t xml:space="preserve">    </w:t>
      </w:r>
      <w:r>
        <w:t>（职务）为全权代表参加该项目的磋商工作，全权处理本次竞争性磋商的有关事宜。同时，我公司声明如下：</w:t>
      </w:r>
    </w:p>
    <w:p w14:paraId="2700BF21" w14:textId="77777777" w:rsidR="00FD7242" w:rsidRDefault="00D5775E">
      <w:pPr>
        <w:snapToGrid w:val="0"/>
        <w:ind w:firstLineChars="200" w:firstLine="480"/>
      </w:pPr>
      <w:r>
        <w:t>1</w:t>
      </w:r>
      <w:r>
        <w:t>、同意并接受竞争性磋商文件的各项要求，遵守竞争性磋商文件中的各项规定，按竞争性磋商文件的要求提供报价。</w:t>
      </w:r>
    </w:p>
    <w:p w14:paraId="62B123AA" w14:textId="77777777" w:rsidR="00FD7242" w:rsidRDefault="00D5775E">
      <w:pPr>
        <w:snapToGrid w:val="0"/>
        <w:ind w:firstLineChars="200" w:firstLine="480"/>
      </w:pPr>
      <w:r>
        <w:t>2</w:t>
      </w:r>
      <w:r>
        <w:t>、我公司已经详细阅读了竞争性磋商文件的全部内容，我方已完全清晰理解竞争性磋商文件的要求，不存在任何含糊不清和</w:t>
      </w:r>
      <w:r>
        <w:t>误解之处，同意放弃对竞争性磋商文件所表述的内容提出异议和质疑的权利。</w:t>
      </w:r>
    </w:p>
    <w:p w14:paraId="40B216F6" w14:textId="77777777" w:rsidR="00FD7242" w:rsidRDefault="00D5775E">
      <w:pPr>
        <w:snapToGrid w:val="0"/>
        <w:ind w:firstLineChars="200" w:firstLine="480"/>
      </w:pPr>
      <w:r>
        <w:t>3</w:t>
      </w:r>
      <w:r>
        <w:t>、我公司已毫无保留地向贵方提供一切所需的证明材料。</w:t>
      </w:r>
    </w:p>
    <w:p w14:paraId="0B27ABEB" w14:textId="77777777" w:rsidR="00FD7242" w:rsidRDefault="00D5775E">
      <w:pPr>
        <w:snapToGrid w:val="0"/>
        <w:ind w:firstLineChars="200" w:firstLine="480"/>
      </w:pPr>
      <w:r>
        <w:t>4</w:t>
      </w:r>
      <w:r>
        <w:t>、我公司承诺在本次磋商响应中提供的一切文件，无论是原件还是复印件</w:t>
      </w:r>
      <w:proofErr w:type="gramStart"/>
      <w:r>
        <w:t>均真实</w:t>
      </w:r>
      <w:proofErr w:type="gramEnd"/>
      <w:r>
        <w:t>有效，绝无任何虚假、伪造和夸大的成份。否则，愿承担相应的后果和法律责任。</w:t>
      </w:r>
    </w:p>
    <w:p w14:paraId="0BFB13F7" w14:textId="77777777" w:rsidR="00FD7242" w:rsidRDefault="00D5775E">
      <w:pPr>
        <w:snapToGrid w:val="0"/>
        <w:ind w:firstLineChars="200" w:firstLine="480"/>
        <w:rPr>
          <w:b/>
        </w:rPr>
      </w:pPr>
      <w:r>
        <w:t>5</w:t>
      </w:r>
      <w:r>
        <w:t>、</w:t>
      </w:r>
      <w:r>
        <w:rPr>
          <w:b/>
        </w:rPr>
        <w:t>我公司尊重磋商小组所作的评定结果，同时清楚理解到报价最低并非意味着必定获得成交资格。</w:t>
      </w:r>
    </w:p>
    <w:p w14:paraId="3A39AA0C" w14:textId="77777777" w:rsidR="00FD7242" w:rsidRDefault="00D5775E">
      <w:pPr>
        <w:snapToGrid w:val="0"/>
        <w:ind w:firstLineChars="200" w:firstLine="480"/>
      </w:pPr>
      <w:r>
        <w:t>6</w:t>
      </w:r>
      <w:r>
        <w:t>、一旦成交，我方承诺无正当理由拒绝签订合同，将被贵方取消成交资格，同意向贵方支付成交金额的</w:t>
      </w:r>
      <w:r>
        <w:t>2%</w:t>
      </w:r>
      <w:r>
        <w:t>作为违约金。</w:t>
      </w:r>
    </w:p>
    <w:p w14:paraId="513D547E" w14:textId="77777777" w:rsidR="00FD7242" w:rsidRDefault="00D5775E">
      <w:pPr>
        <w:snapToGrid w:val="0"/>
        <w:ind w:firstLineChars="200" w:firstLine="480"/>
      </w:pPr>
      <w:r>
        <w:t>7</w:t>
      </w:r>
      <w:r>
        <w:t>、一旦成交，我方将根据竞争性磋商文件的规定，严格履行合同规定的责任和义务。否则，我方同意无条件接受贵单位终止合同的要求。</w:t>
      </w:r>
    </w:p>
    <w:p w14:paraId="38DF4036" w14:textId="77777777" w:rsidR="00FD7242" w:rsidRDefault="00FD7242">
      <w:pPr>
        <w:pStyle w:val="21"/>
        <w:ind w:left="480" w:firstLine="480"/>
      </w:pPr>
    </w:p>
    <w:p w14:paraId="67AF3AAC"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供应商名称（公章）：</w:t>
      </w:r>
      <w:r>
        <w:rPr>
          <w:rFonts w:ascii="宋体" w:eastAsia="宋体" w:hAnsi="宋体" w:cs="宋体" w:hint="eastAsia"/>
          <w:szCs w:val="24"/>
        </w:rPr>
        <w:t xml:space="preserve"> </w:t>
      </w:r>
    </w:p>
    <w:p w14:paraId="486AB745"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法定代表人或其委托代理人（签字或加盖人名章）：</w:t>
      </w:r>
    </w:p>
    <w:p w14:paraId="4105A34A" w14:textId="77777777" w:rsidR="00FD7242" w:rsidRDefault="00D5775E">
      <w:pPr>
        <w:spacing w:before="120" w:after="120"/>
        <w:ind w:firstLineChars="200" w:firstLine="480"/>
        <w:rPr>
          <w:rFonts w:ascii="宋体" w:eastAsia="宋体" w:hAnsi="宋体" w:cs="宋体"/>
          <w:szCs w:val="24"/>
        </w:rPr>
      </w:pPr>
      <w:r>
        <w:rPr>
          <w:rFonts w:ascii="宋体" w:eastAsia="宋体" w:hAnsi="宋体" w:cs="宋体" w:hint="eastAsia"/>
          <w:szCs w:val="24"/>
        </w:rPr>
        <w:t>日</w:t>
      </w:r>
      <w:r>
        <w:rPr>
          <w:rFonts w:ascii="宋体" w:eastAsia="宋体" w:hAnsi="宋体" w:cs="宋体" w:hint="eastAsia"/>
          <w:szCs w:val="24"/>
        </w:rPr>
        <w:t xml:space="preserve">    </w:t>
      </w:r>
      <w:r>
        <w:rPr>
          <w:rFonts w:ascii="宋体" w:eastAsia="宋体" w:hAnsi="宋体" w:cs="宋体" w:hint="eastAsia"/>
          <w:szCs w:val="24"/>
        </w:rPr>
        <w:t>期：</w:t>
      </w: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14:paraId="105623D4" w14:textId="77777777" w:rsidR="00FD7242" w:rsidRDefault="00FD7242">
      <w:pPr>
        <w:pStyle w:val="22"/>
        <w:snapToGrid w:val="0"/>
        <w:spacing w:line="300" w:lineRule="auto"/>
        <w:ind w:firstLineChars="0" w:firstLine="0"/>
        <w:contextualSpacing/>
        <w:rPr>
          <w:rFonts w:ascii="Times New Roman" w:hAnsi="Times New Roman"/>
          <w:b/>
          <w:color w:val="000000"/>
          <w:sz w:val="36"/>
          <w:szCs w:val="36"/>
        </w:rPr>
      </w:pPr>
    </w:p>
    <w:p w14:paraId="53A93C9A" w14:textId="77777777" w:rsidR="00FD7242" w:rsidRDefault="00D5775E">
      <w:pPr>
        <w:rPr>
          <w:rFonts w:ascii="宋体" w:eastAsia="宋体" w:hAnsi="宋体" w:cs="宋体"/>
          <w:b/>
          <w:szCs w:val="24"/>
        </w:rPr>
      </w:pPr>
      <w:r>
        <w:rPr>
          <w:rFonts w:ascii="宋体" w:eastAsia="宋体" w:hAnsi="宋体" w:cs="宋体" w:hint="eastAsia"/>
          <w:b/>
          <w:szCs w:val="24"/>
        </w:rPr>
        <w:br w:type="page"/>
      </w:r>
    </w:p>
    <w:p w14:paraId="1E86CFD1" w14:textId="77777777" w:rsidR="00FD7242" w:rsidRDefault="00D5775E">
      <w:pPr>
        <w:widowControl/>
        <w:jc w:val="left"/>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hint="eastAsia"/>
          <w:b/>
          <w:szCs w:val="24"/>
        </w:rPr>
        <w:t>7:</w:t>
      </w:r>
      <w:r>
        <w:rPr>
          <w:rFonts w:ascii="宋体" w:eastAsia="宋体" w:hAnsi="宋体" w:cs="宋体" w:hint="eastAsia"/>
          <w:b/>
          <w:szCs w:val="24"/>
        </w:rPr>
        <w:t>供应</w:t>
      </w:r>
      <w:proofErr w:type="gramStart"/>
      <w:r>
        <w:rPr>
          <w:rFonts w:ascii="宋体" w:eastAsia="宋体" w:hAnsi="宋体" w:cs="宋体" w:hint="eastAsia"/>
          <w:b/>
          <w:szCs w:val="24"/>
        </w:rPr>
        <w:t>商情况</w:t>
      </w:r>
      <w:proofErr w:type="gramEnd"/>
      <w:r>
        <w:rPr>
          <w:rFonts w:ascii="宋体" w:eastAsia="宋体" w:hAnsi="宋体" w:cs="宋体" w:hint="eastAsia"/>
          <w:b/>
          <w:szCs w:val="24"/>
        </w:rPr>
        <w:t>一览表</w:t>
      </w:r>
    </w:p>
    <w:p w14:paraId="34DF3FAC" w14:textId="77777777" w:rsidR="00FD7242" w:rsidRDefault="00D5775E">
      <w:pPr>
        <w:jc w:val="center"/>
        <w:rPr>
          <w:rFonts w:ascii="宋体" w:eastAsia="宋体" w:hAnsi="宋体" w:cs="宋体"/>
          <w:b/>
          <w:szCs w:val="24"/>
        </w:rPr>
      </w:pPr>
      <w:r>
        <w:rPr>
          <w:rFonts w:ascii="宋体" w:eastAsia="宋体" w:hAnsi="宋体" w:cs="宋体" w:hint="eastAsia"/>
          <w:b/>
          <w:szCs w:val="24"/>
        </w:rPr>
        <w:t>情况一览表</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1"/>
        <w:gridCol w:w="708"/>
        <w:gridCol w:w="1561"/>
        <w:gridCol w:w="1135"/>
        <w:gridCol w:w="851"/>
        <w:gridCol w:w="141"/>
        <w:gridCol w:w="271"/>
        <w:gridCol w:w="1002"/>
        <w:gridCol w:w="271"/>
        <w:gridCol w:w="1150"/>
        <w:gridCol w:w="851"/>
      </w:tblGrid>
      <w:tr w:rsidR="00FD7242" w14:paraId="5369316E" w14:textId="77777777">
        <w:trPr>
          <w:trHeight w:val="397"/>
          <w:jc w:val="center"/>
        </w:trPr>
        <w:tc>
          <w:tcPr>
            <w:tcW w:w="1666" w:type="dxa"/>
            <w:gridSpan w:val="2"/>
            <w:vAlign w:val="center"/>
          </w:tcPr>
          <w:p w14:paraId="739A6C8B" w14:textId="77777777" w:rsidR="00FD7242" w:rsidRDefault="00D5775E">
            <w:pPr>
              <w:rPr>
                <w:rFonts w:ascii="宋体" w:eastAsia="宋体" w:hAnsi="宋体" w:cs="宋体"/>
                <w:szCs w:val="24"/>
              </w:rPr>
            </w:pPr>
            <w:r>
              <w:rPr>
                <w:rFonts w:ascii="宋体" w:eastAsia="宋体" w:hAnsi="宋体" w:cs="宋体" w:hint="eastAsia"/>
                <w:szCs w:val="24"/>
              </w:rPr>
              <w:t>单位名称</w:t>
            </w:r>
          </w:p>
        </w:tc>
        <w:tc>
          <w:tcPr>
            <w:tcW w:w="7941" w:type="dxa"/>
            <w:gridSpan w:val="10"/>
            <w:vAlign w:val="center"/>
          </w:tcPr>
          <w:p w14:paraId="06430025" w14:textId="77777777" w:rsidR="00FD7242" w:rsidRDefault="00FD7242">
            <w:pPr>
              <w:rPr>
                <w:rFonts w:ascii="宋体" w:eastAsia="宋体" w:hAnsi="宋体" w:cs="宋体"/>
                <w:szCs w:val="24"/>
              </w:rPr>
            </w:pPr>
          </w:p>
        </w:tc>
      </w:tr>
      <w:tr w:rsidR="00FD7242" w14:paraId="3E6BA9B1" w14:textId="77777777">
        <w:trPr>
          <w:trHeight w:val="397"/>
          <w:jc w:val="center"/>
        </w:trPr>
        <w:tc>
          <w:tcPr>
            <w:tcW w:w="2374" w:type="dxa"/>
            <w:gridSpan w:val="3"/>
            <w:vAlign w:val="center"/>
          </w:tcPr>
          <w:p w14:paraId="059A2653" w14:textId="77777777" w:rsidR="00FD7242" w:rsidRDefault="00D5775E">
            <w:pPr>
              <w:rPr>
                <w:rFonts w:ascii="宋体" w:eastAsia="宋体" w:hAnsi="宋体" w:cs="宋体"/>
                <w:szCs w:val="24"/>
              </w:rPr>
            </w:pPr>
            <w:r>
              <w:rPr>
                <w:rFonts w:ascii="宋体" w:eastAsia="宋体" w:hAnsi="宋体" w:cs="宋体" w:hint="eastAsia"/>
                <w:szCs w:val="24"/>
              </w:rPr>
              <w:t>单位优势及特长</w:t>
            </w:r>
          </w:p>
        </w:tc>
        <w:tc>
          <w:tcPr>
            <w:tcW w:w="7233" w:type="dxa"/>
            <w:gridSpan w:val="9"/>
            <w:vAlign w:val="center"/>
          </w:tcPr>
          <w:p w14:paraId="05BCFE12" w14:textId="77777777" w:rsidR="00FD7242" w:rsidRDefault="00FD7242">
            <w:pPr>
              <w:rPr>
                <w:rFonts w:ascii="宋体" w:eastAsia="宋体" w:hAnsi="宋体" w:cs="宋体"/>
                <w:szCs w:val="24"/>
              </w:rPr>
            </w:pPr>
          </w:p>
        </w:tc>
      </w:tr>
      <w:tr w:rsidR="00FD7242" w14:paraId="70DDB4A7" w14:textId="77777777">
        <w:trPr>
          <w:cantSplit/>
          <w:trHeight w:val="397"/>
          <w:jc w:val="center"/>
        </w:trPr>
        <w:tc>
          <w:tcPr>
            <w:tcW w:w="815" w:type="dxa"/>
            <w:vMerge w:val="restart"/>
            <w:vAlign w:val="center"/>
          </w:tcPr>
          <w:p w14:paraId="4359CB22" w14:textId="77777777" w:rsidR="00FD7242" w:rsidRDefault="00D5775E">
            <w:pPr>
              <w:rPr>
                <w:rFonts w:ascii="宋体" w:eastAsia="宋体" w:hAnsi="宋体" w:cs="宋体"/>
                <w:szCs w:val="24"/>
              </w:rPr>
            </w:pPr>
            <w:r>
              <w:rPr>
                <w:rFonts w:ascii="宋体" w:eastAsia="宋体" w:hAnsi="宋体" w:cs="宋体" w:hint="eastAsia"/>
                <w:szCs w:val="24"/>
              </w:rPr>
              <w:t>单位</w:t>
            </w:r>
          </w:p>
          <w:p w14:paraId="66D2BD67" w14:textId="77777777" w:rsidR="00FD7242" w:rsidRDefault="00D5775E">
            <w:pPr>
              <w:rPr>
                <w:rFonts w:ascii="宋体" w:eastAsia="宋体" w:hAnsi="宋体" w:cs="宋体"/>
                <w:szCs w:val="24"/>
              </w:rPr>
            </w:pPr>
            <w:r>
              <w:rPr>
                <w:rFonts w:ascii="宋体" w:eastAsia="宋体" w:hAnsi="宋体" w:cs="宋体" w:hint="eastAsia"/>
                <w:szCs w:val="24"/>
              </w:rPr>
              <w:t>概况</w:t>
            </w:r>
          </w:p>
        </w:tc>
        <w:tc>
          <w:tcPr>
            <w:tcW w:w="1559" w:type="dxa"/>
            <w:gridSpan w:val="2"/>
            <w:vAlign w:val="center"/>
          </w:tcPr>
          <w:p w14:paraId="3DB90165" w14:textId="77777777" w:rsidR="00FD7242" w:rsidRDefault="00D5775E">
            <w:pPr>
              <w:rPr>
                <w:rFonts w:ascii="宋体" w:eastAsia="宋体" w:hAnsi="宋体" w:cs="宋体"/>
                <w:szCs w:val="24"/>
              </w:rPr>
            </w:pPr>
            <w:r>
              <w:rPr>
                <w:rFonts w:ascii="宋体" w:eastAsia="宋体" w:hAnsi="宋体" w:cs="宋体" w:hint="eastAsia"/>
                <w:szCs w:val="24"/>
              </w:rPr>
              <w:t>职工总数</w:t>
            </w:r>
          </w:p>
        </w:tc>
        <w:tc>
          <w:tcPr>
            <w:tcW w:w="1561" w:type="dxa"/>
            <w:vAlign w:val="center"/>
          </w:tcPr>
          <w:p w14:paraId="7D774585" w14:textId="77777777" w:rsidR="00FD7242" w:rsidRDefault="00D5775E">
            <w:pPr>
              <w:rPr>
                <w:rFonts w:ascii="宋体" w:eastAsia="宋体" w:hAnsi="宋体" w:cs="宋体"/>
                <w:szCs w:val="24"/>
              </w:rPr>
            </w:pPr>
            <w:r>
              <w:rPr>
                <w:rFonts w:ascii="宋体" w:eastAsia="宋体" w:hAnsi="宋体" w:cs="宋体" w:hint="eastAsia"/>
                <w:szCs w:val="24"/>
              </w:rPr>
              <w:t>人</w:t>
            </w:r>
          </w:p>
        </w:tc>
        <w:tc>
          <w:tcPr>
            <w:tcW w:w="1135" w:type="dxa"/>
            <w:vMerge w:val="restart"/>
            <w:vAlign w:val="center"/>
          </w:tcPr>
          <w:p w14:paraId="63B30A9B" w14:textId="77777777" w:rsidR="00FD7242" w:rsidRDefault="00D5775E">
            <w:pPr>
              <w:rPr>
                <w:rFonts w:ascii="宋体" w:eastAsia="宋体" w:hAnsi="宋体" w:cs="宋体"/>
                <w:szCs w:val="24"/>
              </w:rPr>
            </w:pPr>
            <w:r>
              <w:rPr>
                <w:rFonts w:ascii="宋体" w:eastAsia="宋体" w:hAnsi="宋体" w:cs="宋体" w:hint="eastAsia"/>
                <w:szCs w:val="24"/>
              </w:rPr>
              <w:t>上一年主要经济指标</w:t>
            </w:r>
          </w:p>
        </w:tc>
        <w:tc>
          <w:tcPr>
            <w:tcW w:w="992" w:type="dxa"/>
            <w:gridSpan w:val="2"/>
            <w:vAlign w:val="center"/>
          </w:tcPr>
          <w:p w14:paraId="66AACFEC" w14:textId="77777777" w:rsidR="00FD7242" w:rsidRDefault="00D5775E">
            <w:pPr>
              <w:rPr>
                <w:rFonts w:ascii="宋体" w:eastAsia="宋体" w:hAnsi="宋体" w:cs="宋体"/>
                <w:szCs w:val="24"/>
              </w:rPr>
            </w:pPr>
            <w:r>
              <w:rPr>
                <w:rFonts w:ascii="宋体" w:eastAsia="宋体" w:hAnsi="宋体" w:cs="宋体" w:hint="eastAsia"/>
                <w:szCs w:val="24"/>
              </w:rPr>
              <w:t>营业额</w:t>
            </w:r>
          </w:p>
        </w:tc>
        <w:tc>
          <w:tcPr>
            <w:tcW w:w="1273" w:type="dxa"/>
            <w:gridSpan w:val="2"/>
            <w:vAlign w:val="center"/>
          </w:tcPr>
          <w:p w14:paraId="41F774FD" w14:textId="77777777" w:rsidR="00FD7242" w:rsidRDefault="00FD7242">
            <w:pPr>
              <w:rPr>
                <w:rFonts w:ascii="宋体" w:eastAsia="宋体" w:hAnsi="宋体" w:cs="宋体"/>
                <w:szCs w:val="24"/>
              </w:rPr>
            </w:pPr>
          </w:p>
        </w:tc>
        <w:tc>
          <w:tcPr>
            <w:tcW w:w="1421" w:type="dxa"/>
            <w:gridSpan w:val="2"/>
            <w:vAlign w:val="center"/>
          </w:tcPr>
          <w:p w14:paraId="4D4FE919" w14:textId="77777777" w:rsidR="00FD7242" w:rsidRDefault="00D5775E">
            <w:pPr>
              <w:rPr>
                <w:rFonts w:ascii="宋体" w:eastAsia="宋体" w:hAnsi="宋体" w:cs="宋体"/>
                <w:szCs w:val="24"/>
              </w:rPr>
            </w:pPr>
            <w:r>
              <w:rPr>
                <w:rFonts w:ascii="宋体" w:eastAsia="宋体" w:hAnsi="宋体" w:cs="宋体" w:hint="eastAsia"/>
                <w:szCs w:val="24"/>
              </w:rPr>
              <w:t>实现利润</w:t>
            </w:r>
          </w:p>
        </w:tc>
        <w:tc>
          <w:tcPr>
            <w:tcW w:w="851" w:type="dxa"/>
            <w:vAlign w:val="center"/>
          </w:tcPr>
          <w:p w14:paraId="0DAE4019" w14:textId="77777777" w:rsidR="00FD7242" w:rsidRDefault="00FD7242">
            <w:pPr>
              <w:rPr>
                <w:rFonts w:ascii="宋体" w:eastAsia="宋体" w:hAnsi="宋体" w:cs="宋体"/>
                <w:szCs w:val="24"/>
              </w:rPr>
            </w:pPr>
          </w:p>
        </w:tc>
      </w:tr>
      <w:tr w:rsidR="00FD7242" w14:paraId="0076AB37" w14:textId="77777777">
        <w:trPr>
          <w:cantSplit/>
          <w:trHeight w:val="397"/>
          <w:jc w:val="center"/>
        </w:trPr>
        <w:tc>
          <w:tcPr>
            <w:tcW w:w="815" w:type="dxa"/>
            <w:vMerge/>
            <w:vAlign w:val="center"/>
          </w:tcPr>
          <w:p w14:paraId="04686601" w14:textId="77777777" w:rsidR="00FD7242" w:rsidRDefault="00FD7242">
            <w:pPr>
              <w:rPr>
                <w:rFonts w:ascii="宋体" w:eastAsia="宋体" w:hAnsi="宋体" w:cs="宋体"/>
                <w:szCs w:val="24"/>
              </w:rPr>
            </w:pPr>
          </w:p>
        </w:tc>
        <w:tc>
          <w:tcPr>
            <w:tcW w:w="1559" w:type="dxa"/>
            <w:gridSpan w:val="2"/>
            <w:vAlign w:val="center"/>
          </w:tcPr>
          <w:p w14:paraId="341DE73E" w14:textId="77777777" w:rsidR="00FD7242" w:rsidRDefault="00D5775E">
            <w:pPr>
              <w:rPr>
                <w:rFonts w:ascii="宋体" w:eastAsia="宋体" w:hAnsi="宋体" w:cs="宋体"/>
                <w:szCs w:val="24"/>
              </w:rPr>
            </w:pPr>
            <w:r>
              <w:rPr>
                <w:rFonts w:ascii="宋体" w:eastAsia="宋体" w:hAnsi="宋体" w:cs="宋体" w:hint="eastAsia"/>
                <w:szCs w:val="24"/>
              </w:rPr>
              <w:t>流动资金</w:t>
            </w:r>
          </w:p>
        </w:tc>
        <w:tc>
          <w:tcPr>
            <w:tcW w:w="1561" w:type="dxa"/>
            <w:vAlign w:val="center"/>
          </w:tcPr>
          <w:p w14:paraId="7A3CF5CF" w14:textId="77777777" w:rsidR="00FD7242" w:rsidRDefault="00D5775E">
            <w:pPr>
              <w:rPr>
                <w:rFonts w:ascii="宋体" w:eastAsia="宋体" w:hAnsi="宋体" w:cs="宋体"/>
                <w:szCs w:val="24"/>
              </w:rPr>
            </w:pPr>
            <w:r>
              <w:rPr>
                <w:rFonts w:ascii="宋体" w:eastAsia="宋体" w:hAnsi="宋体" w:cs="宋体" w:hint="eastAsia"/>
                <w:szCs w:val="24"/>
              </w:rPr>
              <w:t>万元</w:t>
            </w:r>
          </w:p>
        </w:tc>
        <w:tc>
          <w:tcPr>
            <w:tcW w:w="1135" w:type="dxa"/>
            <w:vMerge/>
            <w:vAlign w:val="center"/>
          </w:tcPr>
          <w:p w14:paraId="0FAF008F" w14:textId="77777777" w:rsidR="00FD7242" w:rsidRDefault="00FD7242">
            <w:pPr>
              <w:rPr>
                <w:rFonts w:ascii="宋体" w:eastAsia="宋体" w:hAnsi="宋体" w:cs="宋体"/>
                <w:szCs w:val="24"/>
              </w:rPr>
            </w:pPr>
          </w:p>
        </w:tc>
        <w:tc>
          <w:tcPr>
            <w:tcW w:w="992" w:type="dxa"/>
            <w:gridSpan w:val="2"/>
            <w:vMerge w:val="restart"/>
            <w:vAlign w:val="center"/>
          </w:tcPr>
          <w:p w14:paraId="47B53941" w14:textId="77777777" w:rsidR="00FD7242" w:rsidRDefault="00D5775E">
            <w:pPr>
              <w:rPr>
                <w:rFonts w:ascii="宋体" w:eastAsia="宋体" w:hAnsi="宋体" w:cs="宋体"/>
                <w:szCs w:val="24"/>
              </w:rPr>
            </w:pPr>
            <w:r>
              <w:rPr>
                <w:rFonts w:ascii="宋体" w:eastAsia="宋体" w:hAnsi="宋体" w:cs="宋体" w:hint="eastAsia"/>
                <w:szCs w:val="24"/>
              </w:rPr>
              <w:t>主要</w:t>
            </w:r>
          </w:p>
          <w:p w14:paraId="0E623B26" w14:textId="77777777" w:rsidR="00FD7242" w:rsidRDefault="00D5775E">
            <w:pPr>
              <w:rPr>
                <w:rFonts w:ascii="宋体" w:eastAsia="宋体" w:hAnsi="宋体" w:cs="宋体"/>
                <w:szCs w:val="24"/>
              </w:rPr>
            </w:pPr>
            <w:r>
              <w:rPr>
                <w:rFonts w:ascii="宋体" w:eastAsia="宋体" w:hAnsi="宋体" w:cs="宋体" w:hint="eastAsia"/>
                <w:szCs w:val="24"/>
              </w:rPr>
              <w:t>产品</w:t>
            </w:r>
          </w:p>
        </w:tc>
        <w:tc>
          <w:tcPr>
            <w:tcW w:w="3545" w:type="dxa"/>
            <w:gridSpan w:val="5"/>
            <w:vAlign w:val="center"/>
          </w:tcPr>
          <w:p w14:paraId="6983CDAF" w14:textId="77777777" w:rsidR="00FD7242" w:rsidRDefault="00D5775E">
            <w:pPr>
              <w:rPr>
                <w:rFonts w:ascii="宋体" w:eastAsia="宋体" w:hAnsi="宋体" w:cs="宋体"/>
                <w:szCs w:val="24"/>
              </w:rPr>
            </w:pPr>
            <w:r>
              <w:rPr>
                <w:rFonts w:ascii="宋体" w:eastAsia="宋体" w:hAnsi="宋体" w:cs="宋体" w:hint="eastAsia"/>
                <w:szCs w:val="24"/>
              </w:rPr>
              <w:t>1.</w:t>
            </w:r>
          </w:p>
        </w:tc>
      </w:tr>
      <w:tr w:rsidR="00FD7242" w14:paraId="6556CAD4" w14:textId="77777777">
        <w:trPr>
          <w:cantSplit/>
          <w:trHeight w:val="1116"/>
          <w:jc w:val="center"/>
        </w:trPr>
        <w:tc>
          <w:tcPr>
            <w:tcW w:w="815" w:type="dxa"/>
            <w:vMerge/>
            <w:vAlign w:val="center"/>
          </w:tcPr>
          <w:p w14:paraId="6392FB06" w14:textId="77777777" w:rsidR="00FD7242" w:rsidRDefault="00FD7242">
            <w:pPr>
              <w:rPr>
                <w:rFonts w:ascii="宋体" w:eastAsia="宋体" w:hAnsi="宋体" w:cs="宋体"/>
                <w:szCs w:val="24"/>
              </w:rPr>
            </w:pPr>
          </w:p>
        </w:tc>
        <w:tc>
          <w:tcPr>
            <w:tcW w:w="1559" w:type="dxa"/>
            <w:gridSpan w:val="2"/>
            <w:vAlign w:val="center"/>
          </w:tcPr>
          <w:p w14:paraId="18B50F2B" w14:textId="77777777" w:rsidR="00FD7242" w:rsidRDefault="00D5775E">
            <w:pPr>
              <w:rPr>
                <w:rFonts w:ascii="宋体" w:eastAsia="宋体" w:hAnsi="宋体" w:cs="宋体"/>
                <w:szCs w:val="24"/>
              </w:rPr>
            </w:pPr>
            <w:r>
              <w:rPr>
                <w:rFonts w:ascii="宋体" w:eastAsia="宋体" w:hAnsi="宋体" w:cs="宋体" w:hint="eastAsia"/>
                <w:szCs w:val="24"/>
              </w:rPr>
              <w:t>固定资产</w:t>
            </w:r>
          </w:p>
          <w:p w14:paraId="75139878" w14:textId="77777777" w:rsidR="00FD7242" w:rsidRDefault="00D5775E">
            <w:pPr>
              <w:rPr>
                <w:rFonts w:ascii="宋体" w:eastAsia="宋体" w:hAnsi="宋体" w:cs="宋体"/>
                <w:szCs w:val="24"/>
              </w:rPr>
            </w:pPr>
            <w:r>
              <w:rPr>
                <w:rFonts w:ascii="宋体" w:eastAsia="宋体" w:hAnsi="宋体" w:cs="宋体" w:hint="eastAsia"/>
                <w:szCs w:val="24"/>
              </w:rPr>
              <w:t>（万元）</w:t>
            </w:r>
          </w:p>
        </w:tc>
        <w:tc>
          <w:tcPr>
            <w:tcW w:w="1561" w:type="dxa"/>
            <w:vAlign w:val="center"/>
          </w:tcPr>
          <w:p w14:paraId="0BCD281C" w14:textId="77777777" w:rsidR="00FD7242" w:rsidRDefault="00D5775E">
            <w:pPr>
              <w:rPr>
                <w:rFonts w:ascii="宋体" w:eastAsia="宋体" w:hAnsi="宋体" w:cs="宋体"/>
                <w:szCs w:val="24"/>
              </w:rPr>
            </w:pPr>
            <w:r>
              <w:rPr>
                <w:rFonts w:ascii="宋体" w:eastAsia="宋体" w:hAnsi="宋体" w:cs="宋体" w:hint="eastAsia"/>
                <w:szCs w:val="24"/>
              </w:rPr>
              <w:t>原值：</w:t>
            </w:r>
          </w:p>
          <w:p w14:paraId="58887F08" w14:textId="77777777" w:rsidR="00FD7242" w:rsidRDefault="00D5775E">
            <w:pPr>
              <w:rPr>
                <w:rFonts w:ascii="宋体" w:eastAsia="宋体" w:hAnsi="宋体" w:cs="宋体"/>
                <w:szCs w:val="24"/>
              </w:rPr>
            </w:pPr>
            <w:r>
              <w:rPr>
                <w:rFonts w:ascii="宋体" w:eastAsia="宋体" w:hAnsi="宋体" w:cs="宋体" w:hint="eastAsia"/>
                <w:szCs w:val="24"/>
              </w:rPr>
              <w:t>净值：</w:t>
            </w:r>
          </w:p>
        </w:tc>
        <w:tc>
          <w:tcPr>
            <w:tcW w:w="1135" w:type="dxa"/>
            <w:vMerge/>
            <w:vAlign w:val="center"/>
          </w:tcPr>
          <w:p w14:paraId="077E2CFA" w14:textId="77777777" w:rsidR="00FD7242" w:rsidRDefault="00FD7242">
            <w:pPr>
              <w:rPr>
                <w:rFonts w:ascii="宋体" w:eastAsia="宋体" w:hAnsi="宋体" w:cs="宋体"/>
                <w:szCs w:val="24"/>
              </w:rPr>
            </w:pPr>
          </w:p>
        </w:tc>
        <w:tc>
          <w:tcPr>
            <w:tcW w:w="992" w:type="dxa"/>
            <w:gridSpan w:val="2"/>
            <w:vMerge/>
            <w:vAlign w:val="center"/>
          </w:tcPr>
          <w:p w14:paraId="0E9028D9" w14:textId="77777777" w:rsidR="00FD7242" w:rsidRDefault="00FD7242">
            <w:pPr>
              <w:rPr>
                <w:rFonts w:ascii="宋体" w:eastAsia="宋体" w:hAnsi="宋体" w:cs="宋体"/>
                <w:szCs w:val="24"/>
              </w:rPr>
            </w:pPr>
          </w:p>
        </w:tc>
        <w:tc>
          <w:tcPr>
            <w:tcW w:w="3545" w:type="dxa"/>
            <w:gridSpan w:val="5"/>
            <w:vAlign w:val="center"/>
          </w:tcPr>
          <w:p w14:paraId="4B7BBEE2" w14:textId="77777777" w:rsidR="00FD7242" w:rsidRDefault="00D5775E">
            <w:pPr>
              <w:rPr>
                <w:rFonts w:ascii="宋体" w:eastAsia="宋体" w:hAnsi="宋体" w:cs="宋体"/>
                <w:szCs w:val="24"/>
              </w:rPr>
            </w:pPr>
            <w:r>
              <w:rPr>
                <w:rFonts w:ascii="宋体" w:eastAsia="宋体" w:hAnsi="宋体" w:cs="宋体" w:hint="eastAsia"/>
                <w:szCs w:val="24"/>
              </w:rPr>
              <w:t>2.</w:t>
            </w:r>
          </w:p>
        </w:tc>
      </w:tr>
      <w:tr w:rsidR="00FD7242" w14:paraId="6EB34FF2" w14:textId="77777777">
        <w:trPr>
          <w:cantSplit/>
          <w:trHeight w:val="397"/>
          <w:jc w:val="center"/>
        </w:trPr>
        <w:tc>
          <w:tcPr>
            <w:tcW w:w="815" w:type="dxa"/>
            <w:vMerge/>
            <w:vAlign w:val="center"/>
          </w:tcPr>
          <w:p w14:paraId="4DB001FA" w14:textId="77777777" w:rsidR="00FD7242" w:rsidRDefault="00FD7242">
            <w:pPr>
              <w:rPr>
                <w:rFonts w:ascii="宋体" w:eastAsia="宋体" w:hAnsi="宋体" w:cs="宋体"/>
                <w:szCs w:val="24"/>
              </w:rPr>
            </w:pPr>
          </w:p>
        </w:tc>
        <w:tc>
          <w:tcPr>
            <w:tcW w:w="1559" w:type="dxa"/>
            <w:gridSpan w:val="2"/>
            <w:vAlign w:val="center"/>
          </w:tcPr>
          <w:p w14:paraId="7448C14A" w14:textId="77777777" w:rsidR="00FD7242" w:rsidRDefault="00D5775E">
            <w:pPr>
              <w:rPr>
                <w:rFonts w:ascii="宋体" w:eastAsia="宋体" w:hAnsi="宋体" w:cs="宋体"/>
                <w:szCs w:val="24"/>
              </w:rPr>
            </w:pPr>
            <w:r>
              <w:rPr>
                <w:rFonts w:ascii="宋体" w:eastAsia="宋体" w:hAnsi="宋体" w:cs="宋体" w:hint="eastAsia"/>
                <w:szCs w:val="24"/>
              </w:rPr>
              <w:t>占地面积</w:t>
            </w:r>
          </w:p>
        </w:tc>
        <w:tc>
          <w:tcPr>
            <w:tcW w:w="1561" w:type="dxa"/>
            <w:vAlign w:val="center"/>
          </w:tcPr>
          <w:p w14:paraId="262C1C2F" w14:textId="77777777" w:rsidR="00FD7242" w:rsidRDefault="00D5775E">
            <w:pPr>
              <w:rPr>
                <w:rFonts w:ascii="宋体" w:eastAsia="宋体" w:hAnsi="宋体" w:cs="宋体"/>
                <w:szCs w:val="24"/>
              </w:rPr>
            </w:pPr>
            <w:r>
              <w:rPr>
                <w:rFonts w:ascii="宋体" w:eastAsia="宋体" w:hAnsi="宋体" w:cs="宋体" w:hint="eastAsia"/>
                <w:szCs w:val="24"/>
              </w:rPr>
              <w:t>M2</w:t>
            </w:r>
          </w:p>
        </w:tc>
        <w:tc>
          <w:tcPr>
            <w:tcW w:w="1135" w:type="dxa"/>
            <w:vMerge/>
            <w:vAlign w:val="center"/>
          </w:tcPr>
          <w:p w14:paraId="05420AEC" w14:textId="77777777" w:rsidR="00FD7242" w:rsidRDefault="00FD7242">
            <w:pPr>
              <w:rPr>
                <w:rFonts w:ascii="宋体" w:eastAsia="宋体" w:hAnsi="宋体" w:cs="宋体"/>
                <w:szCs w:val="24"/>
              </w:rPr>
            </w:pPr>
          </w:p>
        </w:tc>
        <w:tc>
          <w:tcPr>
            <w:tcW w:w="992" w:type="dxa"/>
            <w:gridSpan w:val="2"/>
            <w:vMerge/>
            <w:vAlign w:val="center"/>
          </w:tcPr>
          <w:p w14:paraId="51A9BD06" w14:textId="77777777" w:rsidR="00FD7242" w:rsidRDefault="00FD7242">
            <w:pPr>
              <w:rPr>
                <w:rFonts w:ascii="宋体" w:eastAsia="宋体" w:hAnsi="宋体" w:cs="宋体"/>
                <w:szCs w:val="24"/>
              </w:rPr>
            </w:pPr>
          </w:p>
        </w:tc>
        <w:tc>
          <w:tcPr>
            <w:tcW w:w="3545" w:type="dxa"/>
            <w:gridSpan w:val="5"/>
            <w:vAlign w:val="center"/>
          </w:tcPr>
          <w:p w14:paraId="77C57F58" w14:textId="77777777" w:rsidR="00FD7242" w:rsidRDefault="00D5775E">
            <w:pPr>
              <w:rPr>
                <w:rFonts w:ascii="宋体" w:eastAsia="宋体" w:hAnsi="宋体" w:cs="宋体"/>
                <w:szCs w:val="24"/>
              </w:rPr>
            </w:pPr>
            <w:r>
              <w:rPr>
                <w:rFonts w:ascii="宋体" w:eastAsia="宋体" w:hAnsi="宋体" w:cs="宋体" w:hint="eastAsia"/>
                <w:szCs w:val="24"/>
              </w:rPr>
              <w:t>3.</w:t>
            </w:r>
          </w:p>
        </w:tc>
      </w:tr>
      <w:tr w:rsidR="00FD7242" w14:paraId="5455C4B2" w14:textId="77777777">
        <w:trPr>
          <w:cantSplit/>
          <w:trHeight w:val="397"/>
          <w:jc w:val="center"/>
        </w:trPr>
        <w:tc>
          <w:tcPr>
            <w:tcW w:w="815" w:type="dxa"/>
            <w:vMerge w:val="restart"/>
            <w:vAlign w:val="center"/>
          </w:tcPr>
          <w:p w14:paraId="700EF637" w14:textId="77777777" w:rsidR="00FD7242" w:rsidRDefault="00D5775E">
            <w:pPr>
              <w:rPr>
                <w:rFonts w:ascii="宋体" w:eastAsia="宋体" w:hAnsi="宋体" w:cs="宋体"/>
                <w:szCs w:val="24"/>
              </w:rPr>
            </w:pPr>
            <w:r>
              <w:rPr>
                <w:rFonts w:ascii="宋体" w:eastAsia="宋体" w:hAnsi="宋体" w:cs="宋体" w:hint="eastAsia"/>
                <w:szCs w:val="24"/>
              </w:rPr>
              <w:t>本次</w:t>
            </w:r>
          </w:p>
          <w:p w14:paraId="09088D33" w14:textId="77777777" w:rsidR="00FD7242" w:rsidRDefault="00D5775E">
            <w:pPr>
              <w:rPr>
                <w:rFonts w:ascii="宋体" w:eastAsia="宋体" w:hAnsi="宋体" w:cs="宋体"/>
                <w:szCs w:val="24"/>
              </w:rPr>
            </w:pPr>
            <w:r>
              <w:rPr>
                <w:rFonts w:ascii="宋体" w:eastAsia="宋体" w:hAnsi="宋体" w:cs="宋体" w:hint="eastAsia"/>
                <w:szCs w:val="24"/>
              </w:rPr>
              <w:t>响应</w:t>
            </w:r>
          </w:p>
          <w:p w14:paraId="281DA2B0" w14:textId="77777777" w:rsidR="00FD7242" w:rsidRDefault="00D5775E">
            <w:pPr>
              <w:rPr>
                <w:rFonts w:ascii="宋体" w:eastAsia="宋体" w:hAnsi="宋体" w:cs="宋体"/>
                <w:szCs w:val="24"/>
              </w:rPr>
            </w:pPr>
            <w:r>
              <w:rPr>
                <w:rFonts w:ascii="宋体" w:eastAsia="宋体" w:hAnsi="宋体" w:cs="宋体" w:hint="eastAsia"/>
                <w:szCs w:val="24"/>
              </w:rPr>
              <w:t>产品</w:t>
            </w:r>
          </w:p>
          <w:p w14:paraId="13F70684" w14:textId="77777777" w:rsidR="00FD7242" w:rsidRDefault="00D5775E">
            <w:pPr>
              <w:rPr>
                <w:rFonts w:ascii="宋体" w:eastAsia="宋体" w:hAnsi="宋体" w:cs="宋体"/>
                <w:szCs w:val="24"/>
              </w:rPr>
            </w:pPr>
            <w:r>
              <w:rPr>
                <w:rFonts w:ascii="宋体" w:eastAsia="宋体" w:hAnsi="宋体" w:cs="宋体" w:hint="eastAsia"/>
                <w:szCs w:val="24"/>
              </w:rPr>
              <w:t>情况</w:t>
            </w:r>
          </w:p>
        </w:tc>
        <w:tc>
          <w:tcPr>
            <w:tcW w:w="1559" w:type="dxa"/>
            <w:gridSpan w:val="2"/>
            <w:vAlign w:val="center"/>
          </w:tcPr>
          <w:p w14:paraId="06C1C1DC" w14:textId="77777777" w:rsidR="00FD7242" w:rsidRDefault="00D5775E">
            <w:pPr>
              <w:jc w:val="center"/>
              <w:rPr>
                <w:rFonts w:ascii="宋体" w:eastAsia="宋体" w:hAnsi="宋体" w:cs="宋体"/>
                <w:szCs w:val="24"/>
              </w:rPr>
            </w:pPr>
            <w:r>
              <w:rPr>
                <w:rFonts w:ascii="宋体" w:eastAsia="宋体" w:hAnsi="宋体" w:cs="宋体" w:hint="eastAsia"/>
                <w:szCs w:val="24"/>
              </w:rPr>
              <w:t>本次响应产品名称</w:t>
            </w:r>
          </w:p>
        </w:tc>
        <w:tc>
          <w:tcPr>
            <w:tcW w:w="1561" w:type="dxa"/>
            <w:vAlign w:val="center"/>
          </w:tcPr>
          <w:p w14:paraId="5236C879" w14:textId="77777777" w:rsidR="00FD7242" w:rsidRDefault="00D5775E">
            <w:pPr>
              <w:jc w:val="center"/>
              <w:rPr>
                <w:rFonts w:ascii="宋体" w:eastAsia="宋体" w:hAnsi="宋体" w:cs="宋体"/>
                <w:szCs w:val="24"/>
              </w:rPr>
            </w:pPr>
            <w:r>
              <w:rPr>
                <w:rFonts w:ascii="宋体" w:eastAsia="宋体" w:hAnsi="宋体" w:cs="宋体" w:hint="eastAsia"/>
                <w:szCs w:val="24"/>
              </w:rPr>
              <w:t>型</w:t>
            </w:r>
            <w:r>
              <w:rPr>
                <w:rFonts w:ascii="宋体" w:eastAsia="宋体" w:hAnsi="宋体" w:cs="宋体" w:hint="eastAsia"/>
                <w:szCs w:val="24"/>
              </w:rPr>
              <w:t xml:space="preserve">    </w:t>
            </w:r>
            <w:r>
              <w:rPr>
                <w:rFonts w:ascii="宋体" w:eastAsia="宋体" w:hAnsi="宋体" w:cs="宋体" w:hint="eastAsia"/>
                <w:szCs w:val="24"/>
              </w:rPr>
              <w:t>号</w:t>
            </w:r>
          </w:p>
        </w:tc>
        <w:tc>
          <w:tcPr>
            <w:tcW w:w="1135" w:type="dxa"/>
            <w:vAlign w:val="center"/>
          </w:tcPr>
          <w:p w14:paraId="1AB5A29A" w14:textId="77777777" w:rsidR="00FD7242" w:rsidRDefault="00D5775E">
            <w:pPr>
              <w:jc w:val="center"/>
              <w:rPr>
                <w:rFonts w:ascii="宋体" w:eastAsia="宋体" w:hAnsi="宋体" w:cs="宋体"/>
                <w:szCs w:val="24"/>
              </w:rPr>
            </w:pPr>
            <w:r>
              <w:rPr>
                <w:rFonts w:ascii="宋体" w:eastAsia="宋体" w:hAnsi="宋体" w:cs="宋体" w:hint="eastAsia"/>
                <w:szCs w:val="24"/>
              </w:rPr>
              <w:t>上年产销量</w:t>
            </w:r>
          </w:p>
        </w:tc>
        <w:tc>
          <w:tcPr>
            <w:tcW w:w="1263" w:type="dxa"/>
            <w:gridSpan w:val="3"/>
            <w:vAlign w:val="center"/>
          </w:tcPr>
          <w:p w14:paraId="452B9CDA" w14:textId="77777777" w:rsidR="00FD7242" w:rsidRDefault="00D5775E">
            <w:pPr>
              <w:jc w:val="center"/>
              <w:rPr>
                <w:rFonts w:ascii="宋体" w:eastAsia="宋体" w:hAnsi="宋体" w:cs="宋体"/>
                <w:szCs w:val="24"/>
              </w:rPr>
            </w:pPr>
            <w:r>
              <w:rPr>
                <w:rFonts w:ascii="宋体" w:eastAsia="宋体" w:hAnsi="宋体" w:cs="宋体" w:hint="eastAsia"/>
                <w:szCs w:val="24"/>
              </w:rPr>
              <w:t>产品技术</w:t>
            </w:r>
          </w:p>
          <w:p w14:paraId="352D25CC" w14:textId="77777777" w:rsidR="00FD7242" w:rsidRDefault="00D5775E">
            <w:pPr>
              <w:jc w:val="center"/>
              <w:rPr>
                <w:rFonts w:ascii="宋体" w:eastAsia="宋体" w:hAnsi="宋体" w:cs="宋体"/>
                <w:szCs w:val="24"/>
              </w:rPr>
            </w:pPr>
            <w:r>
              <w:rPr>
                <w:rFonts w:ascii="宋体" w:eastAsia="宋体" w:hAnsi="宋体" w:cs="宋体" w:hint="eastAsia"/>
                <w:szCs w:val="24"/>
              </w:rPr>
              <w:t>先进水平</w:t>
            </w:r>
          </w:p>
        </w:tc>
        <w:tc>
          <w:tcPr>
            <w:tcW w:w="1273" w:type="dxa"/>
            <w:gridSpan w:val="2"/>
            <w:vAlign w:val="center"/>
          </w:tcPr>
          <w:p w14:paraId="200FCB58" w14:textId="77777777" w:rsidR="00FD7242" w:rsidRDefault="00D5775E">
            <w:pPr>
              <w:jc w:val="center"/>
              <w:rPr>
                <w:rFonts w:ascii="宋体" w:eastAsia="宋体" w:hAnsi="宋体" w:cs="宋体"/>
                <w:szCs w:val="24"/>
              </w:rPr>
            </w:pPr>
            <w:r>
              <w:rPr>
                <w:rFonts w:ascii="宋体" w:eastAsia="宋体" w:hAnsi="宋体" w:cs="宋体" w:hint="eastAsia"/>
                <w:szCs w:val="24"/>
              </w:rPr>
              <w:t>曾</w:t>
            </w:r>
            <w:proofErr w:type="gramStart"/>
            <w:r>
              <w:rPr>
                <w:rFonts w:ascii="宋体" w:eastAsia="宋体" w:hAnsi="宋体" w:cs="宋体" w:hint="eastAsia"/>
                <w:szCs w:val="24"/>
              </w:rPr>
              <w:t>获何级</w:t>
            </w:r>
            <w:proofErr w:type="gramEnd"/>
          </w:p>
          <w:p w14:paraId="18F8A658" w14:textId="77777777" w:rsidR="00FD7242" w:rsidRDefault="00D5775E">
            <w:pPr>
              <w:jc w:val="center"/>
              <w:rPr>
                <w:rFonts w:ascii="宋体" w:eastAsia="宋体" w:hAnsi="宋体" w:cs="宋体"/>
                <w:szCs w:val="24"/>
              </w:rPr>
            </w:pPr>
            <w:r>
              <w:rPr>
                <w:rFonts w:ascii="宋体" w:eastAsia="宋体" w:hAnsi="宋体" w:cs="宋体" w:hint="eastAsia"/>
                <w:szCs w:val="24"/>
              </w:rPr>
              <w:t>何种奖励</w:t>
            </w:r>
          </w:p>
        </w:tc>
        <w:tc>
          <w:tcPr>
            <w:tcW w:w="2001" w:type="dxa"/>
            <w:gridSpan w:val="2"/>
            <w:vAlign w:val="center"/>
          </w:tcPr>
          <w:p w14:paraId="16123A5D" w14:textId="77777777" w:rsidR="00FD7242" w:rsidRDefault="00D5775E">
            <w:pPr>
              <w:jc w:val="center"/>
              <w:rPr>
                <w:rFonts w:ascii="宋体" w:eastAsia="宋体" w:hAnsi="宋体" w:cs="宋体"/>
                <w:szCs w:val="24"/>
              </w:rPr>
            </w:pPr>
            <w:r>
              <w:rPr>
                <w:rFonts w:ascii="宋体" w:eastAsia="宋体" w:hAnsi="宋体" w:cs="宋体" w:hint="eastAsia"/>
                <w:szCs w:val="24"/>
              </w:rPr>
              <w:t>主要用户名称</w:t>
            </w:r>
          </w:p>
        </w:tc>
      </w:tr>
      <w:tr w:rsidR="00FD7242" w14:paraId="4D5478D2" w14:textId="77777777">
        <w:trPr>
          <w:cantSplit/>
          <w:trHeight w:val="397"/>
          <w:jc w:val="center"/>
        </w:trPr>
        <w:tc>
          <w:tcPr>
            <w:tcW w:w="815" w:type="dxa"/>
            <w:vMerge/>
            <w:vAlign w:val="center"/>
          </w:tcPr>
          <w:p w14:paraId="7967C25E" w14:textId="77777777" w:rsidR="00FD7242" w:rsidRDefault="00FD7242">
            <w:pPr>
              <w:rPr>
                <w:rFonts w:ascii="宋体" w:eastAsia="宋体" w:hAnsi="宋体" w:cs="宋体"/>
                <w:szCs w:val="24"/>
              </w:rPr>
            </w:pPr>
          </w:p>
        </w:tc>
        <w:tc>
          <w:tcPr>
            <w:tcW w:w="1559" w:type="dxa"/>
            <w:gridSpan w:val="2"/>
            <w:vAlign w:val="center"/>
          </w:tcPr>
          <w:p w14:paraId="1C988AF5" w14:textId="77777777" w:rsidR="00FD7242" w:rsidRDefault="00FD7242">
            <w:pPr>
              <w:rPr>
                <w:rFonts w:ascii="宋体" w:eastAsia="宋体" w:hAnsi="宋体" w:cs="宋体"/>
                <w:szCs w:val="24"/>
              </w:rPr>
            </w:pPr>
          </w:p>
        </w:tc>
        <w:tc>
          <w:tcPr>
            <w:tcW w:w="1561" w:type="dxa"/>
            <w:vAlign w:val="center"/>
          </w:tcPr>
          <w:p w14:paraId="2317A7C1" w14:textId="77777777" w:rsidR="00FD7242" w:rsidRDefault="00FD7242">
            <w:pPr>
              <w:rPr>
                <w:rFonts w:ascii="宋体" w:eastAsia="宋体" w:hAnsi="宋体" w:cs="宋体"/>
                <w:szCs w:val="24"/>
              </w:rPr>
            </w:pPr>
          </w:p>
        </w:tc>
        <w:tc>
          <w:tcPr>
            <w:tcW w:w="1135" w:type="dxa"/>
            <w:vAlign w:val="center"/>
          </w:tcPr>
          <w:p w14:paraId="5D8B6D48" w14:textId="77777777" w:rsidR="00FD7242" w:rsidRDefault="00FD7242">
            <w:pPr>
              <w:rPr>
                <w:rFonts w:ascii="宋体" w:eastAsia="宋体" w:hAnsi="宋体" w:cs="宋体"/>
                <w:szCs w:val="24"/>
              </w:rPr>
            </w:pPr>
          </w:p>
        </w:tc>
        <w:tc>
          <w:tcPr>
            <w:tcW w:w="1263" w:type="dxa"/>
            <w:gridSpan w:val="3"/>
            <w:vAlign w:val="center"/>
          </w:tcPr>
          <w:p w14:paraId="48EC38A6" w14:textId="77777777" w:rsidR="00FD7242" w:rsidRDefault="00FD7242">
            <w:pPr>
              <w:rPr>
                <w:rFonts w:ascii="宋体" w:eastAsia="宋体" w:hAnsi="宋体" w:cs="宋体"/>
                <w:szCs w:val="24"/>
              </w:rPr>
            </w:pPr>
          </w:p>
        </w:tc>
        <w:tc>
          <w:tcPr>
            <w:tcW w:w="1273" w:type="dxa"/>
            <w:gridSpan w:val="2"/>
            <w:vAlign w:val="center"/>
          </w:tcPr>
          <w:p w14:paraId="29461BD0" w14:textId="77777777" w:rsidR="00FD7242" w:rsidRDefault="00FD7242">
            <w:pPr>
              <w:rPr>
                <w:rFonts w:ascii="宋体" w:eastAsia="宋体" w:hAnsi="宋体" w:cs="宋体"/>
                <w:szCs w:val="24"/>
              </w:rPr>
            </w:pPr>
          </w:p>
        </w:tc>
        <w:tc>
          <w:tcPr>
            <w:tcW w:w="2001" w:type="dxa"/>
            <w:gridSpan w:val="2"/>
            <w:vAlign w:val="center"/>
          </w:tcPr>
          <w:p w14:paraId="01A5B66F" w14:textId="77777777" w:rsidR="00FD7242" w:rsidRDefault="00FD7242">
            <w:pPr>
              <w:rPr>
                <w:rFonts w:ascii="宋体" w:eastAsia="宋体" w:hAnsi="宋体" w:cs="宋体"/>
                <w:szCs w:val="24"/>
              </w:rPr>
            </w:pPr>
          </w:p>
        </w:tc>
      </w:tr>
      <w:tr w:rsidR="00FD7242" w14:paraId="33656038" w14:textId="77777777">
        <w:trPr>
          <w:cantSplit/>
          <w:trHeight w:val="397"/>
          <w:jc w:val="center"/>
        </w:trPr>
        <w:tc>
          <w:tcPr>
            <w:tcW w:w="815" w:type="dxa"/>
            <w:vMerge/>
            <w:vAlign w:val="center"/>
          </w:tcPr>
          <w:p w14:paraId="3CABE87B" w14:textId="77777777" w:rsidR="00FD7242" w:rsidRDefault="00FD7242">
            <w:pPr>
              <w:rPr>
                <w:rFonts w:ascii="宋体" w:eastAsia="宋体" w:hAnsi="宋体" w:cs="宋体"/>
                <w:szCs w:val="24"/>
              </w:rPr>
            </w:pPr>
          </w:p>
        </w:tc>
        <w:tc>
          <w:tcPr>
            <w:tcW w:w="1559" w:type="dxa"/>
            <w:gridSpan w:val="2"/>
            <w:vAlign w:val="center"/>
          </w:tcPr>
          <w:p w14:paraId="2A0293F9" w14:textId="77777777" w:rsidR="00FD7242" w:rsidRDefault="00FD7242">
            <w:pPr>
              <w:rPr>
                <w:rFonts w:ascii="宋体" w:eastAsia="宋体" w:hAnsi="宋体" w:cs="宋体"/>
                <w:szCs w:val="24"/>
              </w:rPr>
            </w:pPr>
          </w:p>
        </w:tc>
        <w:tc>
          <w:tcPr>
            <w:tcW w:w="1561" w:type="dxa"/>
            <w:vAlign w:val="center"/>
          </w:tcPr>
          <w:p w14:paraId="3FF37067" w14:textId="77777777" w:rsidR="00FD7242" w:rsidRDefault="00FD7242">
            <w:pPr>
              <w:rPr>
                <w:rFonts w:ascii="宋体" w:eastAsia="宋体" w:hAnsi="宋体" w:cs="宋体"/>
                <w:szCs w:val="24"/>
              </w:rPr>
            </w:pPr>
          </w:p>
        </w:tc>
        <w:tc>
          <w:tcPr>
            <w:tcW w:w="1135" w:type="dxa"/>
            <w:vAlign w:val="center"/>
          </w:tcPr>
          <w:p w14:paraId="792BFB0D" w14:textId="77777777" w:rsidR="00FD7242" w:rsidRDefault="00FD7242">
            <w:pPr>
              <w:rPr>
                <w:rFonts w:ascii="宋体" w:eastAsia="宋体" w:hAnsi="宋体" w:cs="宋体"/>
                <w:szCs w:val="24"/>
              </w:rPr>
            </w:pPr>
          </w:p>
        </w:tc>
        <w:tc>
          <w:tcPr>
            <w:tcW w:w="1263" w:type="dxa"/>
            <w:gridSpan w:val="3"/>
            <w:vAlign w:val="center"/>
          </w:tcPr>
          <w:p w14:paraId="274B278C" w14:textId="77777777" w:rsidR="00FD7242" w:rsidRDefault="00FD7242">
            <w:pPr>
              <w:rPr>
                <w:rFonts w:ascii="宋体" w:eastAsia="宋体" w:hAnsi="宋体" w:cs="宋体"/>
                <w:szCs w:val="24"/>
              </w:rPr>
            </w:pPr>
          </w:p>
        </w:tc>
        <w:tc>
          <w:tcPr>
            <w:tcW w:w="1273" w:type="dxa"/>
            <w:gridSpan w:val="2"/>
            <w:vAlign w:val="center"/>
          </w:tcPr>
          <w:p w14:paraId="0938E939" w14:textId="77777777" w:rsidR="00FD7242" w:rsidRDefault="00FD7242">
            <w:pPr>
              <w:rPr>
                <w:rFonts w:ascii="宋体" w:eastAsia="宋体" w:hAnsi="宋体" w:cs="宋体"/>
                <w:szCs w:val="24"/>
              </w:rPr>
            </w:pPr>
          </w:p>
        </w:tc>
        <w:tc>
          <w:tcPr>
            <w:tcW w:w="2001" w:type="dxa"/>
            <w:gridSpan w:val="2"/>
            <w:vAlign w:val="center"/>
          </w:tcPr>
          <w:p w14:paraId="6757EE7F" w14:textId="77777777" w:rsidR="00FD7242" w:rsidRDefault="00FD7242">
            <w:pPr>
              <w:rPr>
                <w:rFonts w:ascii="宋体" w:eastAsia="宋体" w:hAnsi="宋体" w:cs="宋体"/>
                <w:szCs w:val="24"/>
              </w:rPr>
            </w:pPr>
          </w:p>
        </w:tc>
      </w:tr>
      <w:tr w:rsidR="00FD7242" w14:paraId="16D6C66A" w14:textId="77777777">
        <w:trPr>
          <w:cantSplit/>
          <w:trHeight w:val="397"/>
          <w:jc w:val="center"/>
        </w:trPr>
        <w:tc>
          <w:tcPr>
            <w:tcW w:w="815" w:type="dxa"/>
            <w:vMerge/>
            <w:vAlign w:val="center"/>
          </w:tcPr>
          <w:p w14:paraId="53291544" w14:textId="77777777" w:rsidR="00FD7242" w:rsidRDefault="00FD7242">
            <w:pPr>
              <w:rPr>
                <w:rFonts w:ascii="宋体" w:eastAsia="宋体" w:hAnsi="宋体" w:cs="宋体"/>
                <w:szCs w:val="24"/>
              </w:rPr>
            </w:pPr>
          </w:p>
        </w:tc>
        <w:tc>
          <w:tcPr>
            <w:tcW w:w="1559" w:type="dxa"/>
            <w:gridSpan w:val="2"/>
            <w:vAlign w:val="center"/>
          </w:tcPr>
          <w:p w14:paraId="6A21B222" w14:textId="77777777" w:rsidR="00FD7242" w:rsidRDefault="00FD7242">
            <w:pPr>
              <w:rPr>
                <w:rFonts w:ascii="宋体" w:eastAsia="宋体" w:hAnsi="宋体" w:cs="宋体"/>
                <w:szCs w:val="24"/>
              </w:rPr>
            </w:pPr>
          </w:p>
        </w:tc>
        <w:tc>
          <w:tcPr>
            <w:tcW w:w="1561" w:type="dxa"/>
            <w:vAlign w:val="center"/>
          </w:tcPr>
          <w:p w14:paraId="29BBB9CA" w14:textId="77777777" w:rsidR="00FD7242" w:rsidRDefault="00FD7242">
            <w:pPr>
              <w:rPr>
                <w:rFonts w:ascii="宋体" w:eastAsia="宋体" w:hAnsi="宋体" w:cs="宋体"/>
                <w:szCs w:val="24"/>
              </w:rPr>
            </w:pPr>
          </w:p>
        </w:tc>
        <w:tc>
          <w:tcPr>
            <w:tcW w:w="1135" w:type="dxa"/>
            <w:vAlign w:val="center"/>
          </w:tcPr>
          <w:p w14:paraId="21D34264" w14:textId="77777777" w:rsidR="00FD7242" w:rsidRDefault="00FD7242">
            <w:pPr>
              <w:rPr>
                <w:rFonts w:ascii="宋体" w:eastAsia="宋体" w:hAnsi="宋体" w:cs="宋体"/>
                <w:szCs w:val="24"/>
              </w:rPr>
            </w:pPr>
          </w:p>
        </w:tc>
        <w:tc>
          <w:tcPr>
            <w:tcW w:w="1263" w:type="dxa"/>
            <w:gridSpan w:val="3"/>
            <w:vAlign w:val="center"/>
          </w:tcPr>
          <w:p w14:paraId="40A6BF29" w14:textId="77777777" w:rsidR="00FD7242" w:rsidRDefault="00FD7242">
            <w:pPr>
              <w:rPr>
                <w:rFonts w:ascii="宋体" w:eastAsia="宋体" w:hAnsi="宋体" w:cs="宋体"/>
                <w:szCs w:val="24"/>
              </w:rPr>
            </w:pPr>
          </w:p>
        </w:tc>
        <w:tc>
          <w:tcPr>
            <w:tcW w:w="1273" w:type="dxa"/>
            <w:gridSpan w:val="2"/>
            <w:vAlign w:val="center"/>
          </w:tcPr>
          <w:p w14:paraId="580050A6" w14:textId="77777777" w:rsidR="00FD7242" w:rsidRDefault="00FD7242">
            <w:pPr>
              <w:rPr>
                <w:rFonts w:ascii="宋体" w:eastAsia="宋体" w:hAnsi="宋体" w:cs="宋体"/>
                <w:szCs w:val="24"/>
              </w:rPr>
            </w:pPr>
          </w:p>
        </w:tc>
        <w:tc>
          <w:tcPr>
            <w:tcW w:w="2001" w:type="dxa"/>
            <w:gridSpan w:val="2"/>
            <w:vAlign w:val="center"/>
          </w:tcPr>
          <w:p w14:paraId="1F22D875" w14:textId="77777777" w:rsidR="00FD7242" w:rsidRDefault="00FD7242">
            <w:pPr>
              <w:rPr>
                <w:rFonts w:ascii="宋体" w:eastAsia="宋体" w:hAnsi="宋体" w:cs="宋体"/>
                <w:szCs w:val="24"/>
              </w:rPr>
            </w:pPr>
          </w:p>
        </w:tc>
      </w:tr>
      <w:tr w:rsidR="00FD7242" w14:paraId="60B73E48" w14:textId="77777777">
        <w:trPr>
          <w:cantSplit/>
          <w:trHeight w:val="397"/>
          <w:jc w:val="center"/>
        </w:trPr>
        <w:tc>
          <w:tcPr>
            <w:tcW w:w="815" w:type="dxa"/>
            <w:vMerge/>
            <w:vAlign w:val="center"/>
          </w:tcPr>
          <w:p w14:paraId="4886960B" w14:textId="77777777" w:rsidR="00FD7242" w:rsidRDefault="00FD7242">
            <w:pPr>
              <w:rPr>
                <w:rFonts w:ascii="宋体" w:eastAsia="宋体" w:hAnsi="宋体" w:cs="宋体"/>
                <w:szCs w:val="24"/>
              </w:rPr>
            </w:pPr>
          </w:p>
        </w:tc>
        <w:tc>
          <w:tcPr>
            <w:tcW w:w="1559" w:type="dxa"/>
            <w:gridSpan w:val="2"/>
            <w:vAlign w:val="center"/>
          </w:tcPr>
          <w:p w14:paraId="6E36ED0C" w14:textId="77777777" w:rsidR="00FD7242" w:rsidRDefault="00FD7242">
            <w:pPr>
              <w:rPr>
                <w:rFonts w:ascii="宋体" w:eastAsia="宋体" w:hAnsi="宋体" w:cs="宋体"/>
                <w:szCs w:val="24"/>
              </w:rPr>
            </w:pPr>
          </w:p>
        </w:tc>
        <w:tc>
          <w:tcPr>
            <w:tcW w:w="1561" w:type="dxa"/>
            <w:vAlign w:val="center"/>
          </w:tcPr>
          <w:p w14:paraId="4C30E962" w14:textId="77777777" w:rsidR="00FD7242" w:rsidRDefault="00FD7242">
            <w:pPr>
              <w:rPr>
                <w:rFonts w:ascii="宋体" w:eastAsia="宋体" w:hAnsi="宋体" w:cs="宋体"/>
                <w:szCs w:val="24"/>
              </w:rPr>
            </w:pPr>
          </w:p>
        </w:tc>
        <w:tc>
          <w:tcPr>
            <w:tcW w:w="1135" w:type="dxa"/>
            <w:vAlign w:val="center"/>
          </w:tcPr>
          <w:p w14:paraId="0B76308B" w14:textId="77777777" w:rsidR="00FD7242" w:rsidRDefault="00FD7242">
            <w:pPr>
              <w:rPr>
                <w:rFonts w:ascii="宋体" w:eastAsia="宋体" w:hAnsi="宋体" w:cs="宋体"/>
                <w:szCs w:val="24"/>
              </w:rPr>
            </w:pPr>
          </w:p>
        </w:tc>
        <w:tc>
          <w:tcPr>
            <w:tcW w:w="1263" w:type="dxa"/>
            <w:gridSpan w:val="3"/>
            <w:vAlign w:val="center"/>
          </w:tcPr>
          <w:p w14:paraId="5030F31A" w14:textId="77777777" w:rsidR="00FD7242" w:rsidRDefault="00FD7242">
            <w:pPr>
              <w:rPr>
                <w:rFonts w:ascii="宋体" w:eastAsia="宋体" w:hAnsi="宋体" w:cs="宋体"/>
                <w:szCs w:val="24"/>
              </w:rPr>
            </w:pPr>
          </w:p>
        </w:tc>
        <w:tc>
          <w:tcPr>
            <w:tcW w:w="1273" w:type="dxa"/>
            <w:gridSpan w:val="2"/>
            <w:vAlign w:val="center"/>
          </w:tcPr>
          <w:p w14:paraId="00EB058A" w14:textId="77777777" w:rsidR="00FD7242" w:rsidRDefault="00FD7242">
            <w:pPr>
              <w:rPr>
                <w:rFonts w:ascii="宋体" w:eastAsia="宋体" w:hAnsi="宋体" w:cs="宋体"/>
                <w:szCs w:val="24"/>
              </w:rPr>
            </w:pPr>
          </w:p>
        </w:tc>
        <w:tc>
          <w:tcPr>
            <w:tcW w:w="2001" w:type="dxa"/>
            <w:gridSpan w:val="2"/>
            <w:vAlign w:val="center"/>
          </w:tcPr>
          <w:p w14:paraId="5340317C" w14:textId="77777777" w:rsidR="00FD7242" w:rsidRDefault="00FD7242">
            <w:pPr>
              <w:rPr>
                <w:rFonts w:ascii="宋体" w:eastAsia="宋体" w:hAnsi="宋体" w:cs="宋体"/>
                <w:szCs w:val="24"/>
              </w:rPr>
            </w:pPr>
          </w:p>
        </w:tc>
      </w:tr>
      <w:tr w:rsidR="00FD7242" w14:paraId="51A122AB" w14:textId="77777777">
        <w:trPr>
          <w:cantSplit/>
          <w:trHeight w:val="397"/>
          <w:jc w:val="center"/>
        </w:trPr>
        <w:tc>
          <w:tcPr>
            <w:tcW w:w="815" w:type="dxa"/>
            <w:vMerge w:val="restart"/>
            <w:vAlign w:val="center"/>
          </w:tcPr>
          <w:p w14:paraId="70DD4C76" w14:textId="77777777" w:rsidR="00FD7242" w:rsidRDefault="00D5775E">
            <w:pPr>
              <w:rPr>
                <w:rFonts w:ascii="宋体" w:eastAsia="宋体" w:hAnsi="宋体" w:cs="宋体"/>
                <w:szCs w:val="24"/>
              </w:rPr>
            </w:pPr>
            <w:r>
              <w:rPr>
                <w:rFonts w:ascii="宋体" w:eastAsia="宋体" w:hAnsi="宋体" w:cs="宋体" w:hint="eastAsia"/>
                <w:szCs w:val="24"/>
              </w:rPr>
              <w:t>其它</w:t>
            </w:r>
          </w:p>
        </w:tc>
        <w:tc>
          <w:tcPr>
            <w:tcW w:w="5106" w:type="dxa"/>
            <w:gridSpan w:val="5"/>
            <w:vAlign w:val="center"/>
          </w:tcPr>
          <w:p w14:paraId="74CB31D1" w14:textId="77777777" w:rsidR="00FD7242" w:rsidRDefault="00D5775E">
            <w:pPr>
              <w:rPr>
                <w:rFonts w:ascii="宋体" w:eastAsia="宋体" w:hAnsi="宋体" w:cs="宋体"/>
                <w:szCs w:val="24"/>
              </w:rPr>
            </w:pPr>
            <w:r>
              <w:rPr>
                <w:rFonts w:ascii="宋体" w:eastAsia="宋体" w:hAnsi="宋体" w:cs="宋体" w:hint="eastAsia"/>
                <w:szCs w:val="24"/>
              </w:rPr>
              <w:t>近</w:t>
            </w:r>
            <w:r>
              <w:rPr>
                <w:rFonts w:ascii="宋体" w:eastAsia="宋体" w:hAnsi="宋体" w:cs="宋体" w:hint="eastAsia"/>
                <w:szCs w:val="24"/>
              </w:rPr>
              <w:t>3</w:t>
            </w:r>
            <w:r>
              <w:rPr>
                <w:rFonts w:ascii="宋体" w:eastAsia="宋体" w:hAnsi="宋体" w:cs="宋体" w:hint="eastAsia"/>
                <w:szCs w:val="24"/>
              </w:rPr>
              <w:t>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14:paraId="32430EF2" w14:textId="77777777" w:rsidR="00FD7242" w:rsidRDefault="00D5775E">
            <w:pPr>
              <w:rPr>
                <w:rFonts w:ascii="宋体" w:eastAsia="宋体" w:hAnsi="宋体" w:cs="宋体"/>
                <w:szCs w:val="24"/>
              </w:rPr>
            </w:pPr>
            <w:r>
              <w:rPr>
                <w:rFonts w:ascii="宋体" w:eastAsia="宋体" w:hAnsi="宋体" w:cs="宋体" w:hint="eastAsia"/>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rsidR="00FD7242" w14:paraId="2A226623" w14:textId="77777777">
        <w:trPr>
          <w:cantSplit/>
          <w:trHeight w:val="1685"/>
          <w:jc w:val="center"/>
        </w:trPr>
        <w:tc>
          <w:tcPr>
            <w:tcW w:w="815" w:type="dxa"/>
            <w:vMerge/>
            <w:vAlign w:val="center"/>
          </w:tcPr>
          <w:p w14:paraId="2DBBE246" w14:textId="77777777" w:rsidR="00FD7242" w:rsidRDefault="00FD7242">
            <w:pPr>
              <w:rPr>
                <w:rFonts w:ascii="宋体" w:eastAsia="宋体" w:hAnsi="宋体" w:cs="宋体"/>
                <w:szCs w:val="24"/>
              </w:rPr>
            </w:pPr>
          </w:p>
        </w:tc>
        <w:tc>
          <w:tcPr>
            <w:tcW w:w="5106" w:type="dxa"/>
            <w:gridSpan w:val="5"/>
            <w:vAlign w:val="center"/>
          </w:tcPr>
          <w:p w14:paraId="1BE45D57" w14:textId="77777777" w:rsidR="00FD7242" w:rsidRDefault="00FD7242">
            <w:pPr>
              <w:rPr>
                <w:rFonts w:ascii="宋体" w:eastAsia="宋体" w:hAnsi="宋体" w:cs="宋体"/>
                <w:szCs w:val="24"/>
              </w:rPr>
            </w:pPr>
          </w:p>
        </w:tc>
        <w:tc>
          <w:tcPr>
            <w:tcW w:w="3686" w:type="dxa"/>
            <w:gridSpan w:val="6"/>
            <w:vAlign w:val="center"/>
          </w:tcPr>
          <w:p w14:paraId="22DD9824" w14:textId="77777777" w:rsidR="00FD7242" w:rsidRDefault="00FD7242">
            <w:pPr>
              <w:rPr>
                <w:rFonts w:ascii="宋体" w:eastAsia="宋体" w:hAnsi="宋体" w:cs="宋体"/>
                <w:szCs w:val="24"/>
              </w:rPr>
            </w:pPr>
          </w:p>
        </w:tc>
      </w:tr>
    </w:tbl>
    <w:p w14:paraId="04B50404" w14:textId="77777777" w:rsidR="00FD7242" w:rsidRDefault="00D5775E">
      <w:pPr>
        <w:widowControl/>
        <w:jc w:val="left"/>
        <w:rPr>
          <w:rFonts w:ascii="宋体" w:eastAsia="宋体" w:hAnsi="宋体" w:cs="宋体"/>
          <w:szCs w:val="24"/>
        </w:rPr>
      </w:pPr>
      <w:r>
        <w:rPr>
          <w:rFonts w:ascii="宋体" w:eastAsia="宋体" w:hAnsi="宋体" w:cs="宋体" w:hint="eastAsia"/>
          <w:szCs w:val="24"/>
        </w:rPr>
        <w:br w:type="page"/>
      </w:r>
    </w:p>
    <w:p w14:paraId="2F67C2E1" w14:textId="77777777" w:rsidR="00FD7242" w:rsidRDefault="00D5775E">
      <w:pPr>
        <w:widowControl/>
        <w:shd w:val="clear" w:color="auto" w:fill="FFFFFF"/>
        <w:jc w:val="left"/>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hint="eastAsia"/>
          <w:b/>
          <w:szCs w:val="24"/>
        </w:rPr>
        <w:t>8</w:t>
      </w:r>
      <w:r>
        <w:rPr>
          <w:rFonts w:ascii="宋体" w:eastAsia="宋体" w:hAnsi="宋体" w:cs="宋体" w:hint="eastAsia"/>
          <w:b/>
          <w:szCs w:val="24"/>
        </w:rPr>
        <w:t>：商务部分（技术部分）正负偏离表</w:t>
      </w:r>
    </w:p>
    <w:p w14:paraId="3AABF8C5" w14:textId="77777777" w:rsidR="00FD7242" w:rsidRDefault="00D5775E">
      <w:pPr>
        <w:jc w:val="center"/>
        <w:rPr>
          <w:rFonts w:ascii="宋体" w:eastAsia="宋体" w:hAnsi="宋体" w:cs="宋体"/>
          <w:b/>
          <w:szCs w:val="24"/>
        </w:rPr>
      </w:pPr>
      <w:r>
        <w:rPr>
          <w:rFonts w:ascii="宋体" w:eastAsia="宋体" w:hAnsi="宋体" w:cs="宋体" w:hint="eastAsia"/>
          <w:b/>
          <w:szCs w:val="24"/>
        </w:rPr>
        <w:t>商务部分（技术部分）正负偏离表</w:t>
      </w:r>
    </w:p>
    <w:p w14:paraId="72737EE5" w14:textId="77777777" w:rsidR="00FD7242" w:rsidRDefault="00D5775E">
      <w:pPr>
        <w:jc w:val="center"/>
        <w:rPr>
          <w:rFonts w:ascii="宋体" w:eastAsia="宋体" w:hAnsi="宋体" w:cs="宋体"/>
          <w:szCs w:val="24"/>
        </w:rPr>
      </w:pPr>
      <w:r>
        <w:rPr>
          <w:rFonts w:ascii="宋体" w:eastAsia="宋体" w:hAnsi="宋体" w:cs="宋体" w:hint="eastAsia"/>
          <w:szCs w:val="24"/>
        </w:rPr>
        <w:t>（由供应商据实提交，表格不够自行添加）</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586"/>
        <w:gridCol w:w="2706"/>
        <w:gridCol w:w="2720"/>
        <w:gridCol w:w="1417"/>
      </w:tblGrid>
      <w:tr w:rsidR="00FD7242" w14:paraId="3482EF96" w14:textId="77777777">
        <w:trPr>
          <w:trHeight w:val="994"/>
        </w:trPr>
        <w:tc>
          <w:tcPr>
            <w:tcW w:w="649" w:type="dxa"/>
            <w:vAlign w:val="center"/>
          </w:tcPr>
          <w:p w14:paraId="53D81585" w14:textId="77777777" w:rsidR="00FD7242" w:rsidRDefault="00D5775E">
            <w:pPr>
              <w:jc w:val="center"/>
              <w:rPr>
                <w:rFonts w:ascii="宋体" w:eastAsia="宋体" w:hAnsi="宋体" w:cs="宋体"/>
                <w:szCs w:val="24"/>
              </w:rPr>
            </w:pPr>
            <w:r>
              <w:rPr>
                <w:rFonts w:ascii="宋体" w:eastAsia="宋体" w:hAnsi="宋体" w:cs="宋体" w:hint="eastAsia"/>
                <w:szCs w:val="24"/>
              </w:rPr>
              <w:t>序号</w:t>
            </w:r>
          </w:p>
        </w:tc>
        <w:tc>
          <w:tcPr>
            <w:tcW w:w="1586" w:type="dxa"/>
            <w:vAlign w:val="center"/>
          </w:tcPr>
          <w:p w14:paraId="23BE72C0" w14:textId="77777777" w:rsidR="00FD7242" w:rsidRDefault="00D5775E">
            <w:pPr>
              <w:jc w:val="center"/>
              <w:rPr>
                <w:rFonts w:ascii="宋体" w:eastAsia="宋体" w:hAnsi="宋体" w:cs="宋体"/>
                <w:szCs w:val="24"/>
              </w:rPr>
            </w:pPr>
            <w:r>
              <w:rPr>
                <w:rFonts w:ascii="宋体" w:eastAsia="宋体" w:hAnsi="宋体" w:cs="宋体" w:hint="eastAsia"/>
                <w:szCs w:val="24"/>
              </w:rPr>
              <w:t>货物或服务名称</w:t>
            </w:r>
          </w:p>
        </w:tc>
        <w:tc>
          <w:tcPr>
            <w:tcW w:w="2706" w:type="dxa"/>
            <w:vAlign w:val="center"/>
          </w:tcPr>
          <w:p w14:paraId="5C44E4A6" w14:textId="77777777" w:rsidR="00FD7242" w:rsidRDefault="00D5775E">
            <w:pPr>
              <w:jc w:val="center"/>
              <w:rPr>
                <w:rFonts w:ascii="宋体" w:eastAsia="宋体" w:hAnsi="宋体" w:cs="宋体"/>
                <w:szCs w:val="24"/>
              </w:rPr>
            </w:pPr>
            <w:r>
              <w:rPr>
                <w:rFonts w:ascii="宋体" w:eastAsia="宋体" w:hAnsi="宋体" w:cs="宋体" w:hint="eastAsia"/>
                <w:szCs w:val="24"/>
              </w:rPr>
              <w:t>招标文件要求</w:t>
            </w:r>
          </w:p>
        </w:tc>
        <w:tc>
          <w:tcPr>
            <w:tcW w:w="2720" w:type="dxa"/>
            <w:vAlign w:val="center"/>
          </w:tcPr>
          <w:p w14:paraId="5A049749" w14:textId="77777777" w:rsidR="00FD7242" w:rsidRDefault="00D5775E">
            <w:pPr>
              <w:jc w:val="center"/>
              <w:rPr>
                <w:rFonts w:ascii="宋体" w:eastAsia="宋体" w:hAnsi="宋体" w:cs="宋体"/>
                <w:szCs w:val="24"/>
              </w:rPr>
            </w:pPr>
            <w:r>
              <w:rPr>
                <w:rFonts w:ascii="宋体" w:eastAsia="宋体" w:hAnsi="宋体" w:cs="宋体" w:hint="eastAsia"/>
                <w:szCs w:val="24"/>
              </w:rPr>
              <w:t>响应文件响应情况</w:t>
            </w:r>
          </w:p>
        </w:tc>
        <w:tc>
          <w:tcPr>
            <w:tcW w:w="1417" w:type="dxa"/>
            <w:vAlign w:val="center"/>
          </w:tcPr>
          <w:p w14:paraId="7D2CA355" w14:textId="77777777" w:rsidR="00FD7242" w:rsidRDefault="00D5775E">
            <w:pPr>
              <w:jc w:val="center"/>
              <w:rPr>
                <w:rFonts w:ascii="宋体" w:eastAsia="宋体" w:hAnsi="宋体" w:cs="宋体"/>
                <w:szCs w:val="24"/>
              </w:rPr>
            </w:pPr>
            <w:r>
              <w:rPr>
                <w:rFonts w:ascii="宋体" w:eastAsia="宋体" w:hAnsi="宋体" w:cs="宋体" w:hint="eastAsia"/>
                <w:szCs w:val="24"/>
              </w:rPr>
              <w:t>偏离说明</w:t>
            </w:r>
          </w:p>
        </w:tc>
      </w:tr>
      <w:tr w:rsidR="00FD7242" w14:paraId="1BA971B3" w14:textId="77777777">
        <w:trPr>
          <w:trHeight w:val="414"/>
        </w:trPr>
        <w:tc>
          <w:tcPr>
            <w:tcW w:w="649" w:type="dxa"/>
          </w:tcPr>
          <w:p w14:paraId="1E2E2323" w14:textId="77777777" w:rsidR="00FD7242" w:rsidRDefault="00D5775E">
            <w:pPr>
              <w:jc w:val="center"/>
              <w:rPr>
                <w:rFonts w:ascii="宋体" w:eastAsia="宋体" w:hAnsi="宋体" w:cs="宋体"/>
                <w:szCs w:val="24"/>
              </w:rPr>
            </w:pPr>
            <w:r>
              <w:rPr>
                <w:rFonts w:ascii="宋体" w:eastAsia="宋体" w:hAnsi="宋体" w:cs="宋体" w:hint="eastAsia"/>
                <w:szCs w:val="24"/>
              </w:rPr>
              <w:t>1</w:t>
            </w:r>
          </w:p>
        </w:tc>
        <w:tc>
          <w:tcPr>
            <w:tcW w:w="1586" w:type="dxa"/>
            <w:vAlign w:val="center"/>
          </w:tcPr>
          <w:p w14:paraId="6B06C0CA" w14:textId="77777777" w:rsidR="00FD7242" w:rsidRDefault="00FD7242">
            <w:pPr>
              <w:rPr>
                <w:rFonts w:ascii="宋体" w:eastAsia="宋体" w:hAnsi="宋体" w:cs="宋体"/>
                <w:szCs w:val="24"/>
              </w:rPr>
            </w:pPr>
          </w:p>
        </w:tc>
        <w:tc>
          <w:tcPr>
            <w:tcW w:w="2706" w:type="dxa"/>
            <w:vAlign w:val="center"/>
          </w:tcPr>
          <w:p w14:paraId="7D1F05BB" w14:textId="77777777" w:rsidR="00FD7242" w:rsidRDefault="00FD7242">
            <w:pPr>
              <w:rPr>
                <w:rFonts w:ascii="宋体" w:eastAsia="宋体" w:hAnsi="宋体" w:cs="宋体"/>
                <w:szCs w:val="24"/>
              </w:rPr>
            </w:pPr>
          </w:p>
        </w:tc>
        <w:tc>
          <w:tcPr>
            <w:tcW w:w="2720" w:type="dxa"/>
            <w:vAlign w:val="center"/>
          </w:tcPr>
          <w:p w14:paraId="2A2BDCFB" w14:textId="77777777" w:rsidR="00FD7242" w:rsidRDefault="00FD7242">
            <w:pPr>
              <w:rPr>
                <w:rFonts w:ascii="宋体" w:eastAsia="宋体" w:hAnsi="宋体" w:cs="宋体"/>
                <w:szCs w:val="24"/>
              </w:rPr>
            </w:pPr>
          </w:p>
        </w:tc>
        <w:tc>
          <w:tcPr>
            <w:tcW w:w="1417" w:type="dxa"/>
          </w:tcPr>
          <w:p w14:paraId="6FC9615F" w14:textId="77777777" w:rsidR="00FD7242" w:rsidRDefault="00FD7242">
            <w:pPr>
              <w:rPr>
                <w:rFonts w:ascii="宋体" w:eastAsia="宋体" w:hAnsi="宋体" w:cs="宋体"/>
                <w:szCs w:val="24"/>
              </w:rPr>
            </w:pPr>
          </w:p>
        </w:tc>
      </w:tr>
      <w:tr w:rsidR="00FD7242" w14:paraId="1EF1B47C" w14:textId="77777777">
        <w:trPr>
          <w:trHeight w:val="548"/>
        </w:trPr>
        <w:tc>
          <w:tcPr>
            <w:tcW w:w="649" w:type="dxa"/>
          </w:tcPr>
          <w:p w14:paraId="4E7BA0FD" w14:textId="77777777" w:rsidR="00FD7242" w:rsidRDefault="00D5775E">
            <w:pPr>
              <w:jc w:val="center"/>
              <w:rPr>
                <w:rFonts w:ascii="宋体" w:eastAsia="宋体" w:hAnsi="宋体" w:cs="宋体"/>
                <w:szCs w:val="24"/>
              </w:rPr>
            </w:pPr>
            <w:r>
              <w:rPr>
                <w:rFonts w:ascii="宋体" w:eastAsia="宋体" w:hAnsi="宋体" w:cs="宋体" w:hint="eastAsia"/>
                <w:szCs w:val="24"/>
              </w:rPr>
              <w:t>2</w:t>
            </w:r>
          </w:p>
        </w:tc>
        <w:tc>
          <w:tcPr>
            <w:tcW w:w="1586" w:type="dxa"/>
            <w:vAlign w:val="center"/>
          </w:tcPr>
          <w:p w14:paraId="77DBF641" w14:textId="77777777" w:rsidR="00FD7242" w:rsidRDefault="00FD7242">
            <w:pPr>
              <w:rPr>
                <w:rFonts w:ascii="宋体" w:eastAsia="宋体" w:hAnsi="宋体" w:cs="宋体"/>
                <w:szCs w:val="24"/>
              </w:rPr>
            </w:pPr>
          </w:p>
        </w:tc>
        <w:tc>
          <w:tcPr>
            <w:tcW w:w="2706" w:type="dxa"/>
            <w:vAlign w:val="center"/>
          </w:tcPr>
          <w:p w14:paraId="4C830E7A" w14:textId="77777777" w:rsidR="00FD7242" w:rsidRDefault="00FD7242">
            <w:pPr>
              <w:rPr>
                <w:rFonts w:ascii="宋体" w:eastAsia="宋体" w:hAnsi="宋体" w:cs="宋体"/>
                <w:szCs w:val="24"/>
              </w:rPr>
            </w:pPr>
          </w:p>
        </w:tc>
        <w:tc>
          <w:tcPr>
            <w:tcW w:w="2720" w:type="dxa"/>
            <w:vAlign w:val="center"/>
          </w:tcPr>
          <w:p w14:paraId="5ACF49B1" w14:textId="77777777" w:rsidR="00FD7242" w:rsidRDefault="00FD7242">
            <w:pPr>
              <w:rPr>
                <w:rFonts w:ascii="宋体" w:eastAsia="宋体" w:hAnsi="宋体" w:cs="宋体"/>
                <w:szCs w:val="24"/>
              </w:rPr>
            </w:pPr>
          </w:p>
        </w:tc>
        <w:tc>
          <w:tcPr>
            <w:tcW w:w="1417" w:type="dxa"/>
          </w:tcPr>
          <w:p w14:paraId="5D4AF04D" w14:textId="77777777" w:rsidR="00FD7242" w:rsidRDefault="00FD7242">
            <w:pPr>
              <w:rPr>
                <w:rFonts w:ascii="宋体" w:eastAsia="宋体" w:hAnsi="宋体" w:cs="宋体"/>
                <w:szCs w:val="24"/>
              </w:rPr>
            </w:pPr>
          </w:p>
        </w:tc>
      </w:tr>
      <w:tr w:rsidR="00FD7242" w14:paraId="23EABAE7" w14:textId="77777777">
        <w:trPr>
          <w:trHeight w:val="400"/>
        </w:trPr>
        <w:tc>
          <w:tcPr>
            <w:tcW w:w="649" w:type="dxa"/>
          </w:tcPr>
          <w:p w14:paraId="39A5ABD9" w14:textId="77777777" w:rsidR="00FD7242" w:rsidRDefault="00D5775E">
            <w:pPr>
              <w:jc w:val="center"/>
              <w:rPr>
                <w:rFonts w:ascii="宋体" w:eastAsia="宋体" w:hAnsi="宋体" w:cs="宋体"/>
                <w:szCs w:val="24"/>
              </w:rPr>
            </w:pPr>
            <w:r>
              <w:rPr>
                <w:rFonts w:ascii="宋体" w:eastAsia="宋体" w:hAnsi="宋体" w:cs="宋体" w:hint="eastAsia"/>
                <w:szCs w:val="24"/>
              </w:rPr>
              <w:t>3</w:t>
            </w:r>
          </w:p>
        </w:tc>
        <w:tc>
          <w:tcPr>
            <w:tcW w:w="1586" w:type="dxa"/>
            <w:vAlign w:val="center"/>
          </w:tcPr>
          <w:p w14:paraId="23BE8384" w14:textId="77777777" w:rsidR="00FD7242" w:rsidRDefault="00FD7242">
            <w:pPr>
              <w:rPr>
                <w:rFonts w:ascii="宋体" w:eastAsia="宋体" w:hAnsi="宋体" w:cs="宋体"/>
                <w:szCs w:val="24"/>
              </w:rPr>
            </w:pPr>
          </w:p>
        </w:tc>
        <w:tc>
          <w:tcPr>
            <w:tcW w:w="2706" w:type="dxa"/>
            <w:vAlign w:val="center"/>
          </w:tcPr>
          <w:p w14:paraId="5EC83711" w14:textId="77777777" w:rsidR="00FD7242" w:rsidRDefault="00FD7242">
            <w:pPr>
              <w:rPr>
                <w:rFonts w:ascii="宋体" w:eastAsia="宋体" w:hAnsi="宋体" w:cs="宋体"/>
                <w:szCs w:val="24"/>
              </w:rPr>
            </w:pPr>
          </w:p>
        </w:tc>
        <w:tc>
          <w:tcPr>
            <w:tcW w:w="2720" w:type="dxa"/>
            <w:vAlign w:val="center"/>
          </w:tcPr>
          <w:p w14:paraId="41F57865" w14:textId="77777777" w:rsidR="00FD7242" w:rsidRDefault="00FD7242">
            <w:pPr>
              <w:rPr>
                <w:rFonts w:ascii="宋体" w:eastAsia="宋体" w:hAnsi="宋体" w:cs="宋体"/>
                <w:szCs w:val="24"/>
              </w:rPr>
            </w:pPr>
          </w:p>
        </w:tc>
        <w:tc>
          <w:tcPr>
            <w:tcW w:w="1417" w:type="dxa"/>
          </w:tcPr>
          <w:p w14:paraId="01187FC8" w14:textId="77777777" w:rsidR="00FD7242" w:rsidRDefault="00FD7242">
            <w:pPr>
              <w:rPr>
                <w:rFonts w:ascii="宋体" w:eastAsia="宋体" w:hAnsi="宋体" w:cs="宋体"/>
                <w:szCs w:val="24"/>
              </w:rPr>
            </w:pPr>
          </w:p>
        </w:tc>
      </w:tr>
      <w:tr w:rsidR="00FD7242" w14:paraId="1937D44F" w14:textId="77777777">
        <w:trPr>
          <w:trHeight w:val="419"/>
        </w:trPr>
        <w:tc>
          <w:tcPr>
            <w:tcW w:w="649" w:type="dxa"/>
          </w:tcPr>
          <w:p w14:paraId="7F10FFF0" w14:textId="77777777" w:rsidR="00FD7242" w:rsidRDefault="00FD7242">
            <w:pPr>
              <w:jc w:val="center"/>
              <w:rPr>
                <w:rFonts w:ascii="宋体" w:eastAsia="宋体" w:hAnsi="宋体" w:cs="宋体"/>
                <w:szCs w:val="24"/>
              </w:rPr>
            </w:pPr>
          </w:p>
        </w:tc>
        <w:tc>
          <w:tcPr>
            <w:tcW w:w="1586" w:type="dxa"/>
            <w:vAlign w:val="center"/>
          </w:tcPr>
          <w:p w14:paraId="4A37A597" w14:textId="77777777" w:rsidR="00FD7242" w:rsidRDefault="00FD7242">
            <w:pPr>
              <w:rPr>
                <w:rFonts w:ascii="宋体" w:eastAsia="宋体" w:hAnsi="宋体" w:cs="宋体"/>
                <w:szCs w:val="24"/>
              </w:rPr>
            </w:pPr>
          </w:p>
        </w:tc>
        <w:tc>
          <w:tcPr>
            <w:tcW w:w="2706" w:type="dxa"/>
            <w:vAlign w:val="center"/>
          </w:tcPr>
          <w:p w14:paraId="53D87CC7" w14:textId="77777777" w:rsidR="00FD7242" w:rsidRDefault="00FD7242">
            <w:pPr>
              <w:rPr>
                <w:rFonts w:ascii="宋体" w:eastAsia="宋体" w:hAnsi="宋体" w:cs="宋体"/>
                <w:szCs w:val="24"/>
              </w:rPr>
            </w:pPr>
          </w:p>
        </w:tc>
        <w:tc>
          <w:tcPr>
            <w:tcW w:w="2720" w:type="dxa"/>
            <w:vAlign w:val="center"/>
          </w:tcPr>
          <w:p w14:paraId="3337BFDA" w14:textId="77777777" w:rsidR="00FD7242" w:rsidRDefault="00FD7242">
            <w:pPr>
              <w:rPr>
                <w:rFonts w:ascii="宋体" w:eastAsia="宋体" w:hAnsi="宋体" w:cs="宋体"/>
                <w:szCs w:val="24"/>
              </w:rPr>
            </w:pPr>
          </w:p>
        </w:tc>
        <w:tc>
          <w:tcPr>
            <w:tcW w:w="1417" w:type="dxa"/>
          </w:tcPr>
          <w:p w14:paraId="7CC7D4B3" w14:textId="77777777" w:rsidR="00FD7242" w:rsidRDefault="00FD7242">
            <w:pPr>
              <w:rPr>
                <w:rFonts w:ascii="宋体" w:eastAsia="宋体" w:hAnsi="宋体" w:cs="宋体"/>
                <w:szCs w:val="24"/>
              </w:rPr>
            </w:pPr>
          </w:p>
        </w:tc>
      </w:tr>
    </w:tbl>
    <w:p w14:paraId="0DD8A927" w14:textId="77777777" w:rsidR="00FD7242" w:rsidRDefault="00D5775E">
      <w:pPr>
        <w:rPr>
          <w:rFonts w:ascii="宋体" w:eastAsia="宋体" w:hAnsi="宋体" w:cs="宋体"/>
          <w:szCs w:val="24"/>
        </w:rPr>
      </w:pPr>
      <w:r>
        <w:rPr>
          <w:rFonts w:ascii="宋体" w:eastAsia="宋体" w:hAnsi="宋体" w:cs="宋体" w:hint="eastAsia"/>
          <w:szCs w:val="24"/>
        </w:rPr>
        <w:t>注：</w:t>
      </w:r>
    </w:p>
    <w:p w14:paraId="4BDDF776"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供应商提交的响应文件中与招标文件第三部分“项目需求说明”中的商务、技术部分的要求有不同时，应逐条填列在偏离表中，否则将认为供应商接受招标文件的所有要求。</w:t>
      </w:r>
      <w:proofErr w:type="gramStart"/>
      <w:r>
        <w:rPr>
          <w:rFonts w:ascii="宋体" w:eastAsia="宋体" w:hAnsi="宋体" w:cs="宋体" w:hint="eastAsia"/>
          <w:szCs w:val="24"/>
        </w:rPr>
        <w:t>完全响应</w:t>
      </w:r>
      <w:proofErr w:type="gramEnd"/>
      <w:r>
        <w:rPr>
          <w:rFonts w:ascii="宋体" w:eastAsia="宋体" w:hAnsi="宋体" w:cs="宋体" w:hint="eastAsia"/>
          <w:szCs w:val="24"/>
        </w:rPr>
        <w:t>部分不填。</w:t>
      </w:r>
    </w:p>
    <w:p w14:paraId="1D6B4FD9"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“偏离说明”一</w:t>
      </w:r>
      <w:proofErr w:type="gramStart"/>
      <w:r>
        <w:rPr>
          <w:rFonts w:ascii="宋体" w:eastAsia="宋体" w:hAnsi="宋体" w:cs="宋体" w:hint="eastAsia"/>
          <w:szCs w:val="24"/>
        </w:rPr>
        <w:t>栏选择</w:t>
      </w:r>
      <w:proofErr w:type="gramEnd"/>
      <w:r>
        <w:rPr>
          <w:rFonts w:ascii="宋体" w:eastAsia="宋体" w:hAnsi="宋体" w:cs="宋体" w:hint="eastAsia"/>
          <w:szCs w:val="24"/>
        </w:rPr>
        <w:t>“正偏离”、“负偏离”进行填写。正偏离的确认和负偏离的是否响应招标文件，经三分之二评委认定。</w:t>
      </w:r>
    </w:p>
    <w:p w14:paraId="38E2F37A"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供应商如果虚假响应，将承担被暂停参加采购人组织政府采购活动的风险。</w:t>
      </w:r>
    </w:p>
    <w:p w14:paraId="75A35946" w14:textId="77777777" w:rsidR="00FD7242" w:rsidRDefault="00D5775E">
      <w:pPr>
        <w:tabs>
          <w:tab w:val="left" w:pos="3852"/>
        </w:tabs>
        <w:ind w:firstLineChars="200" w:firstLine="48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供应商若提供其他增值服务，可以在表中自行据实填写。</w:t>
      </w:r>
      <w:bookmarkStart w:id="17" w:name="_Toc105579206"/>
    </w:p>
    <w:p w14:paraId="16A4B6FC" w14:textId="77777777" w:rsidR="00FD7242" w:rsidRDefault="00FD7242">
      <w:pPr>
        <w:rPr>
          <w:rFonts w:ascii="宋体" w:eastAsia="宋体" w:hAnsi="宋体" w:cs="宋体"/>
          <w:szCs w:val="24"/>
        </w:rPr>
      </w:pPr>
      <w:bookmarkStart w:id="18" w:name="_Toc29140"/>
      <w:bookmarkStart w:id="19" w:name="_Toc21360"/>
      <w:bookmarkStart w:id="20" w:name="_Toc11031"/>
      <w:bookmarkStart w:id="21" w:name="_Toc468781351"/>
      <w:bookmarkEnd w:id="17"/>
    </w:p>
    <w:p w14:paraId="480CB265" w14:textId="77777777" w:rsidR="00FD7242" w:rsidRDefault="00FD7242">
      <w:pPr>
        <w:autoSpaceDE w:val="0"/>
        <w:autoSpaceDN w:val="0"/>
        <w:snapToGrid w:val="0"/>
        <w:ind w:leftChars="50" w:left="120" w:firstLineChars="200" w:firstLine="480"/>
        <w:rPr>
          <w:rFonts w:ascii="宋体" w:eastAsia="宋体" w:hAnsi="宋体" w:cs="宋体"/>
          <w:szCs w:val="24"/>
        </w:rPr>
      </w:pPr>
    </w:p>
    <w:bookmarkEnd w:id="18"/>
    <w:bookmarkEnd w:id="19"/>
    <w:bookmarkEnd w:id="20"/>
    <w:p w14:paraId="2A24A628" w14:textId="77777777" w:rsidR="00FD7242" w:rsidRDefault="00D5775E">
      <w:pPr>
        <w:spacing w:before="120" w:after="120"/>
        <w:ind w:firstLineChars="200" w:firstLine="562"/>
        <w:rPr>
          <w:rFonts w:ascii="宋体" w:eastAsia="宋体" w:hAnsi="宋体" w:cs="宋体"/>
          <w:szCs w:val="24"/>
        </w:rPr>
      </w:pPr>
      <w:r>
        <w:rPr>
          <w:rFonts w:ascii="宋体" w:eastAsia="宋体" w:hAnsi="宋体" w:cs="宋体" w:hint="eastAsia"/>
          <w:b/>
          <w:spacing w:val="20"/>
          <w:szCs w:val="24"/>
        </w:rPr>
        <w:br w:type="page"/>
      </w:r>
    </w:p>
    <w:p w14:paraId="5B0721B9" w14:textId="77777777" w:rsidR="00FD7242" w:rsidRDefault="00D5775E">
      <w:pPr>
        <w:widowControl/>
        <w:shd w:val="clear" w:color="auto" w:fill="FFFFFF"/>
        <w:jc w:val="left"/>
        <w:outlineLvl w:val="1"/>
        <w:rPr>
          <w:rFonts w:ascii="宋体" w:eastAsia="宋体" w:hAnsi="宋体" w:cs="宋体"/>
          <w:b/>
          <w:szCs w:val="24"/>
        </w:rPr>
      </w:pPr>
      <w:bookmarkStart w:id="22" w:name="_Toc15854"/>
      <w:bookmarkStart w:id="23" w:name="_Toc9094"/>
      <w:r>
        <w:rPr>
          <w:rFonts w:ascii="宋体" w:eastAsia="宋体" w:hAnsi="宋体" w:cs="宋体" w:hint="eastAsia"/>
          <w:b/>
          <w:szCs w:val="24"/>
        </w:rPr>
        <w:lastRenderedPageBreak/>
        <w:t>附件</w:t>
      </w:r>
      <w:r>
        <w:rPr>
          <w:rFonts w:ascii="宋体" w:eastAsia="宋体" w:hAnsi="宋体" w:cs="宋体" w:hint="eastAsia"/>
          <w:b/>
          <w:szCs w:val="24"/>
        </w:rPr>
        <w:t>9</w:t>
      </w:r>
      <w:r>
        <w:rPr>
          <w:rFonts w:ascii="宋体" w:eastAsia="宋体" w:hAnsi="宋体" w:cs="宋体" w:hint="eastAsia"/>
          <w:b/>
          <w:szCs w:val="24"/>
        </w:rPr>
        <w:t>：报价总表</w:t>
      </w:r>
    </w:p>
    <w:p w14:paraId="3BA5A434" w14:textId="77777777" w:rsidR="00FD7242" w:rsidRDefault="00D5775E">
      <w:pPr>
        <w:pStyle w:val="21"/>
        <w:ind w:left="480" w:firstLine="480"/>
        <w:jc w:val="center"/>
        <w:rPr>
          <w:rFonts w:eastAsia="宋体"/>
        </w:rPr>
      </w:pPr>
      <w:r>
        <w:rPr>
          <w:rFonts w:hint="eastAsia"/>
        </w:rPr>
        <w:t>磋商报价表</w:t>
      </w:r>
      <w:r>
        <w:rPr>
          <w:rFonts w:hint="eastAsia"/>
        </w:rPr>
        <w:t>(</w:t>
      </w:r>
      <w:r>
        <w:rPr>
          <w:rFonts w:hint="eastAsia"/>
        </w:rPr>
        <w:t>首次）</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7525"/>
      </w:tblGrid>
      <w:tr w:rsidR="00FD7242" w14:paraId="1A06B262" w14:textId="77777777">
        <w:trPr>
          <w:trHeight w:val="553"/>
        </w:trPr>
        <w:tc>
          <w:tcPr>
            <w:tcW w:w="1812" w:type="dxa"/>
            <w:tcBorders>
              <w:top w:val="single" w:sz="4" w:space="0" w:color="auto"/>
              <w:left w:val="single" w:sz="4" w:space="0" w:color="auto"/>
              <w:bottom w:val="single" w:sz="4" w:space="0" w:color="auto"/>
              <w:right w:val="single" w:sz="4" w:space="0" w:color="auto"/>
            </w:tcBorders>
            <w:vAlign w:val="center"/>
          </w:tcPr>
          <w:p w14:paraId="5C992B3E" w14:textId="77777777" w:rsidR="00FD7242" w:rsidRDefault="00D5775E">
            <w:pPr>
              <w:spacing w:line="440" w:lineRule="exact"/>
              <w:jc w:val="center"/>
              <w:rPr>
                <w:szCs w:val="20"/>
              </w:rPr>
            </w:pPr>
            <w:r>
              <w:rPr>
                <w:szCs w:val="20"/>
              </w:rPr>
              <w:t>项目编号</w:t>
            </w:r>
          </w:p>
        </w:tc>
        <w:tc>
          <w:tcPr>
            <w:tcW w:w="7525" w:type="dxa"/>
            <w:tcBorders>
              <w:top w:val="single" w:sz="4" w:space="0" w:color="auto"/>
              <w:left w:val="single" w:sz="4" w:space="0" w:color="auto"/>
              <w:bottom w:val="single" w:sz="4" w:space="0" w:color="auto"/>
              <w:right w:val="single" w:sz="4" w:space="0" w:color="auto"/>
            </w:tcBorders>
            <w:vAlign w:val="center"/>
          </w:tcPr>
          <w:p w14:paraId="7B1CC6E1" w14:textId="77777777" w:rsidR="00FD7242" w:rsidRDefault="00FD7242">
            <w:pPr>
              <w:spacing w:line="440" w:lineRule="exact"/>
              <w:jc w:val="center"/>
              <w:rPr>
                <w:szCs w:val="20"/>
              </w:rPr>
            </w:pPr>
          </w:p>
        </w:tc>
      </w:tr>
      <w:tr w:rsidR="00FD7242" w14:paraId="2D582CDC" w14:textId="77777777">
        <w:trPr>
          <w:trHeight w:val="553"/>
        </w:trPr>
        <w:tc>
          <w:tcPr>
            <w:tcW w:w="1812" w:type="dxa"/>
            <w:tcBorders>
              <w:top w:val="single" w:sz="4" w:space="0" w:color="auto"/>
              <w:left w:val="single" w:sz="4" w:space="0" w:color="auto"/>
              <w:bottom w:val="single" w:sz="4" w:space="0" w:color="auto"/>
              <w:right w:val="single" w:sz="4" w:space="0" w:color="auto"/>
            </w:tcBorders>
            <w:vAlign w:val="center"/>
          </w:tcPr>
          <w:p w14:paraId="0DF60AD5" w14:textId="77777777" w:rsidR="00FD7242" w:rsidRDefault="00D5775E">
            <w:pPr>
              <w:spacing w:line="440" w:lineRule="exact"/>
              <w:jc w:val="center"/>
              <w:rPr>
                <w:szCs w:val="20"/>
              </w:rPr>
            </w:pPr>
            <w:r>
              <w:rPr>
                <w:szCs w:val="20"/>
                <w:lang w:bidi="ar"/>
              </w:rPr>
              <w:t>项目名称</w:t>
            </w:r>
          </w:p>
        </w:tc>
        <w:tc>
          <w:tcPr>
            <w:tcW w:w="7525" w:type="dxa"/>
            <w:tcBorders>
              <w:top w:val="single" w:sz="4" w:space="0" w:color="auto"/>
              <w:left w:val="single" w:sz="4" w:space="0" w:color="auto"/>
              <w:bottom w:val="single" w:sz="4" w:space="0" w:color="auto"/>
              <w:right w:val="single" w:sz="4" w:space="0" w:color="auto"/>
            </w:tcBorders>
            <w:vAlign w:val="center"/>
          </w:tcPr>
          <w:p w14:paraId="330A4DD1" w14:textId="77777777" w:rsidR="00FD7242" w:rsidRDefault="00FD7242">
            <w:pPr>
              <w:spacing w:line="440" w:lineRule="exact"/>
              <w:jc w:val="center"/>
              <w:rPr>
                <w:szCs w:val="20"/>
              </w:rPr>
            </w:pPr>
          </w:p>
        </w:tc>
      </w:tr>
      <w:tr w:rsidR="00FD7242" w14:paraId="42700A91" w14:textId="77777777">
        <w:trPr>
          <w:trHeight w:val="1045"/>
        </w:trPr>
        <w:tc>
          <w:tcPr>
            <w:tcW w:w="1812" w:type="dxa"/>
            <w:tcBorders>
              <w:top w:val="single" w:sz="4" w:space="0" w:color="auto"/>
              <w:left w:val="single" w:sz="4" w:space="0" w:color="auto"/>
              <w:bottom w:val="single" w:sz="4" w:space="0" w:color="auto"/>
              <w:right w:val="single" w:sz="4" w:space="0" w:color="auto"/>
            </w:tcBorders>
            <w:vAlign w:val="center"/>
          </w:tcPr>
          <w:p w14:paraId="2ABDB6E9" w14:textId="77777777" w:rsidR="00FD7242" w:rsidRDefault="00D5775E">
            <w:pPr>
              <w:spacing w:line="440" w:lineRule="exact"/>
              <w:jc w:val="center"/>
              <w:rPr>
                <w:szCs w:val="20"/>
                <w:lang w:bidi="ar"/>
              </w:rPr>
            </w:pPr>
            <w:r>
              <w:rPr>
                <w:szCs w:val="20"/>
                <w:lang w:bidi="ar"/>
              </w:rPr>
              <w:t>磋商报价总计</w:t>
            </w:r>
          </w:p>
          <w:p w14:paraId="4B1ECAF5" w14:textId="77777777" w:rsidR="00FD7242" w:rsidRDefault="00D5775E">
            <w:pPr>
              <w:spacing w:line="440" w:lineRule="exact"/>
              <w:jc w:val="center"/>
              <w:rPr>
                <w:szCs w:val="20"/>
                <w:lang w:bidi="ar"/>
              </w:rPr>
            </w:pPr>
            <w:r>
              <w:rPr>
                <w:szCs w:val="20"/>
                <w:lang w:bidi="ar"/>
              </w:rPr>
              <w:t>（首次）</w:t>
            </w:r>
          </w:p>
        </w:tc>
        <w:tc>
          <w:tcPr>
            <w:tcW w:w="7525" w:type="dxa"/>
            <w:tcBorders>
              <w:top w:val="single" w:sz="4" w:space="0" w:color="auto"/>
              <w:left w:val="single" w:sz="4" w:space="0" w:color="auto"/>
              <w:bottom w:val="single" w:sz="4" w:space="0" w:color="auto"/>
              <w:right w:val="single" w:sz="4" w:space="0" w:color="auto"/>
            </w:tcBorders>
            <w:vAlign w:val="center"/>
          </w:tcPr>
          <w:p w14:paraId="775CE953" w14:textId="77777777" w:rsidR="00FD7242" w:rsidRDefault="00D5775E">
            <w:pPr>
              <w:spacing w:line="440" w:lineRule="exact"/>
              <w:ind w:left="2880" w:hangingChars="1200" w:hanging="2880"/>
              <w:jc w:val="left"/>
              <w:rPr>
                <w:lang w:bidi="ar"/>
              </w:rPr>
            </w:pPr>
            <w:r>
              <w:rPr>
                <w:szCs w:val="20"/>
                <w:lang w:bidi="ar"/>
              </w:rPr>
              <w:t>人民币（大写）：</w:t>
            </w:r>
            <w:r>
              <w:rPr>
                <w:szCs w:val="20"/>
                <w:u w:val="single"/>
                <w:lang w:bidi="ar"/>
              </w:rPr>
              <w:t xml:space="preserve">                          </w:t>
            </w:r>
            <w:r>
              <w:rPr>
                <w:szCs w:val="20"/>
                <w:lang w:bidi="ar"/>
              </w:rPr>
              <w:t>，</w:t>
            </w:r>
            <w:r>
              <w:rPr>
                <w:szCs w:val="20"/>
                <w:lang w:bidi="ar"/>
              </w:rPr>
              <w:t>¥</w:t>
            </w:r>
            <w:r>
              <w:rPr>
                <w:szCs w:val="20"/>
                <w:u w:val="single"/>
                <w:lang w:bidi="ar"/>
              </w:rPr>
              <w:t xml:space="preserve">            </w:t>
            </w:r>
            <w:r>
              <w:rPr>
                <w:rFonts w:hint="eastAsia"/>
                <w:szCs w:val="20"/>
                <w:lang w:bidi="ar"/>
              </w:rPr>
              <w:t>/</w:t>
            </w:r>
            <w:r>
              <w:rPr>
                <w:rFonts w:hint="eastAsia"/>
                <w:szCs w:val="20"/>
                <w:lang w:bidi="ar"/>
              </w:rPr>
              <w:t>年</w:t>
            </w:r>
            <w:r>
              <w:rPr>
                <w:szCs w:val="20"/>
                <w:lang w:bidi="ar"/>
              </w:rPr>
              <w:t>。</w:t>
            </w:r>
          </w:p>
        </w:tc>
      </w:tr>
      <w:tr w:rsidR="00FD7242" w14:paraId="20208623" w14:textId="77777777">
        <w:trPr>
          <w:trHeight w:val="1045"/>
        </w:trPr>
        <w:tc>
          <w:tcPr>
            <w:tcW w:w="1812" w:type="dxa"/>
            <w:tcBorders>
              <w:top w:val="single" w:sz="4" w:space="0" w:color="auto"/>
              <w:left w:val="single" w:sz="4" w:space="0" w:color="auto"/>
              <w:bottom w:val="single" w:sz="4" w:space="0" w:color="auto"/>
              <w:right w:val="single" w:sz="4" w:space="0" w:color="auto"/>
            </w:tcBorders>
            <w:vAlign w:val="center"/>
          </w:tcPr>
          <w:p w14:paraId="5F52286D" w14:textId="77777777" w:rsidR="00FD7242" w:rsidRDefault="00D5775E">
            <w:pPr>
              <w:spacing w:line="440" w:lineRule="exact"/>
              <w:jc w:val="center"/>
              <w:rPr>
                <w:szCs w:val="20"/>
                <w:lang w:bidi="ar"/>
              </w:rPr>
            </w:pPr>
            <w:r>
              <w:rPr>
                <w:szCs w:val="20"/>
                <w:lang w:bidi="ar"/>
              </w:rPr>
              <w:t>磋商报价总计</w:t>
            </w:r>
          </w:p>
          <w:p w14:paraId="6DE5CFF0" w14:textId="77777777" w:rsidR="00FD7242" w:rsidRDefault="00D5775E">
            <w:pPr>
              <w:spacing w:line="440" w:lineRule="exact"/>
              <w:jc w:val="center"/>
              <w:rPr>
                <w:szCs w:val="20"/>
                <w:lang w:bidi="ar"/>
              </w:rPr>
            </w:pPr>
            <w:r>
              <w:rPr>
                <w:szCs w:val="20"/>
                <w:lang w:bidi="ar"/>
              </w:rPr>
              <w:t>（二次）</w:t>
            </w:r>
          </w:p>
        </w:tc>
        <w:tc>
          <w:tcPr>
            <w:tcW w:w="7525" w:type="dxa"/>
            <w:tcBorders>
              <w:top w:val="single" w:sz="4" w:space="0" w:color="auto"/>
              <w:left w:val="single" w:sz="4" w:space="0" w:color="auto"/>
              <w:bottom w:val="single" w:sz="4" w:space="0" w:color="auto"/>
              <w:right w:val="single" w:sz="4" w:space="0" w:color="auto"/>
            </w:tcBorders>
            <w:vAlign w:val="center"/>
          </w:tcPr>
          <w:p w14:paraId="24670B12" w14:textId="77777777" w:rsidR="00FD7242" w:rsidRDefault="00D5775E">
            <w:pPr>
              <w:spacing w:line="440" w:lineRule="exact"/>
              <w:ind w:left="2880" w:hangingChars="1200" w:hanging="2880"/>
              <w:jc w:val="left"/>
              <w:rPr>
                <w:szCs w:val="20"/>
                <w:lang w:bidi="ar"/>
              </w:rPr>
            </w:pPr>
            <w:r>
              <w:rPr>
                <w:szCs w:val="20"/>
                <w:lang w:bidi="ar"/>
              </w:rPr>
              <w:t>人民币（大写）：</w:t>
            </w:r>
            <w:r>
              <w:rPr>
                <w:szCs w:val="20"/>
                <w:u w:val="single"/>
                <w:lang w:bidi="ar"/>
              </w:rPr>
              <w:t xml:space="preserve">                          </w:t>
            </w:r>
            <w:r>
              <w:rPr>
                <w:szCs w:val="20"/>
                <w:lang w:bidi="ar"/>
              </w:rPr>
              <w:t>，</w:t>
            </w:r>
            <w:r>
              <w:rPr>
                <w:szCs w:val="20"/>
                <w:lang w:bidi="ar"/>
              </w:rPr>
              <w:t>¥</w:t>
            </w:r>
            <w:r>
              <w:rPr>
                <w:szCs w:val="20"/>
                <w:u w:val="single"/>
                <w:lang w:bidi="ar"/>
              </w:rPr>
              <w:t xml:space="preserve">            </w:t>
            </w:r>
            <w:r>
              <w:rPr>
                <w:rFonts w:hint="eastAsia"/>
                <w:szCs w:val="20"/>
                <w:lang w:bidi="ar"/>
              </w:rPr>
              <w:t>/</w:t>
            </w:r>
            <w:r>
              <w:rPr>
                <w:rFonts w:hint="eastAsia"/>
                <w:szCs w:val="20"/>
                <w:lang w:bidi="ar"/>
              </w:rPr>
              <w:t>年</w:t>
            </w:r>
            <w:r>
              <w:rPr>
                <w:szCs w:val="20"/>
                <w:lang w:bidi="ar"/>
              </w:rPr>
              <w:t>。</w:t>
            </w:r>
          </w:p>
        </w:tc>
      </w:tr>
    </w:tbl>
    <w:p w14:paraId="1AC6A2F7" w14:textId="77777777" w:rsidR="00FD7242" w:rsidRDefault="00FD7242">
      <w:pPr>
        <w:snapToGrid w:val="0"/>
        <w:spacing w:line="520" w:lineRule="exact"/>
        <w:jc w:val="right"/>
      </w:pPr>
    </w:p>
    <w:p w14:paraId="5166A4B0" w14:textId="77777777" w:rsidR="00FD7242" w:rsidRDefault="00D5775E">
      <w:pPr>
        <w:snapToGrid w:val="0"/>
        <w:spacing w:line="520" w:lineRule="exact"/>
        <w:jc w:val="right"/>
      </w:pPr>
      <w:r>
        <w:t>供应商名称：</w:t>
      </w:r>
      <w:r>
        <w:rPr>
          <w:u w:val="single"/>
        </w:rPr>
        <w:t xml:space="preserve">                    </w:t>
      </w:r>
      <w:r>
        <w:t>（加盖公章）</w:t>
      </w:r>
    </w:p>
    <w:p w14:paraId="69C8CE4C" w14:textId="77777777" w:rsidR="00FD7242" w:rsidRDefault="00D5775E">
      <w:pPr>
        <w:snapToGrid w:val="0"/>
        <w:spacing w:line="520" w:lineRule="exact"/>
        <w:jc w:val="right"/>
      </w:pPr>
      <w:r>
        <w:t>法定代表人或被授权人：</w:t>
      </w:r>
      <w:r>
        <w:rPr>
          <w:u w:val="single"/>
        </w:rPr>
        <w:t xml:space="preserve">        </w:t>
      </w:r>
      <w:r>
        <w:t>（签字或盖章）</w:t>
      </w:r>
    </w:p>
    <w:p w14:paraId="579F3C0F" w14:textId="77777777" w:rsidR="00FD7242" w:rsidRDefault="00D5775E">
      <w:pPr>
        <w:kinsoku w:val="0"/>
        <w:topLinePunct/>
        <w:snapToGrid w:val="0"/>
        <w:spacing w:line="520" w:lineRule="exact"/>
        <w:ind w:firstLineChars="1700" w:firstLine="4080"/>
      </w:pPr>
      <w:r>
        <w:t>日期：</w:t>
      </w:r>
    </w:p>
    <w:p w14:paraId="12CFEE5C" w14:textId="77777777" w:rsidR="00FD7242" w:rsidRDefault="00D5775E">
      <w:pPr>
        <w:kinsoku w:val="0"/>
        <w:topLinePunct/>
        <w:snapToGrid w:val="0"/>
        <w:spacing w:line="520" w:lineRule="exact"/>
        <w:rPr>
          <w:b/>
        </w:rPr>
      </w:pPr>
      <w:r>
        <w:rPr>
          <w:b/>
        </w:rPr>
        <w:t>注：</w:t>
      </w:r>
    </w:p>
    <w:p w14:paraId="4DF7E9E8" w14:textId="77777777" w:rsidR="00FD7242" w:rsidRDefault="00D5775E">
      <w:pPr>
        <w:numPr>
          <w:ilvl w:val="0"/>
          <w:numId w:val="1"/>
        </w:numPr>
        <w:kinsoku w:val="0"/>
        <w:topLinePunct/>
        <w:snapToGrid w:val="0"/>
        <w:spacing w:line="520" w:lineRule="exact"/>
      </w:pPr>
      <w:r>
        <w:t xml:space="preserve"> </w:t>
      </w:r>
      <w:r>
        <w:t>本表为格式表，不得自行改动，必须提供。</w:t>
      </w:r>
    </w:p>
    <w:p w14:paraId="3AD542BF" w14:textId="77777777" w:rsidR="00FD7242" w:rsidRDefault="00D5775E">
      <w:pPr>
        <w:numPr>
          <w:ilvl w:val="0"/>
          <w:numId w:val="1"/>
        </w:numPr>
        <w:kinsoku w:val="0"/>
        <w:topLinePunct/>
        <w:snapToGrid w:val="0"/>
        <w:spacing w:line="520" w:lineRule="exact"/>
      </w:pPr>
      <w:r>
        <w:t>投标总报价（以人民币计价）应</w:t>
      </w:r>
      <w:r>
        <w:rPr>
          <w:color w:val="000000"/>
        </w:rPr>
        <w:t>包括</w:t>
      </w:r>
      <w:r>
        <w:t>所有组成部分的日常运行维护服务、质量控制、故障维修、仪器调试、数据审核、分析报告的编写和上报、备件、耗材供应、应急服务、人工、差旅、运输、装卸、通信、保险、各种税费等一切费用。</w:t>
      </w:r>
      <w:r>
        <w:rPr>
          <w:bCs/>
        </w:rPr>
        <w:t>即包含响应磋商文件采购要求和为完成本项目服务所发生的全部费用。</w:t>
      </w:r>
    </w:p>
    <w:p w14:paraId="226E6E95" w14:textId="77777777" w:rsidR="00FD7242" w:rsidRDefault="00D5775E">
      <w:pPr>
        <w:numPr>
          <w:ilvl w:val="0"/>
          <w:numId w:val="1"/>
        </w:numPr>
        <w:kinsoku w:val="0"/>
        <w:topLinePunct/>
        <w:snapToGrid w:val="0"/>
        <w:spacing w:line="520" w:lineRule="exact"/>
      </w:pPr>
      <w:r>
        <w:rPr>
          <w:b/>
          <w:color w:val="FF0000"/>
        </w:rPr>
        <w:t>第二次报价在开标现场填写，磋商响应文件密封提交时只需填写首次磋商报价。</w:t>
      </w:r>
    </w:p>
    <w:p w14:paraId="019511C4" w14:textId="77777777" w:rsidR="00FD7242" w:rsidRDefault="00D5775E">
      <w:pPr>
        <w:rPr>
          <w:rFonts w:ascii="宋体" w:eastAsia="宋体" w:hAnsi="宋体" w:cs="宋体"/>
          <w:b/>
          <w:szCs w:val="24"/>
        </w:rPr>
      </w:pPr>
      <w:r>
        <w:rPr>
          <w:rFonts w:ascii="宋体" w:eastAsia="宋体" w:hAnsi="宋体" w:cs="宋体" w:hint="eastAsia"/>
          <w:b/>
          <w:szCs w:val="24"/>
        </w:rPr>
        <w:br w:type="page"/>
      </w:r>
    </w:p>
    <w:p w14:paraId="4ED73231" w14:textId="77777777" w:rsidR="00FD7242" w:rsidRDefault="00D5775E">
      <w:pPr>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hint="eastAsia"/>
          <w:b/>
          <w:szCs w:val="24"/>
        </w:rPr>
        <w:t xml:space="preserve">10:  </w:t>
      </w:r>
      <w:r>
        <w:rPr>
          <w:rFonts w:ascii="宋体" w:eastAsia="宋体" w:hAnsi="宋体" w:cs="宋体" w:hint="eastAsia"/>
          <w:b/>
          <w:szCs w:val="24"/>
        </w:rPr>
        <w:t>小微企业、监狱企业、残疾人福利单位的声明函或证明材料</w:t>
      </w:r>
      <w:bookmarkEnd w:id="22"/>
      <w:bookmarkEnd w:id="23"/>
      <w:r>
        <w:rPr>
          <w:rFonts w:ascii="宋体" w:eastAsia="宋体" w:hAnsi="宋体" w:cs="宋体" w:hint="eastAsia"/>
          <w:b/>
          <w:szCs w:val="24"/>
        </w:rPr>
        <w:t>（如符合）</w:t>
      </w:r>
    </w:p>
    <w:p w14:paraId="30AD5F2A" w14:textId="77777777" w:rsidR="00FD7242" w:rsidRDefault="00FD7242">
      <w:pPr>
        <w:pStyle w:val="13"/>
        <w:snapToGrid w:val="0"/>
        <w:spacing w:beforeLines="50" w:before="159"/>
        <w:rPr>
          <w:rFonts w:eastAsia="宋体" w:hAnsi="宋体" w:cs="宋体"/>
          <w:sz w:val="24"/>
          <w:szCs w:val="24"/>
        </w:rPr>
      </w:pPr>
    </w:p>
    <w:p w14:paraId="062899A4" w14:textId="77777777" w:rsidR="00FD7242" w:rsidRDefault="00D5775E">
      <w:pPr>
        <w:jc w:val="center"/>
        <w:outlineLvl w:val="3"/>
        <w:rPr>
          <w:rFonts w:ascii="宋体" w:eastAsia="宋体" w:hAnsi="宋体" w:cs="宋体"/>
          <w:szCs w:val="24"/>
        </w:rPr>
      </w:pPr>
      <w:bookmarkStart w:id="24" w:name="_Toc24338"/>
      <w:bookmarkStart w:id="25" w:name="_Toc21598"/>
      <w:bookmarkStart w:id="26" w:name="_Toc13843"/>
      <w:r>
        <w:rPr>
          <w:rFonts w:ascii="宋体" w:eastAsia="宋体" w:hAnsi="宋体" w:cs="宋体" w:hint="eastAsia"/>
          <w:szCs w:val="24"/>
        </w:rPr>
        <w:t>（一）中小企业声明函（工程、服务）</w:t>
      </w:r>
      <w:bookmarkEnd w:id="24"/>
      <w:bookmarkEnd w:id="25"/>
      <w:bookmarkEnd w:id="26"/>
    </w:p>
    <w:p w14:paraId="5E9AD1B6" w14:textId="77777777" w:rsidR="00FD7242" w:rsidRDefault="00D5775E">
      <w:pPr>
        <w:jc w:val="center"/>
        <w:rPr>
          <w:rFonts w:ascii="宋体" w:eastAsia="宋体" w:hAnsi="宋体" w:cs="宋体"/>
          <w:szCs w:val="24"/>
        </w:rPr>
      </w:pPr>
      <w:r>
        <w:rPr>
          <w:rFonts w:ascii="宋体" w:eastAsia="宋体" w:hAnsi="宋体" w:cs="宋体" w:hint="eastAsia"/>
          <w:szCs w:val="24"/>
        </w:rPr>
        <w:t>（注：符合中小企业划型标准的企业请提供本函，不符合的不提供本函）</w:t>
      </w:r>
    </w:p>
    <w:p w14:paraId="746C289A" w14:textId="77777777" w:rsidR="00FD7242" w:rsidRDefault="00FD7242">
      <w:pPr>
        <w:pStyle w:val="13"/>
        <w:snapToGrid w:val="0"/>
        <w:spacing w:beforeLines="50" w:before="159"/>
        <w:rPr>
          <w:rFonts w:eastAsia="宋体" w:hAnsi="宋体" w:cs="宋体"/>
          <w:sz w:val="24"/>
          <w:szCs w:val="24"/>
        </w:rPr>
      </w:pPr>
    </w:p>
    <w:p w14:paraId="745E94F4"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本公司（</w:t>
      </w:r>
      <w:r>
        <w:rPr>
          <w:rFonts w:ascii="宋体" w:eastAsia="宋体" w:hAnsi="宋体" w:cs="宋体" w:hint="eastAsia"/>
          <w:szCs w:val="24"/>
        </w:rPr>
        <w:t xml:space="preserve"> </w:t>
      </w:r>
      <w:r>
        <w:rPr>
          <w:rFonts w:ascii="宋体" w:eastAsia="宋体" w:hAnsi="宋体" w:cs="宋体" w:hint="eastAsia"/>
          <w:szCs w:val="24"/>
        </w:rPr>
        <w:t>联</w:t>
      </w:r>
      <w:r>
        <w:rPr>
          <w:rFonts w:ascii="宋体" w:eastAsia="宋体" w:hAnsi="宋体" w:cs="宋体" w:hint="eastAsia"/>
          <w:szCs w:val="24"/>
        </w:rPr>
        <w:t>合体</w:t>
      </w:r>
      <w:r>
        <w:rPr>
          <w:rFonts w:ascii="宋体" w:eastAsia="宋体" w:hAnsi="宋体" w:cs="宋体" w:hint="eastAsia"/>
          <w:szCs w:val="24"/>
        </w:rPr>
        <w:t xml:space="preserve"> </w:t>
      </w:r>
      <w:r>
        <w:rPr>
          <w:rFonts w:ascii="宋体" w:eastAsia="宋体" w:hAnsi="宋体" w:cs="宋体" w:hint="eastAsia"/>
          <w:szCs w:val="24"/>
        </w:rPr>
        <w:t>）郑重声明，根据《政府采购促进中小企业发展管理办法》（财库﹝</w:t>
      </w:r>
      <w:r>
        <w:rPr>
          <w:rFonts w:ascii="宋体" w:eastAsia="宋体" w:hAnsi="宋体" w:cs="宋体" w:hint="eastAsia"/>
          <w:szCs w:val="24"/>
        </w:rPr>
        <w:t>2020</w:t>
      </w:r>
      <w:r>
        <w:rPr>
          <w:rFonts w:ascii="宋体" w:eastAsia="宋体" w:hAnsi="宋体" w:cs="宋体" w:hint="eastAsia"/>
          <w:szCs w:val="24"/>
        </w:rPr>
        <w:t>﹞</w:t>
      </w:r>
      <w:r>
        <w:rPr>
          <w:rFonts w:ascii="宋体" w:eastAsia="宋体" w:hAnsi="宋体" w:cs="宋体" w:hint="eastAsia"/>
          <w:szCs w:val="24"/>
        </w:rPr>
        <w:t xml:space="preserve">46 </w:t>
      </w:r>
      <w:r>
        <w:rPr>
          <w:rFonts w:ascii="宋体" w:eastAsia="宋体" w:hAnsi="宋体" w:cs="宋体" w:hint="eastAsia"/>
          <w:szCs w:val="24"/>
        </w:rPr>
        <w:t>号）的规定，本公司（</w:t>
      </w:r>
      <w:r>
        <w:rPr>
          <w:rFonts w:ascii="宋体" w:eastAsia="宋体" w:hAnsi="宋体" w:cs="宋体" w:hint="eastAsia"/>
          <w:szCs w:val="24"/>
        </w:rPr>
        <w:t xml:space="preserve"> </w:t>
      </w:r>
      <w:r>
        <w:rPr>
          <w:rFonts w:ascii="宋体" w:eastAsia="宋体" w:hAnsi="宋体" w:cs="宋体" w:hint="eastAsia"/>
          <w:szCs w:val="24"/>
        </w:rPr>
        <w:t>联合体</w:t>
      </w:r>
      <w:r>
        <w:rPr>
          <w:rFonts w:ascii="宋体" w:eastAsia="宋体" w:hAnsi="宋体" w:cs="宋体" w:hint="eastAsia"/>
          <w:szCs w:val="24"/>
        </w:rPr>
        <w:t xml:space="preserve"> </w:t>
      </w:r>
      <w:r>
        <w:rPr>
          <w:rFonts w:ascii="宋体" w:eastAsia="宋体" w:hAnsi="宋体" w:cs="宋体" w:hint="eastAsia"/>
          <w:szCs w:val="24"/>
        </w:rPr>
        <w:t>）参加</w:t>
      </w:r>
      <w:r>
        <w:rPr>
          <w:rFonts w:ascii="宋体" w:eastAsia="宋体" w:hAnsi="宋体" w:cs="宋体" w:hint="eastAsia"/>
          <w:szCs w:val="24"/>
        </w:rPr>
        <w:t xml:space="preserve"> </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单位名称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szCs w:val="24"/>
        </w:rPr>
        <w:t>的</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项目名称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采购活动，服务全部由符合政策要求的中小企业承接。相关企业</w:t>
      </w:r>
      <w:r>
        <w:rPr>
          <w:rFonts w:ascii="宋体" w:eastAsia="宋体" w:hAnsi="宋体" w:cs="宋体" w:hint="eastAsia"/>
          <w:szCs w:val="24"/>
        </w:rPr>
        <w:t xml:space="preserve"> </w:t>
      </w:r>
      <w:r>
        <w:rPr>
          <w:rFonts w:ascii="宋体" w:eastAsia="宋体" w:hAnsi="宋体" w:cs="宋体" w:hint="eastAsia"/>
          <w:szCs w:val="24"/>
        </w:rPr>
        <w:t>（含联合体中的中小企业、签订分包意向协议的中小企业</w:t>
      </w:r>
      <w:r>
        <w:rPr>
          <w:rFonts w:ascii="宋体" w:eastAsia="宋体" w:hAnsi="宋体" w:cs="宋体" w:hint="eastAsia"/>
          <w:szCs w:val="24"/>
        </w:rPr>
        <w:t xml:space="preserve"> </w:t>
      </w:r>
      <w:r>
        <w:rPr>
          <w:rFonts w:ascii="宋体" w:eastAsia="宋体" w:hAnsi="宋体" w:cs="宋体" w:hint="eastAsia"/>
          <w:szCs w:val="24"/>
        </w:rPr>
        <w:t>）的具体情况如下：</w:t>
      </w:r>
    </w:p>
    <w:p w14:paraId="6B853BF7"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标的名称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rPr>
        <w:t xml:space="preserve"> </w:t>
      </w:r>
      <w:r>
        <w:rPr>
          <w:rFonts w:ascii="宋体" w:eastAsia="宋体" w:hAnsi="宋体" w:cs="宋体" w:hint="eastAsia"/>
          <w:szCs w:val="24"/>
        </w:rPr>
        <w:t>，属于</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采购文件中明确的所属行业</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；承建（承接）企业为</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企业名称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，从业人员</w:t>
      </w:r>
      <w:r>
        <w:rPr>
          <w:rFonts w:ascii="宋体" w:eastAsia="宋体" w:hAnsi="宋体" w:cs="宋体" w:hint="eastAsia"/>
          <w:szCs w:val="24"/>
          <w:u w:val="single"/>
        </w:rPr>
        <w:t xml:space="preserve">     </w:t>
      </w:r>
      <w:r>
        <w:rPr>
          <w:rFonts w:ascii="宋体" w:eastAsia="宋体" w:hAnsi="宋体" w:cs="宋体" w:hint="eastAsia"/>
          <w:szCs w:val="24"/>
        </w:rPr>
        <w:t>人，营业收入为</w:t>
      </w:r>
      <w:r>
        <w:rPr>
          <w:rFonts w:ascii="宋体" w:eastAsia="宋体" w:hAnsi="宋体" w:cs="宋体" w:hint="eastAsia"/>
          <w:szCs w:val="24"/>
          <w:u w:val="single"/>
        </w:rPr>
        <w:t xml:space="preserve">    </w:t>
      </w:r>
      <w:r>
        <w:rPr>
          <w:rFonts w:ascii="宋体" w:eastAsia="宋体" w:hAnsi="宋体" w:cs="宋体" w:hint="eastAsia"/>
          <w:szCs w:val="24"/>
        </w:rPr>
        <w:t>万元，资产总额为</w:t>
      </w:r>
      <w:r>
        <w:rPr>
          <w:rFonts w:ascii="宋体" w:eastAsia="宋体" w:hAnsi="宋体" w:cs="宋体" w:hint="eastAsia"/>
          <w:szCs w:val="24"/>
          <w:u w:val="single"/>
        </w:rPr>
        <w:t xml:space="preserve">    </w:t>
      </w:r>
      <w:r>
        <w:rPr>
          <w:rFonts w:ascii="宋体" w:eastAsia="宋体" w:hAnsi="宋体" w:cs="宋体" w:hint="eastAsia"/>
          <w:szCs w:val="24"/>
        </w:rPr>
        <w:t>万元¹，属于</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中型企业、小型企业、微型企业</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w:t>
      </w:r>
    </w:p>
    <w:p w14:paraId="715A5F26"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标的名称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，属于</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采购文件中明确的所属行业</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；承建（承接）企业为</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企业名称</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，从业人员</w:t>
      </w:r>
      <w:r>
        <w:rPr>
          <w:rFonts w:ascii="宋体" w:eastAsia="宋体" w:hAnsi="宋体" w:cs="宋体" w:hint="eastAsia"/>
          <w:szCs w:val="24"/>
          <w:u w:val="single"/>
        </w:rPr>
        <w:t xml:space="preserve">    </w:t>
      </w:r>
      <w:r>
        <w:rPr>
          <w:rFonts w:ascii="宋体" w:eastAsia="宋体" w:hAnsi="宋体" w:cs="宋体" w:hint="eastAsia"/>
          <w:szCs w:val="24"/>
        </w:rPr>
        <w:t>人，营业收入为</w:t>
      </w:r>
      <w:r>
        <w:rPr>
          <w:rFonts w:ascii="宋体" w:eastAsia="宋体" w:hAnsi="宋体" w:cs="宋体" w:hint="eastAsia"/>
          <w:szCs w:val="24"/>
          <w:u w:val="single"/>
        </w:rPr>
        <w:t xml:space="preserve">    </w:t>
      </w:r>
      <w:r>
        <w:rPr>
          <w:rFonts w:ascii="宋体" w:eastAsia="宋体" w:hAnsi="宋体" w:cs="宋体" w:hint="eastAsia"/>
          <w:szCs w:val="24"/>
        </w:rPr>
        <w:t>万元，资产总额为</w:t>
      </w:r>
      <w:r>
        <w:rPr>
          <w:rFonts w:ascii="宋体" w:eastAsia="宋体" w:hAnsi="宋体" w:cs="宋体" w:hint="eastAsia"/>
          <w:szCs w:val="24"/>
          <w:u w:val="single"/>
        </w:rPr>
        <w:t xml:space="preserve">    </w:t>
      </w:r>
      <w:r>
        <w:rPr>
          <w:rFonts w:ascii="宋体" w:eastAsia="宋体" w:hAnsi="宋体" w:cs="宋体" w:hint="eastAsia"/>
          <w:szCs w:val="24"/>
        </w:rPr>
        <w:t>万元，属于</w:t>
      </w:r>
      <w:r>
        <w:rPr>
          <w:rFonts w:ascii="宋体" w:eastAsia="宋体" w:hAnsi="宋体" w:cs="宋体" w:hint="eastAsia"/>
          <w:szCs w:val="24"/>
          <w:u w:val="single"/>
        </w:rPr>
        <w:t xml:space="preserve"> </w:t>
      </w:r>
      <w:r>
        <w:rPr>
          <w:rFonts w:ascii="宋体" w:eastAsia="宋体" w:hAnsi="宋体" w:cs="宋体" w:hint="eastAsia"/>
          <w:i/>
          <w:iCs/>
          <w:szCs w:val="24"/>
          <w:u w:val="single"/>
        </w:rPr>
        <w:t>（</w:t>
      </w:r>
      <w:r>
        <w:rPr>
          <w:rFonts w:ascii="宋体" w:eastAsia="宋体" w:hAnsi="宋体" w:cs="宋体" w:hint="eastAsia"/>
          <w:i/>
          <w:iCs/>
          <w:szCs w:val="24"/>
          <w:u w:val="single"/>
        </w:rPr>
        <w:t xml:space="preserve"> </w:t>
      </w:r>
      <w:r>
        <w:rPr>
          <w:rFonts w:ascii="宋体" w:eastAsia="宋体" w:hAnsi="宋体" w:cs="宋体" w:hint="eastAsia"/>
          <w:i/>
          <w:iCs/>
          <w:szCs w:val="24"/>
          <w:u w:val="single"/>
        </w:rPr>
        <w:t>中型企业、小型企业、微型企业</w:t>
      </w:r>
      <w:r>
        <w:rPr>
          <w:rFonts w:ascii="宋体" w:eastAsia="宋体" w:hAnsi="宋体" w:cs="宋体" w:hint="eastAsia"/>
          <w:i/>
          <w:iCs/>
          <w:szCs w:val="24"/>
          <w:u w:val="single"/>
        </w:rPr>
        <w:t xml:space="preserve"> </w:t>
      </w:r>
      <w:r>
        <w:rPr>
          <w:rFonts w:ascii="宋体" w:eastAsia="宋体" w:hAnsi="宋体" w:cs="宋体" w:hint="eastAsia"/>
          <w:i/>
          <w:iCs/>
          <w:szCs w:val="24"/>
          <w:u w:val="single"/>
        </w:rPr>
        <w:t>）</w:t>
      </w:r>
      <w:r>
        <w:rPr>
          <w:rFonts w:ascii="宋体" w:eastAsia="宋体" w:hAnsi="宋体" w:cs="宋体" w:hint="eastAsia"/>
          <w:szCs w:val="24"/>
          <w:u w:val="single"/>
        </w:rPr>
        <w:t xml:space="preserve"> </w:t>
      </w:r>
      <w:r>
        <w:rPr>
          <w:rFonts w:ascii="宋体" w:eastAsia="宋体" w:hAnsi="宋体" w:cs="宋体" w:hint="eastAsia"/>
          <w:szCs w:val="24"/>
        </w:rPr>
        <w:t>；</w:t>
      </w:r>
    </w:p>
    <w:p w14:paraId="33012EB7"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w:t>
      </w:r>
    </w:p>
    <w:p w14:paraId="4F69EA56"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以上企业，不属于大企业的分支机构，不存在控股股东为大企业的情形，也不存在与大企业的负责人为同一人的情形。</w:t>
      </w:r>
    </w:p>
    <w:p w14:paraId="2D4FC680"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本企业对上述声明内容的真实性负责。如有虚假，将依法承担相应责任。</w:t>
      </w:r>
    </w:p>
    <w:p w14:paraId="687EED7F" w14:textId="77777777" w:rsidR="00FD7242" w:rsidRDefault="00FD7242">
      <w:pPr>
        <w:ind w:firstLineChars="200" w:firstLine="480"/>
        <w:rPr>
          <w:rFonts w:ascii="宋体" w:eastAsia="宋体" w:hAnsi="宋体" w:cs="宋体"/>
          <w:szCs w:val="24"/>
        </w:rPr>
      </w:pPr>
    </w:p>
    <w:p w14:paraId="686A0889" w14:textId="77777777" w:rsidR="00FD7242" w:rsidRDefault="00D5775E">
      <w:pPr>
        <w:ind w:firstLineChars="1800" w:firstLine="4320"/>
        <w:rPr>
          <w:rFonts w:ascii="宋体" w:eastAsia="宋体" w:hAnsi="宋体" w:cs="宋体"/>
          <w:szCs w:val="24"/>
        </w:rPr>
      </w:pPr>
      <w:r>
        <w:rPr>
          <w:rFonts w:ascii="宋体" w:eastAsia="宋体" w:hAnsi="宋体" w:cs="宋体" w:hint="eastAsia"/>
          <w:szCs w:val="24"/>
        </w:rPr>
        <w:t>企业名称（盖章）：</w:t>
      </w:r>
    </w:p>
    <w:p w14:paraId="46D66316" w14:textId="77777777" w:rsidR="00FD7242" w:rsidRDefault="00D5775E">
      <w:pPr>
        <w:ind w:firstLineChars="1800" w:firstLine="4320"/>
        <w:rPr>
          <w:rFonts w:ascii="宋体" w:eastAsia="宋体" w:hAnsi="宋体" w:cs="宋体"/>
          <w:szCs w:val="24"/>
        </w:rPr>
      </w:pPr>
      <w:r>
        <w:rPr>
          <w:rFonts w:ascii="宋体" w:eastAsia="宋体" w:hAnsi="宋体" w:cs="宋体" w:hint="eastAsia"/>
          <w:szCs w:val="24"/>
        </w:rPr>
        <w:t>日</w:t>
      </w:r>
      <w:r>
        <w:rPr>
          <w:rFonts w:ascii="宋体" w:eastAsia="宋体" w:hAnsi="宋体" w:cs="宋体" w:hint="eastAsia"/>
          <w:szCs w:val="24"/>
        </w:rPr>
        <w:t xml:space="preserve"> </w:t>
      </w:r>
      <w:r>
        <w:rPr>
          <w:rFonts w:ascii="宋体" w:eastAsia="宋体" w:hAnsi="宋体" w:cs="宋体" w:hint="eastAsia"/>
          <w:szCs w:val="24"/>
        </w:rPr>
        <w:t>期：</w:t>
      </w:r>
    </w:p>
    <w:p w14:paraId="29A40B60" w14:textId="77777777" w:rsidR="00FD7242" w:rsidRDefault="00FD7242">
      <w:pPr>
        <w:rPr>
          <w:rFonts w:ascii="宋体" w:eastAsia="宋体" w:hAnsi="宋体" w:cs="宋体"/>
          <w:szCs w:val="24"/>
        </w:rPr>
      </w:pPr>
    </w:p>
    <w:p w14:paraId="15552730" w14:textId="77777777" w:rsidR="00FD7242" w:rsidRDefault="00FD7242">
      <w:pPr>
        <w:rPr>
          <w:rFonts w:ascii="宋体" w:eastAsia="宋体" w:hAnsi="宋体" w:cs="宋体"/>
          <w:szCs w:val="24"/>
        </w:rPr>
      </w:pPr>
    </w:p>
    <w:p w14:paraId="7ECD1096" w14:textId="77777777" w:rsidR="00FD7242" w:rsidRDefault="00FD7242">
      <w:pPr>
        <w:rPr>
          <w:rFonts w:ascii="宋体" w:eastAsia="宋体" w:hAnsi="宋体" w:cs="宋体"/>
          <w:szCs w:val="24"/>
        </w:rPr>
      </w:pPr>
    </w:p>
    <w:p w14:paraId="1C023485" w14:textId="77777777" w:rsidR="00FD7242" w:rsidRDefault="00FD7242">
      <w:pPr>
        <w:rPr>
          <w:rFonts w:ascii="宋体" w:eastAsia="宋体" w:hAnsi="宋体" w:cs="宋体"/>
          <w:szCs w:val="24"/>
        </w:rPr>
      </w:pPr>
    </w:p>
    <w:p w14:paraId="1BA586B2" w14:textId="77777777" w:rsidR="00FD7242" w:rsidRDefault="00D5775E">
      <w:pPr>
        <w:jc w:val="center"/>
        <w:outlineLvl w:val="3"/>
        <w:rPr>
          <w:rFonts w:ascii="宋体" w:eastAsia="宋体" w:hAnsi="宋体" w:cs="宋体"/>
          <w:szCs w:val="24"/>
        </w:rPr>
      </w:pPr>
      <w:r>
        <w:rPr>
          <w:rFonts w:ascii="宋体" w:eastAsia="宋体" w:hAnsi="宋体" w:cs="宋体" w:hint="eastAsia"/>
          <w:szCs w:val="24"/>
        </w:rPr>
        <w:br w:type="page"/>
      </w:r>
      <w:bookmarkStart w:id="27" w:name="_Toc3780"/>
      <w:bookmarkStart w:id="28" w:name="_Toc17321"/>
      <w:bookmarkStart w:id="29" w:name="_Toc13395"/>
      <w:r>
        <w:rPr>
          <w:rFonts w:ascii="宋体" w:eastAsia="宋体" w:hAnsi="宋体" w:cs="宋体" w:hint="eastAsia"/>
          <w:szCs w:val="24"/>
        </w:rPr>
        <w:lastRenderedPageBreak/>
        <w:t>（二）监狱企业证明</w:t>
      </w:r>
      <w:bookmarkEnd w:id="27"/>
      <w:bookmarkEnd w:id="28"/>
      <w:bookmarkEnd w:id="29"/>
    </w:p>
    <w:p w14:paraId="382D0CDE" w14:textId="77777777" w:rsidR="00FD7242" w:rsidRDefault="00D5775E">
      <w:pPr>
        <w:jc w:val="center"/>
        <w:rPr>
          <w:rFonts w:ascii="宋体" w:eastAsia="宋体" w:hAnsi="宋体" w:cs="宋体"/>
          <w:szCs w:val="24"/>
        </w:rPr>
      </w:pPr>
      <w:r>
        <w:rPr>
          <w:rFonts w:ascii="宋体" w:eastAsia="宋体" w:hAnsi="宋体" w:cs="宋体" w:hint="eastAsia"/>
          <w:szCs w:val="24"/>
        </w:rPr>
        <w:t>（注：符合条件的监狱企业请提供本函，不符合的不提供本函）</w:t>
      </w:r>
    </w:p>
    <w:p w14:paraId="33536EF3" w14:textId="77777777" w:rsidR="00FD7242" w:rsidRDefault="00FD7242">
      <w:pPr>
        <w:pStyle w:val="13"/>
        <w:snapToGrid w:val="0"/>
        <w:spacing w:beforeLines="50" w:before="159"/>
        <w:rPr>
          <w:rFonts w:eastAsia="宋体" w:hAnsi="宋体" w:cs="宋体"/>
          <w:sz w:val="24"/>
          <w:szCs w:val="24"/>
        </w:rPr>
      </w:pPr>
    </w:p>
    <w:p w14:paraId="22D43300" w14:textId="77777777" w:rsidR="00FD7242" w:rsidRDefault="00D5775E">
      <w:pPr>
        <w:snapToGrid w:val="0"/>
        <w:spacing w:beforeLines="50" w:before="159"/>
        <w:ind w:firstLineChars="200" w:firstLine="480"/>
        <w:rPr>
          <w:rFonts w:ascii="宋体" w:eastAsia="宋体" w:hAnsi="宋体" w:cs="宋体"/>
          <w:szCs w:val="24"/>
        </w:rPr>
      </w:pPr>
      <w:r>
        <w:rPr>
          <w:rFonts w:ascii="宋体" w:eastAsia="宋体" w:hAnsi="宋体" w:cs="宋体" w:hint="eastAsia"/>
          <w:szCs w:val="24"/>
        </w:rPr>
        <w:t>省级以上监狱管理局、戒毒管理局（含新疆生产建设兵团）出具的属于监狱企业的证明文件。</w:t>
      </w:r>
    </w:p>
    <w:p w14:paraId="41B54EDB" w14:textId="77777777" w:rsidR="00FD7242" w:rsidRDefault="00FD7242">
      <w:pPr>
        <w:pStyle w:val="13"/>
        <w:snapToGrid w:val="0"/>
        <w:spacing w:beforeLines="50" w:before="159"/>
        <w:rPr>
          <w:rFonts w:eastAsia="宋体" w:hAnsi="宋体" w:cs="宋体"/>
          <w:sz w:val="24"/>
          <w:szCs w:val="24"/>
        </w:rPr>
      </w:pPr>
    </w:p>
    <w:p w14:paraId="639F08D0" w14:textId="77777777" w:rsidR="00FD7242" w:rsidRDefault="00D5775E">
      <w:pPr>
        <w:jc w:val="center"/>
        <w:outlineLvl w:val="3"/>
        <w:rPr>
          <w:rFonts w:ascii="宋体" w:eastAsia="宋体" w:hAnsi="宋体" w:cs="宋体"/>
          <w:szCs w:val="24"/>
        </w:rPr>
      </w:pPr>
      <w:bookmarkStart w:id="30" w:name="_Toc10862"/>
      <w:bookmarkStart w:id="31" w:name="_Toc25672"/>
      <w:bookmarkStart w:id="32" w:name="_Toc13898"/>
      <w:r>
        <w:rPr>
          <w:rFonts w:ascii="宋体" w:eastAsia="宋体" w:hAnsi="宋体" w:cs="宋体" w:hint="eastAsia"/>
          <w:szCs w:val="24"/>
        </w:rPr>
        <w:t>（三）残疾人福利性单位声明函</w:t>
      </w:r>
      <w:bookmarkEnd w:id="30"/>
      <w:bookmarkEnd w:id="31"/>
      <w:bookmarkEnd w:id="32"/>
    </w:p>
    <w:p w14:paraId="67220AEC" w14:textId="77777777" w:rsidR="00FD7242" w:rsidRDefault="00D5775E">
      <w:pPr>
        <w:jc w:val="center"/>
        <w:rPr>
          <w:rFonts w:ascii="宋体" w:eastAsia="宋体" w:hAnsi="宋体" w:cs="宋体"/>
          <w:szCs w:val="24"/>
        </w:rPr>
      </w:pPr>
      <w:r>
        <w:rPr>
          <w:rFonts w:ascii="宋体" w:eastAsia="宋体" w:hAnsi="宋体" w:cs="宋体" w:hint="eastAsia"/>
          <w:szCs w:val="24"/>
        </w:rPr>
        <w:t>（注：符合条件的残疾人福利性单位请提供本函，不符合的不提供本函）</w:t>
      </w:r>
    </w:p>
    <w:p w14:paraId="2009E723" w14:textId="77777777" w:rsidR="00FD7242" w:rsidRDefault="00FD7242">
      <w:pPr>
        <w:rPr>
          <w:rFonts w:ascii="宋体" w:eastAsia="宋体" w:hAnsi="宋体" w:cs="宋体"/>
          <w:szCs w:val="24"/>
        </w:rPr>
      </w:pPr>
    </w:p>
    <w:p w14:paraId="36F4F6AB" w14:textId="77777777" w:rsidR="00FD7242" w:rsidRDefault="00FD7242">
      <w:pPr>
        <w:rPr>
          <w:rFonts w:ascii="宋体" w:eastAsia="宋体" w:hAnsi="宋体" w:cs="宋体"/>
          <w:szCs w:val="24"/>
        </w:rPr>
      </w:pPr>
    </w:p>
    <w:p w14:paraId="6EA7C680"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本单位郑重声明，根据《财政部</w:t>
      </w:r>
      <w:r>
        <w:rPr>
          <w:rFonts w:ascii="宋体" w:eastAsia="宋体" w:hAnsi="宋体" w:cs="宋体" w:hint="eastAsia"/>
          <w:szCs w:val="24"/>
        </w:rPr>
        <w:t xml:space="preserve"> </w:t>
      </w:r>
      <w:r>
        <w:rPr>
          <w:rFonts w:ascii="宋体" w:eastAsia="宋体" w:hAnsi="宋体" w:cs="宋体" w:hint="eastAsia"/>
          <w:szCs w:val="24"/>
        </w:rPr>
        <w:t>民政部</w:t>
      </w:r>
      <w:r>
        <w:rPr>
          <w:rFonts w:ascii="宋体" w:eastAsia="宋体" w:hAnsi="宋体" w:cs="宋体" w:hint="eastAsia"/>
          <w:szCs w:val="24"/>
        </w:rPr>
        <w:t xml:space="preserve"> </w:t>
      </w:r>
      <w:r>
        <w:rPr>
          <w:rFonts w:ascii="宋体" w:eastAsia="宋体" w:hAnsi="宋体" w:cs="宋体" w:hint="eastAsia"/>
          <w:szCs w:val="24"/>
        </w:rPr>
        <w:t>中国残疾人联合会关于促进残疾人就业政府采购政策的通知》（财库〔</w:t>
      </w:r>
      <w:r>
        <w:rPr>
          <w:rFonts w:ascii="宋体" w:eastAsia="宋体" w:hAnsi="宋体" w:cs="宋体" w:hint="eastAsia"/>
          <w:szCs w:val="24"/>
        </w:rPr>
        <w:t>2017</w:t>
      </w:r>
      <w:r>
        <w:rPr>
          <w:rFonts w:ascii="宋体" w:eastAsia="宋体" w:hAnsi="宋体" w:cs="宋体" w:hint="eastAsia"/>
          <w:szCs w:val="24"/>
        </w:rPr>
        <w:t>〕</w:t>
      </w:r>
      <w:r>
        <w:rPr>
          <w:rFonts w:ascii="宋体" w:eastAsia="宋体" w:hAnsi="宋体" w:cs="宋体" w:hint="eastAsia"/>
          <w:szCs w:val="24"/>
        </w:rPr>
        <w:t>141</w:t>
      </w:r>
      <w:r>
        <w:rPr>
          <w:rFonts w:ascii="宋体" w:eastAsia="宋体" w:hAnsi="宋体" w:cs="宋体" w:hint="eastAsia"/>
          <w:szCs w:val="24"/>
        </w:rPr>
        <w:t>号）的规定，本单位为符合条件的残疾人福利性单位，且本单位参加</w:t>
      </w:r>
      <w:r>
        <w:rPr>
          <w:rFonts w:ascii="宋体" w:eastAsia="宋体" w:hAnsi="宋体" w:cs="宋体" w:hint="eastAsia"/>
          <w:szCs w:val="24"/>
        </w:rPr>
        <w:t>______</w:t>
      </w:r>
      <w:r>
        <w:rPr>
          <w:rFonts w:ascii="宋体" w:eastAsia="宋体" w:hAnsi="宋体" w:cs="宋体" w:hint="eastAsia"/>
          <w:szCs w:val="24"/>
        </w:rPr>
        <w:t>单位的</w:t>
      </w:r>
      <w:r>
        <w:rPr>
          <w:rFonts w:ascii="宋体" w:eastAsia="宋体" w:hAnsi="宋体" w:cs="宋体" w:hint="eastAsia"/>
          <w:szCs w:val="24"/>
        </w:rPr>
        <w:t>______</w:t>
      </w:r>
      <w:r>
        <w:rPr>
          <w:rFonts w:ascii="宋体" w:eastAsia="宋体" w:hAnsi="宋体" w:cs="宋体" w:hint="eastAsia"/>
          <w:szCs w:val="24"/>
        </w:rPr>
        <w:t>项目采购活动提供本单位制造的货物（由本单位承担工程</w:t>
      </w:r>
      <w:r>
        <w:rPr>
          <w:rFonts w:ascii="宋体" w:eastAsia="宋体" w:hAnsi="宋体" w:cs="宋体" w:hint="eastAsia"/>
          <w:szCs w:val="24"/>
        </w:rPr>
        <w:t>/</w:t>
      </w:r>
      <w:r>
        <w:rPr>
          <w:rFonts w:ascii="宋体" w:eastAsia="宋体" w:hAnsi="宋体" w:cs="宋体" w:hint="eastAsia"/>
          <w:szCs w:val="24"/>
        </w:rPr>
        <w:t>提供服务</w:t>
      </w:r>
      <w:r>
        <w:rPr>
          <w:rFonts w:ascii="宋体" w:eastAsia="宋体" w:hAnsi="宋体" w:cs="宋体" w:hint="eastAsia"/>
          <w:szCs w:val="24"/>
        </w:rPr>
        <w:t>），或者提供其他残疾人福利性单位制造的货物（不包括使用非残疾人福利性单位注册商标的货物）。</w:t>
      </w:r>
    </w:p>
    <w:p w14:paraId="3577082C" w14:textId="77777777" w:rsidR="00FD7242" w:rsidRDefault="00FD7242">
      <w:pPr>
        <w:ind w:firstLineChars="200" w:firstLine="480"/>
        <w:rPr>
          <w:rFonts w:ascii="宋体" w:eastAsia="宋体" w:hAnsi="宋体" w:cs="宋体"/>
          <w:szCs w:val="24"/>
        </w:rPr>
      </w:pPr>
    </w:p>
    <w:p w14:paraId="32815A93"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本单位对上述声明的真实性负责。如有虚假，将依法承担相应责任。</w:t>
      </w:r>
    </w:p>
    <w:p w14:paraId="277C8408" w14:textId="77777777" w:rsidR="00FD7242" w:rsidRDefault="00FD7242">
      <w:pPr>
        <w:ind w:firstLineChars="200" w:firstLine="480"/>
        <w:rPr>
          <w:rFonts w:ascii="宋体" w:eastAsia="宋体" w:hAnsi="宋体" w:cs="宋体"/>
          <w:szCs w:val="24"/>
        </w:rPr>
      </w:pPr>
    </w:p>
    <w:p w14:paraId="6EE1FD72" w14:textId="77777777" w:rsidR="00FD7242" w:rsidRDefault="00D5775E">
      <w:pPr>
        <w:ind w:firstLineChars="200" w:firstLine="480"/>
        <w:rPr>
          <w:rFonts w:ascii="宋体" w:eastAsia="宋体" w:hAnsi="宋体" w:cs="宋体"/>
          <w:szCs w:val="24"/>
        </w:rPr>
      </w:pPr>
      <w:r>
        <w:rPr>
          <w:rFonts w:ascii="宋体" w:eastAsia="宋体" w:hAnsi="宋体" w:cs="宋体" w:hint="eastAsia"/>
          <w:szCs w:val="24"/>
        </w:rPr>
        <w:t xml:space="preserve"> </w:t>
      </w:r>
    </w:p>
    <w:p w14:paraId="6EC4F6BF" w14:textId="77777777" w:rsidR="00FD7242" w:rsidRDefault="00FD7242">
      <w:pPr>
        <w:rPr>
          <w:rFonts w:ascii="宋体" w:eastAsia="宋体" w:hAnsi="宋体" w:cs="宋体"/>
          <w:szCs w:val="24"/>
        </w:rPr>
      </w:pPr>
    </w:p>
    <w:p w14:paraId="153AF2CD" w14:textId="77777777" w:rsidR="00FD7242" w:rsidRDefault="00FD7242">
      <w:pPr>
        <w:rPr>
          <w:rFonts w:ascii="宋体" w:eastAsia="宋体" w:hAnsi="宋体" w:cs="宋体"/>
          <w:szCs w:val="24"/>
        </w:rPr>
      </w:pPr>
    </w:p>
    <w:p w14:paraId="11816E3A" w14:textId="77777777" w:rsidR="00FD7242" w:rsidRDefault="00D5775E">
      <w:pPr>
        <w:ind w:firstLineChars="2100" w:firstLine="5040"/>
        <w:rPr>
          <w:rFonts w:ascii="宋体" w:eastAsia="宋体" w:hAnsi="宋体" w:cs="宋体"/>
          <w:szCs w:val="24"/>
        </w:rPr>
      </w:pPr>
      <w:r>
        <w:rPr>
          <w:rFonts w:ascii="宋体" w:eastAsia="宋体" w:hAnsi="宋体" w:cs="宋体" w:hint="eastAsia"/>
          <w:szCs w:val="24"/>
        </w:rPr>
        <w:t>单位名称（盖章）：</w:t>
      </w:r>
    </w:p>
    <w:p w14:paraId="2D6E730D" w14:textId="77777777" w:rsidR="00FD7242" w:rsidRDefault="00FD7242">
      <w:pPr>
        <w:rPr>
          <w:rFonts w:ascii="宋体" w:eastAsia="宋体" w:hAnsi="宋体" w:cs="宋体"/>
          <w:szCs w:val="24"/>
        </w:rPr>
      </w:pPr>
    </w:p>
    <w:p w14:paraId="0140743F" w14:textId="77777777" w:rsidR="00FD7242" w:rsidRDefault="00D5775E">
      <w:pPr>
        <w:ind w:firstLineChars="2100" w:firstLine="5040"/>
      </w:pPr>
      <w:r>
        <w:rPr>
          <w:rFonts w:ascii="宋体" w:eastAsia="宋体" w:hAnsi="宋体" w:cs="宋体" w:hint="eastAsia"/>
          <w:szCs w:val="24"/>
        </w:rPr>
        <w:t>日</w:t>
      </w:r>
      <w:r>
        <w:rPr>
          <w:rFonts w:ascii="宋体" w:eastAsia="宋体" w:hAnsi="宋体" w:cs="宋体" w:hint="eastAsia"/>
          <w:szCs w:val="24"/>
        </w:rPr>
        <w:t xml:space="preserve">  </w:t>
      </w:r>
      <w:r>
        <w:rPr>
          <w:rFonts w:ascii="宋体" w:eastAsia="宋体" w:hAnsi="宋体" w:cs="宋体" w:hint="eastAsia"/>
          <w:szCs w:val="24"/>
        </w:rPr>
        <w:t>期：</w:t>
      </w:r>
      <w:bookmarkEnd w:id="21"/>
    </w:p>
    <w:p w14:paraId="20B8430B" w14:textId="77777777" w:rsidR="00FD7242" w:rsidRDefault="00FD7242">
      <w:pPr>
        <w:ind w:firstLineChars="2100" w:firstLine="5040"/>
      </w:pPr>
    </w:p>
    <w:sectPr w:rsidR="00FD7242">
      <w:headerReference w:type="default" r:id="rId15"/>
      <w:footerReference w:type="default" r:id="rId16"/>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18E6" w14:textId="77777777" w:rsidR="00D5775E" w:rsidRDefault="00D5775E">
      <w:pPr>
        <w:spacing w:line="240" w:lineRule="auto"/>
      </w:pPr>
      <w:r>
        <w:separator/>
      </w:r>
    </w:p>
  </w:endnote>
  <w:endnote w:type="continuationSeparator" w:id="0">
    <w:p w14:paraId="6DE5F1DC" w14:textId="77777777" w:rsidR="00D5775E" w:rsidRDefault="00D57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90B9" w14:textId="77777777" w:rsidR="00FD7242" w:rsidRDefault="00D5775E">
    <w:pPr>
      <w:pStyle w:val="ad"/>
      <w:ind w:firstLineChars="50" w:firstLine="90"/>
      <w:jc w:val="center"/>
    </w:pPr>
    <w:r>
      <w:rPr>
        <w:noProof/>
      </w:rPr>
      <mc:AlternateContent>
        <mc:Choice Requires="wps">
          <w:drawing>
            <wp:anchor distT="0" distB="0" distL="114300" distR="114300" simplePos="0" relativeHeight="251659264" behindDoc="0" locked="0" layoutInCell="1" allowOverlap="1" wp14:anchorId="4470C250" wp14:editId="34DB551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C0D377" w14:textId="77777777" w:rsidR="00FD7242" w:rsidRDefault="00D5775E">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4915" w14:textId="77777777" w:rsidR="00FD7242" w:rsidRDefault="00D5775E">
    <w:pPr>
      <w:pStyle w:val="ad"/>
      <w:ind w:firstLineChars="50" w:firstLine="90"/>
      <w:jc w:val="center"/>
    </w:pPr>
    <w:r>
      <w:rPr>
        <w:noProof/>
      </w:rPr>
      <mc:AlternateContent>
        <mc:Choice Requires="wps">
          <w:drawing>
            <wp:anchor distT="0" distB="0" distL="114300" distR="114300" simplePos="0" relativeHeight="251660288" behindDoc="0" locked="0" layoutInCell="1" allowOverlap="1" wp14:anchorId="5D5C7859" wp14:editId="3F81C7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3021B2" w14:textId="77777777" w:rsidR="00FD7242" w:rsidRDefault="00D5775E">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21"/>
        <w:szCs w:val="21"/>
      </w:rPr>
      <w:id w:val="1236827657"/>
    </w:sdtPr>
    <w:sdtEndPr/>
    <w:sdtContent>
      <w:sdt>
        <w:sdtPr>
          <w:rPr>
            <w:rFonts w:ascii="仿宋" w:eastAsia="仿宋" w:hAnsi="仿宋"/>
            <w:sz w:val="21"/>
            <w:szCs w:val="21"/>
          </w:rPr>
          <w:id w:val="98381352"/>
        </w:sdtPr>
        <w:sdtEndPr/>
        <w:sdtContent>
          <w:p w14:paraId="22638F88" w14:textId="77777777" w:rsidR="00FD7242" w:rsidRDefault="00D5775E">
            <w:pPr>
              <w:pStyle w:val="ad"/>
              <w:jc w:val="center"/>
              <w:rPr>
                <w:rFonts w:ascii="仿宋" w:eastAsia="仿宋" w:hAnsi="仿宋"/>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w:t>
            </w: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E9CC" w14:textId="77777777" w:rsidR="00D5775E" w:rsidRDefault="00D5775E">
      <w:r>
        <w:separator/>
      </w:r>
    </w:p>
  </w:footnote>
  <w:footnote w:type="continuationSeparator" w:id="0">
    <w:p w14:paraId="5B9D6A36" w14:textId="77777777" w:rsidR="00D5775E" w:rsidRDefault="00D5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840C" w14:textId="77777777" w:rsidR="00FD7242" w:rsidRDefault="00FD7242">
    <w:pPr>
      <w:pStyle w:val="af"/>
      <w:pBdr>
        <w:bottom w:val="none" w:sz="0" w:space="1" w:color="auto"/>
      </w:pBdr>
      <w:tabs>
        <w:tab w:val="left" w:pos="1046"/>
      </w:tabs>
      <w:jc w:val="left"/>
      <w:rPr>
        <w:rFonts w:eastAsia="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7D95" w14:textId="77777777" w:rsidR="00FD7242" w:rsidRDefault="00FD7242">
    <w:pPr>
      <w:pStyle w:val="af"/>
      <w:pBdr>
        <w:bottom w:val="none" w:sz="0" w:space="1" w:color="auto"/>
      </w:pBdr>
      <w:tabs>
        <w:tab w:val="left" w:pos="1046"/>
      </w:tabs>
      <w:jc w:val="left"/>
      <w:rPr>
        <w:rFonts w:eastAsia="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899" w14:textId="77777777" w:rsidR="00FD7242" w:rsidRDefault="00FD7242">
    <w:pPr>
      <w:pStyle w:val="af"/>
      <w:pBdr>
        <w:bottom w:val="none" w:sz="0" w:space="1" w:color="auto"/>
      </w:pBdr>
      <w:tabs>
        <w:tab w:val="left" w:pos="104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31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kNTRiYTI1MTY1NGZmNGMzNzYzMTkwMTRkNGE5OTYifQ=="/>
  </w:docVars>
  <w:rsids>
    <w:rsidRoot w:val="000E6F62"/>
    <w:rsid w:val="00004E97"/>
    <w:rsid w:val="00013918"/>
    <w:rsid w:val="00014E20"/>
    <w:rsid w:val="00015B78"/>
    <w:rsid w:val="00020E06"/>
    <w:rsid w:val="00022DCC"/>
    <w:rsid w:val="0003374E"/>
    <w:rsid w:val="00036BEA"/>
    <w:rsid w:val="00036F61"/>
    <w:rsid w:val="00040ADA"/>
    <w:rsid w:val="00050DB4"/>
    <w:rsid w:val="000518D6"/>
    <w:rsid w:val="00055922"/>
    <w:rsid w:val="00063A5B"/>
    <w:rsid w:val="00063C87"/>
    <w:rsid w:val="0007022C"/>
    <w:rsid w:val="00075A32"/>
    <w:rsid w:val="00080100"/>
    <w:rsid w:val="00082610"/>
    <w:rsid w:val="00086D68"/>
    <w:rsid w:val="0009178F"/>
    <w:rsid w:val="00096B3F"/>
    <w:rsid w:val="000A05EE"/>
    <w:rsid w:val="000A3992"/>
    <w:rsid w:val="000B5552"/>
    <w:rsid w:val="000B5C05"/>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24729"/>
    <w:rsid w:val="001336FE"/>
    <w:rsid w:val="001370AA"/>
    <w:rsid w:val="00142439"/>
    <w:rsid w:val="001464D8"/>
    <w:rsid w:val="00150486"/>
    <w:rsid w:val="0015162F"/>
    <w:rsid w:val="001559F8"/>
    <w:rsid w:val="001666EB"/>
    <w:rsid w:val="00170854"/>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E45"/>
    <w:rsid w:val="002D014C"/>
    <w:rsid w:val="002D0159"/>
    <w:rsid w:val="002D308A"/>
    <w:rsid w:val="002E1561"/>
    <w:rsid w:val="002E71EE"/>
    <w:rsid w:val="003038AA"/>
    <w:rsid w:val="00306363"/>
    <w:rsid w:val="00307902"/>
    <w:rsid w:val="0031651E"/>
    <w:rsid w:val="00317E31"/>
    <w:rsid w:val="00320D57"/>
    <w:rsid w:val="00324B9A"/>
    <w:rsid w:val="00325C54"/>
    <w:rsid w:val="00326203"/>
    <w:rsid w:val="00334DA9"/>
    <w:rsid w:val="0036139F"/>
    <w:rsid w:val="0036715D"/>
    <w:rsid w:val="003700F4"/>
    <w:rsid w:val="00372164"/>
    <w:rsid w:val="00374C1B"/>
    <w:rsid w:val="003759EC"/>
    <w:rsid w:val="00375B89"/>
    <w:rsid w:val="00377622"/>
    <w:rsid w:val="003862A9"/>
    <w:rsid w:val="00392718"/>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601D7"/>
    <w:rsid w:val="00465A03"/>
    <w:rsid w:val="00467212"/>
    <w:rsid w:val="004721D5"/>
    <w:rsid w:val="00476E76"/>
    <w:rsid w:val="00476F77"/>
    <w:rsid w:val="00486452"/>
    <w:rsid w:val="00494F68"/>
    <w:rsid w:val="004A115E"/>
    <w:rsid w:val="004A511A"/>
    <w:rsid w:val="004A557C"/>
    <w:rsid w:val="004B06C2"/>
    <w:rsid w:val="004B37AE"/>
    <w:rsid w:val="004B622B"/>
    <w:rsid w:val="004D14F1"/>
    <w:rsid w:val="004D2635"/>
    <w:rsid w:val="004D469A"/>
    <w:rsid w:val="004D4E65"/>
    <w:rsid w:val="004D6C61"/>
    <w:rsid w:val="004E1EB9"/>
    <w:rsid w:val="004E28E0"/>
    <w:rsid w:val="004E3AB1"/>
    <w:rsid w:val="004E42DF"/>
    <w:rsid w:val="004E58DC"/>
    <w:rsid w:val="004E5B84"/>
    <w:rsid w:val="004F2EAC"/>
    <w:rsid w:val="004F4C67"/>
    <w:rsid w:val="00503209"/>
    <w:rsid w:val="00505F22"/>
    <w:rsid w:val="0051378A"/>
    <w:rsid w:val="005201FA"/>
    <w:rsid w:val="00524FB0"/>
    <w:rsid w:val="00527624"/>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09F"/>
    <w:rsid w:val="005A1859"/>
    <w:rsid w:val="005A5307"/>
    <w:rsid w:val="005A6FA6"/>
    <w:rsid w:val="005B7637"/>
    <w:rsid w:val="005C0B6A"/>
    <w:rsid w:val="005C28A8"/>
    <w:rsid w:val="005F375E"/>
    <w:rsid w:val="005F5707"/>
    <w:rsid w:val="006012FB"/>
    <w:rsid w:val="006016D7"/>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2DD"/>
    <w:rsid w:val="006640AB"/>
    <w:rsid w:val="0067446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32C6B"/>
    <w:rsid w:val="007339D9"/>
    <w:rsid w:val="007359E8"/>
    <w:rsid w:val="007534E0"/>
    <w:rsid w:val="00764502"/>
    <w:rsid w:val="00766B5B"/>
    <w:rsid w:val="00766BD1"/>
    <w:rsid w:val="00770F07"/>
    <w:rsid w:val="007724B6"/>
    <w:rsid w:val="00773F66"/>
    <w:rsid w:val="00780216"/>
    <w:rsid w:val="007840C5"/>
    <w:rsid w:val="00784D05"/>
    <w:rsid w:val="00784F04"/>
    <w:rsid w:val="0078613B"/>
    <w:rsid w:val="00796C7D"/>
    <w:rsid w:val="007B0005"/>
    <w:rsid w:val="007B1811"/>
    <w:rsid w:val="007B1CB4"/>
    <w:rsid w:val="007B6089"/>
    <w:rsid w:val="007B60F4"/>
    <w:rsid w:val="007C4CC9"/>
    <w:rsid w:val="007C6FC1"/>
    <w:rsid w:val="007D0FC1"/>
    <w:rsid w:val="007D5B83"/>
    <w:rsid w:val="007E4A5E"/>
    <w:rsid w:val="007E5588"/>
    <w:rsid w:val="007F26AD"/>
    <w:rsid w:val="00801B1B"/>
    <w:rsid w:val="008060E0"/>
    <w:rsid w:val="008067BF"/>
    <w:rsid w:val="00806DAE"/>
    <w:rsid w:val="0080763E"/>
    <w:rsid w:val="00815013"/>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695B"/>
    <w:rsid w:val="00861D60"/>
    <w:rsid w:val="008655BD"/>
    <w:rsid w:val="00876A9D"/>
    <w:rsid w:val="00886594"/>
    <w:rsid w:val="00890951"/>
    <w:rsid w:val="0089454B"/>
    <w:rsid w:val="0089647F"/>
    <w:rsid w:val="008A6EBE"/>
    <w:rsid w:val="008A7857"/>
    <w:rsid w:val="008B339E"/>
    <w:rsid w:val="008B73FE"/>
    <w:rsid w:val="008B78D5"/>
    <w:rsid w:val="008B7CC2"/>
    <w:rsid w:val="008C08B8"/>
    <w:rsid w:val="008C0963"/>
    <w:rsid w:val="008C360B"/>
    <w:rsid w:val="008C38D2"/>
    <w:rsid w:val="008D09DA"/>
    <w:rsid w:val="008D341F"/>
    <w:rsid w:val="008D52CF"/>
    <w:rsid w:val="008D7CB2"/>
    <w:rsid w:val="008E04EE"/>
    <w:rsid w:val="008E30C1"/>
    <w:rsid w:val="008F30BA"/>
    <w:rsid w:val="008F42B5"/>
    <w:rsid w:val="008F70DC"/>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159DA"/>
    <w:rsid w:val="00A260C2"/>
    <w:rsid w:val="00A30819"/>
    <w:rsid w:val="00A32BC0"/>
    <w:rsid w:val="00A34E21"/>
    <w:rsid w:val="00A40A09"/>
    <w:rsid w:val="00A41166"/>
    <w:rsid w:val="00A474C0"/>
    <w:rsid w:val="00A5409D"/>
    <w:rsid w:val="00A63D4B"/>
    <w:rsid w:val="00A73630"/>
    <w:rsid w:val="00A74AD2"/>
    <w:rsid w:val="00A77047"/>
    <w:rsid w:val="00A77C58"/>
    <w:rsid w:val="00A85D78"/>
    <w:rsid w:val="00A85EB1"/>
    <w:rsid w:val="00A92D91"/>
    <w:rsid w:val="00AA34C3"/>
    <w:rsid w:val="00AA3856"/>
    <w:rsid w:val="00AA5031"/>
    <w:rsid w:val="00AA5C2F"/>
    <w:rsid w:val="00AC20D0"/>
    <w:rsid w:val="00AC24F3"/>
    <w:rsid w:val="00AC27FF"/>
    <w:rsid w:val="00AD1B36"/>
    <w:rsid w:val="00AD2877"/>
    <w:rsid w:val="00AE3B68"/>
    <w:rsid w:val="00AF4143"/>
    <w:rsid w:val="00AF453F"/>
    <w:rsid w:val="00B006CF"/>
    <w:rsid w:val="00B14810"/>
    <w:rsid w:val="00B23EE5"/>
    <w:rsid w:val="00B323E2"/>
    <w:rsid w:val="00B42376"/>
    <w:rsid w:val="00B51543"/>
    <w:rsid w:val="00B52A83"/>
    <w:rsid w:val="00B56583"/>
    <w:rsid w:val="00B62B02"/>
    <w:rsid w:val="00B65BE8"/>
    <w:rsid w:val="00B723D4"/>
    <w:rsid w:val="00B7559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6506"/>
    <w:rsid w:val="00C7682D"/>
    <w:rsid w:val="00C76895"/>
    <w:rsid w:val="00C83F63"/>
    <w:rsid w:val="00C90CDB"/>
    <w:rsid w:val="00C93FFC"/>
    <w:rsid w:val="00C962B3"/>
    <w:rsid w:val="00CA03F1"/>
    <w:rsid w:val="00CA1D43"/>
    <w:rsid w:val="00CA72A2"/>
    <w:rsid w:val="00CC3F4A"/>
    <w:rsid w:val="00CD3863"/>
    <w:rsid w:val="00CD5E46"/>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5775E"/>
    <w:rsid w:val="00D60AA1"/>
    <w:rsid w:val="00D70520"/>
    <w:rsid w:val="00D73179"/>
    <w:rsid w:val="00D81B6A"/>
    <w:rsid w:val="00D824E8"/>
    <w:rsid w:val="00D86AE0"/>
    <w:rsid w:val="00D9248C"/>
    <w:rsid w:val="00D93712"/>
    <w:rsid w:val="00DA1234"/>
    <w:rsid w:val="00DA1D24"/>
    <w:rsid w:val="00DA317F"/>
    <w:rsid w:val="00DA5B97"/>
    <w:rsid w:val="00DB734A"/>
    <w:rsid w:val="00DC0343"/>
    <w:rsid w:val="00DC541D"/>
    <w:rsid w:val="00DC7D58"/>
    <w:rsid w:val="00DD0607"/>
    <w:rsid w:val="00DD3DA2"/>
    <w:rsid w:val="00DD7796"/>
    <w:rsid w:val="00DE54C8"/>
    <w:rsid w:val="00E037E0"/>
    <w:rsid w:val="00E10A9C"/>
    <w:rsid w:val="00E10AFB"/>
    <w:rsid w:val="00E11AB2"/>
    <w:rsid w:val="00E21667"/>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6BB2"/>
    <w:rsid w:val="00F47367"/>
    <w:rsid w:val="00F568BF"/>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D7242"/>
    <w:rsid w:val="00FE2F3B"/>
    <w:rsid w:val="00FE31DF"/>
    <w:rsid w:val="00FE5C97"/>
    <w:rsid w:val="00FF03ED"/>
    <w:rsid w:val="00FF1D6C"/>
    <w:rsid w:val="00FF43D9"/>
    <w:rsid w:val="00FF4988"/>
    <w:rsid w:val="01A1354A"/>
    <w:rsid w:val="03F743E0"/>
    <w:rsid w:val="07CB01E7"/>
    <w:rsid w:val="0860355C"/>
    <w:rsid w:val="088A0760"/>
    <w:rsid w:val="0B3B1986"/>
    <w:rsid w:val="15A82943"/>
    <w:rsid w:val="1A934CFD"/>
    <w:rsid w:val="1CC94D12"/>
    <w:rsid w:val="1D4513D1"/>
    <w:rsid w:val="20147FA8"/>
    <w:rsid w:val="20CA1D32"/>
    <w:rsid w:val="213F430D"/>
    <w:rsid w:val="267B32AF"/>
    <w:rsid w:val="286A5E39"/>
    <w:rsid w:val="29640B3D"/>
    <w:rsid w:val="2E434FF4"/>
    <w:rsid w:val="300D0CA0"/>
    <w:rsid w:val="325D770B"/>
    <w:rsid w:val="32CC7C33"/>
    <w:rsid w:val="332F38E1"/>
    <w:rsid w:val="34FE08F1"/>
    <w:rsid w:val="36F8469D"/>
    <w:rsid w:val="38310B58"/>
    <w:rsid w:val="38961262"/>
    <w:rsid w:val="3E2401DF"/>
    <w:rsid w:val="43D74223"/>
    <w:rsid w:val="451B6616"/>
    <w:rsid w:val="45AC7194"/>
    <w:rsid w:val="49C02A90"/>
    <w:rsid w:val="50BE07FC"/>
    <w:rsid w:val="5268017B"/>
    <w:rsid w:val="52745E37"/>
    <w:rsid w:val="52A54C93"/>
    <w:rsid w:val="53157F3E"/>
    <w:rsid w:val="53D74950"/>
    <w:rsid w:val="545D25AE"/>
    <w:rsid w:val="54804B8C"/>
    <w:rsid w:val="550C52DF"/>
    <w:rsid w:val="56360C99"/>
    <w:rsid w:val="5911353E"/>
    <w:rsid w:val="5A3706B2"/>
    <w:rsid w:val="5C672CC6"/>
    <w:rsid w:val="5EEE5C79"/>
    <w:rsid w:val="65703FCF"/>
    <w:rsid w:val="65856A85"/>
    <w:rsid w:val="65AD43C5"/>
    <w:rsid w:val="661B45EF"/>
    <w:rsid w:val="67A73C7B"/>
    <w:rsid w:val="6ADD5139"/>
    <w:rsid w:val="6BE80E44"/>
    <w:rsid w:val="6D2C249C"/>
    <w:rsid w:val="6F4B31F0"/>
    <w:rsid w:val="6F794A83"/>
    <w:rsid w:val="6FD33400"/>
    <w:rsid w:val="71A43221"/>
    <w:rsid w:val="726A385A"/>
    <w:rsid w:val="7A3F7202"/>
    <w:rsid w:val="7C9F5F60"/>
    <w:rsid w:val="7CC43CC7"/>
    <w:rsid w:val="7D5F56DC"/>
    <w:rsid w:val="7D9B19E9"/>
    <w:rsid w:val="7E972CB0"/>
    <w:rsid w:val="7FED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8F76"/>
  <w15:docId w15:val="{609ABC51-AFE5-41D3-ACC0-8F26FF9F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next w:val="aa"/>
    <w:qFormat/>
    <w:pPr>
      <w:spacing w:after="120"/>
      <w:ind w:leftChars="200" w:left="420"/>
    </w:pPr>
  </w:style>
  <w:style w:type="paragraph" w:styleId="aa">
    <w:name w:val="envelope return"/>
    <w:basedOn w:val="a"/>
    <w:uiPriority w:val="99"/>
    <w:unhideWhenUsed/>
    <w:qFormat/>
    <w:pPr>
      <w:snapToGrid w:val="0"/>
    </w:pPr>
    <w:rPr>
      <w:rFonts w:ascii="Arial" w:hAnsi="Arial"/>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footnote text"/>
    <w:basedOn w:val="a"/>
    <w:qFormat/>
    <w:pPr>
      <w:adjustRightInd w:val="0"/>
      <w:spacing w:line="312" w:lineRule="atLeast"/>
      <w:jc w:val="left"/>
      <w:textAlignment w:val="baseline"/>
    </w:pPr>
    <w:rPr>
      <w:rFonts w:ascii="Times New Roman" w:hAnsi="Times New Roman"/>
      <w:sz w:val="18"/>
    </w:rPr>
  </w:style>
  <w:style w:type="paragraph" w:styleId="31">
    <w:name w:val="Body Text Indent 3"/>
    <w:basedOn w:val="a"/>
    <w:qFormat/>
    <w:pPr>
      <w:spacing w:after="120"/>
      <w:ind w:leftChars="200" w:left="420"/>
    </w:pPr>
    <w:rPr>
      <w:kern w:val="0"/>
      <w:sz w:val="16"/>
      <w:szCs w:val="16"/>
    </w:rPr>
  </w:style>
  <w:style w:type="paragraph" w:styleId="21">
    <w:name w:val="Body Text First Indent 2"/>
    <w:basedOn w:val="a9"/>
    <w:uiPriority w:val="99"/>
    <w:unhideWhenUsed/>
    <w:qFormat/>
    <w:pPr>
      <w:ind w:firstLineChars="200" w:firstLine="420"/>
    </w:pPr>
  </w:style>
  <w:style w:type="table" w:styleId="af2">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qFormat/>
    <w:rPr>
      <w:sz w:val="21"/>
      <w:szCs w:val="21"/>
    </w:rPr>
  </w:style>
  <w:style w:type="paragraph" w:customStyle="1" w:styleId="11">
    <w:name w:val="正文1"/>
    <w:basedOn w:val="a"/>
    <w:qFormat/>
    <w:pPr>
      <w:ind w:firstLine="361"/>
    </w:pPr>
    <w:rPr>
      <w:rFonts w:ascii="宋体" w:eastAsia="宋体" w:hAnsi="宋体" w:cs="Times New Roman"/>
      <w:szCs w:val="24"/>
    </w:rPr>
  </w:style>
  <w:style w:type="paragraph" w:customStyle="1" w:styleId="af4">
    <w:name w:val="首行缩进"/>
    <w:basedOn w:val="a"/>
    <w:qFormat/>
    <w:pPr>
      <w:ind w:firstLineChars="200" w:firstLine="480"/>
    </w:pPr>
    <w:rPr>
      <w:rFonts w:ascii="Times New Roman" w:eastAsia="宋体" w:hAnsi="Times New Roman" w:cs="Times New Roman"/>
      <w:szCs w:val="20"/>
      <w:lang w:val="zh-CN"/>
    </w:rPr>
  </w:style>
  <w:style w:type="character" w:customStyle="1" w:styleId="10">
    <w:name w:val="标题 1 字符"/>
    <w:basedOn w:val="a0"/>
    <w:link w:val="1"/>
    <w:uiPriority w:val="9"/>
    <w:qFormat/>
    <w:rPr>
      <w:b/>
      <w:bCs/>
      <w:kern w:val="44"/>
      <w:sz w:val="44"/>
      <w:szCs w:val="44"/>
    </w:rPr>
  </w:style>
  <w:style w:type="table" w:customStyle="1" w:styleId="SGSTableBasic11">
    <w:name w:val="SGS Table Basic 11"/>
    <w:basedOn w:val="a1"/>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2">
    <w:name w:val="列出段落1"/>
    <w:basedOn w:val="a"/>
    <w:qFormat/>
    <w:pPr>
      <w:ind w:firstLineChars="200" w:firstLine="200"/>
    </w:pPr>
    <w:rPr>
      <w:rFonts w:ascii="Calibri" w:eastAsia="宋体" w:hAnsi="Calibri" w:cs="Times New Roman"/>
    </w:rPr>
  </w:style>
  <w:style w:type="paragraph" w:styleId="af5">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character" w:customStyle="1" w:styleId="a8">
    <w:name w:val="正文文本 字符"/>
    <w:basedOn w:val="a0"/>
    <w:link w:val="a7"/>
    <w:uiPriority w:val="1"/>
    <w:qFormat/>
    <w:rPr>
      <w:rFonts w:ascii="仿宋" w:eastAsia="仿宋" w:hAnsi="仿宋"/>
      <w:sz w:val="28"/>
      <w:szCs w:val="28"/>
    </w:rPr>
  </w:style>
  <w:style w:type="character" w:customStyle="1" w:styleId="2Char">
    <w:name w:val="正文缩进2格 Char"/>
    <w:link w:val="22"/>
    <w:qFormat/>
    <w:locked/>
    <w:rPr>
      <w:rFonts w:ascii="仿宋_GB2312" w:eastAsia="仿宋_GB2312" w:hAnsi="宋体"/>
      <w:sz w:val="31"/>
      <w:szCs w:val="28"/>
    </w:rPr>
  </w:style>
  <w:style w:type="paragraph" w:customStyle="1" w:styleId="22">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qFormat/>
    <w:rPr>
      <w:rFonts w:ascii="Calibri" w:eastAsia="宋体" w:hAnsi="Calibri" w:cs="Times New Roman"/>
      <w:kern w:val="2"/>
      <w:sz w:val="21"/>
      <w:szCs w:val="24"/>
    </w:rPr>
  </w:style>
  <w:style w:type="paragraph" w:customStyle="1" w:styleId="13">
    <w:name w:val="纯文本1"/>
    <w:basedOn w:val="a"/>
    <w:qFormat/>
    <w:rPr>
      <w:rFonts w:ascii="宋体" w:hAnsi="Courier New" w:cs="Courier New"/>
      <w:sz w:val="21"/>
      <w:szCs w:val="21"/>
    </w:rPr>
  </w:style>
  <w:style w:type="paragraph" w:customStyle="1" w:styleId="af6">
    <w:name w:val="图文"/>
    <w:basedOn w:val="a"/>
    <w:qFormat/>
    <w:pPr>
      <w:adjustRightInd w:val="0"/>
      <w:snapToGrid w:val="0"/>
      <w:spacing w:after="50"/>
    </w:p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rPr>
  </w:style>
  <w:style w:type="paragraph" w:customStyle="1" w:styleId="af7">
    <w:name w:val="段"/>
    <w:next w:val="a"/>
    <w:qFormat/>
    <w:pPr>
      <w:widowControl w:val="0"/>
      <w:ind w:firstLine="200"/>
      <w:jc w:val="both"/>
    </w:pPr>
    <w:rPr>
      <w:rFonts w:ascii="宋体" w:eastAsia="宋体" w:hAnsi="宋体" w:cs="宋体"/>
      <w:color w:val="000000"/>
      <w:sz w:val="21"/>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af8">
    <w:name w:val="样式 小四 加粗"/>
    <w:basedOn w:val="a0"/>
    <w:qFormat/>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42CC4D8-3D74-4771-A6ED-0F61FAE42A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2655</Words>
  <Characters>15139</Characters>
  <Application>Microsoft Office Word</Application>
  <DocSecurity>0</DocSecurity>
  <Lines>126</Lines>
  <Paragraphs>35</Paragraphs>
  <ScaleCrop>false</ScaleCrop>
  <Company>jshl2015</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Gebin</cp:lastModifiedBy>
  <cp:revision>2</cp:revision>
  <cp:lastPrinted>2022-05-16T05:40:00Z</cp:lastPrinted>
  <dcterms:created xsi:type="dcterms:W3CDTF">2023-04-21T01:49:00Z</dcterms:created>
  <dcterms:modified xsi:type="dcterms:W3CDTF">2023-04-21T01:49:00Z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1F3ADA26051045409F28AA88AB5EA752</vt:lpwstr>
  </property>
</Properties>
</file>