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45B" w:rsidRDefault="0030245B">
      <w:pPr>
        <w:jc w:val="center"/>
        <w:rPr>
          <w:sz w:val="44"/>
          <w:szCs w:val="44"/>
        </w:rPr>
      </w:pPr>
      <w:bookmarkStart w:id="0" w:name="_GoBack"/>
      <w:bookmarkEnd w:id="0"/>
    </w:p>
    <w:p w:rsidR="0030245B" w:rsidRDefault="00AC502E">
      <w:pPr>
        <w:jc w:val="center"/>
        <w:rPr>
          <w:rFonts w:ascii="宋体" w:eastAsia="宋体" w:hAnsi="宋体" w:cs="宋体"/>
          <w:b/>
          <w:sz w:val="28"/>
          <w:szCs w:val="28"/>
        </w:rPr>
      </w:pPr>
      <w:bookmarkStart w:id="1" w:name="_Hlk196397093"/>
      <w:r>
        <w:rPr>
          <w:rFonts w:eastAsia="宋体" w:hint="eastAsia"/>
          <w:sz w:val="44"/>
          <w:szCs w:val="44"/>
        </w:rPr>
        <w:t>南通市生态环境分区管控五年评估和动态更新项目</w:t>
      </w:r>
    </w:p>
    <w:bookmarkEnd w:id="1"/>
    <w:p w:rsidR="0030245B" w:rsidRDefault="0030245B">
      <w:pPr>
        <w:autoSpaceDE w:val="0"/>
        <w:autoSpaceDN w:val="0"/>
        <w:adjustRightInd w:val="0"/>
        <w:jc w:val="center"/>
        <w:rPr>
          <w:rFonts w:ascii="宋体" w:eastAsia="宋体" w:hAnsi="宋体" w:cs="宋体"/>
          <w:b/>
          <w:bCs/>
          <w:sz w:val="72"/>
          <w:szCs w:val="84"/>
          <w:lang w:val="zh-CN"/>
        </w:rPr>
      </w:pPr>
    </w:p>
    <w:p w:rsidR="0030245B" w:rsidRDefault="00AC502E">
      <w:pPr>
        <w:autoSpaceDE w:val="0"/>
        <w:autoSpaceDN w:val="0"/>
        <w:adjustRightInd w:val="0"/>
        <w:jc w:val="center"/>
        <w:rPr>
          <w:rFonts w:ascii="宋体" w:eastAsia="宋体" w:hAnsi="宋体" w:cs="宋体"/>
          <w:b/>
          <w:bCs/>
          <w:sz w:val="72"/>
          <w:szCs w:val="84"/>
        </w:rPr>
      </w:pPr>
      <w:r>
        <w:rPr>
          <w:rFonts w:ascii="宋体" w:eastAsia="宋体" w:hAnsi="宋体" w:cs="宋体" w:hint="eastAsia"/>
          <w:b/>
          <w:bCs/>
          <w:sz w:val="72"/>
          <w:szCs w:val="84"/>
          <w:lang w:val="zh-CN"/>
        </w:rPr>
        <w:t>竞争性磋商文件</w:t>
      </w:r>
    </w:p>
    <w:p w:rsidR="0030245B" w:rsidRDefault="0030245B">
      <w:pPr>
        <w:jc w:val="center"/>
        <w:rPr>
          <w:rFonts w:ascii="宋体" w:eastAsia="宋体" w:hAnsi="宋体" w:cs="宋体"/>
          <w:b/>
          <w:sz w:val="28"/>
          <w:szCs w:val="28"/>
        </w:rPr>
      </w:pPr>
    </w:p>
    <w:p w:rsidR="0030245B" w:rsidRDefault="00AC502E">
      <w:pPr>
        <w:keepNext/>
        <w:keepLines/>
        <w:autoSpaceDE w:val="0"/>
        <w:autoSpaceDN w:val="0"/>
        <w:adjustRightInd w:val="0"/>
        <w:ind w:right="210"/>
        <w:jc w:val="center"/>
        <w:outlineLvl w:val="0"/>
        <w:rPr>
          <w:rFonts w:ascii="宋体" w:eastAsia="宋体" w:hAnsi="宋体" w:cs="宋体"/>
          <w:b/>
          <w:sz w:val="36"/>
          <w:szCs w:val="44"/>
        </w:rPr>
      </w:pPr>
      <w:bookmarkStart w:id="2" w:name="_Hlk196397106"/>
      <w:r>
        <w:rPr>
          <w:rFonts w:ascii="宋体" w:eastAsia="宋体" w:hAnsi="宋体" w:cs="宋体" w:hint="eastAsia"/>
          <w:b/>
          <w:sz w:val="36"/>
          <w:szCs w:val="44"/>
        </w:rPr>
        <w:t>JSXDF2025042201</w:t>
      </w:r>
    </w:p>
    <w:bookmarkEnd w:id="2"/>
    <w:p w:rsidR="0030245B" w:rsidRDefault="0030245B">
      <w:pPr>
        <w:jc w:val="center"/>
        <w:rPr>
          <w:rFonts w:ascii="宋体" w:eastAsia="宋体" w:hAnsi="宋体" w:cs="宋体"/>
          <w:b/>
          <w:sz w:val="28"/>
          <w:szCs w:val="28"/>
        </w:rPr>
      </w:pPr>
    </w:p>
    <w:p w:rsidR="0030245B" w:rsidRDefault="0030245B">
      <w:pPr>
        <w:autoSpaceDE w:val="0"/>
        <w:autoSpaceDN w:val="0"/>
        <w:adjustRightInd w:val="0"/>
        <w:jc w:val="center"/>
        <w:rPr>
          <w:rFonts w:ascii="宋体" w:eastAsia="宋体" w:hAnsi="宋体" w:cs="宋体"/>
          <w:kern w:val="0"/>
          <w:sz w:val="20"/>
          <w:szCs w:val="20"/>
          <w:lang w:val="zh-CN"/>
        </w:rPr>
      </w:pPr>
    </w:p>
    <w:p w:rsidR="0030245B" w:rsidRDefault="0030245B"/>
    <w:p w:rsidR="0030245B" w:rsidRDefault="0030245B"/>
    <w:p w:rsidR="0030245B" w:rsidRDefault="0030245B">
      <w:pPr>
        <w:autoSpaceDE w:val="0"/>
        <w:autoSpaceDN w:val="0"/>
        <w:adjustRightInd w:val="0"/>
        <w:ind w:firstLine="420"/>
        <w:jc w:val="center"/>
        <w:rPr>
          <w:szCs w:val="21"/>
        </w:rPr>
      </w:pPr>
    </w:p>
    <w:p w:rsidR="0030245B" w:rsidRDefault="00AC502E">
      <w:pPr>
        <w:spacing w:line="500" w:lineRule="exact"/>
        <w:ind w:firstLineChars="400" w:firstLine="1441"/>
        <w:rPr>
          <w:rFonts w:ascii="华文中宋" w:eastAsia="华文中宋" w:hAnsi="华文中宋"/>
          <w:b/>
          <w:bCs/>
          <w:spacing w:val="20"/>
          <w:sz w:val="32"/>
          <w:szCs w:val="32"/>
        </w:rPr>
      </w:pPr>
      <w:r>
        <w:rPr>
          <w:rFonts w:ascii="华文中宋" w:eastAsia="华文中宋" w:hAnsi="华文中宋" w:hint="eastAsia"/>
          <w:b/>
          <w:bCs/>
          <w:spacing w:val="20"/>
          <w:sz w:val="32"/>
          <w:szCs w:val="32"/>
        </w:rPr>
        <w:t>采购单位</w:t>
      </w:r>
      <w:r>
        <w:rPr>
          <w:rFonts w:ascii="华文中宋" w:eastAsia="华文中宋" w:hAnsi="华文中宋" w:hint="eastAsia"/>
          <w:b/>
          <w:bCs/>
          <w:spacing w:val="20"/>
          <w:sz w:val="32"/>
          <w:szCs w:val="32"/>
          <w:u w:val="single"/>
        </w:rPr>
        <w:t>：南通市生态环境局</w:t>
      </w:r>
    </w:p>
    <w:p w:rsidR="0030245B" w:rsidRDefault="00AC502E">
      <w:pPr>
        <w:spacing w:line="500" w:lineRule="exact"/>
        <w:ind w:firstLineChars="400" w:firstLine="1441"/>
        <w:rPr>
          <w:rFonts w:ascii="华文中宋" w:eastAsia="华文中宋" w:hAnsi="华文中宋"/>
          <w:b/>
          <w:bCs/>
          <w:spacing w:val="20"/>
          <w:sz w:val="32"/>
          <w:szCs w:val="32"/>
          <w:u w:val="single"/>
        </w:rPr>
      </w:pPr>
      <w:r>
        <w:rPr>
          <w:rFonts w:ascii="华文中宋" w:eastAsia="华文中宋" w:hAnsi="华文中宋" w:hint="eastAsia"/>
          <w:b/>
          <w:bCs/>
          <w:spacing w:val="20"/>
          <w:sz w:val="32"/>
          <w:szCs w:val="32"/>
        </w:rPr>
        <w:t>代理单位</w:t>
      </w:r>
      <w:r>
        <w:rPr>
          <w:rFonts w:ascii="华文中宋" w:eastAsia="华文中宋" w:hAnsi="华文中宋" w:hint="eastAsia"/>
          <w:b/>
          <w:bCs/>
          <w:spacing w:val="20"/>
          <w:sz w:val="32"/>
          <w:szCs w:val="32"/>
          <w:u w:val="single"/>
        </w:rPr>
        <w:t>：江苏新东方工程管理咨询有限公司</w:t>
      </w:r>
    </w:p>
    <w:p w:rsidR="0030245B" w:rsidRDefault="00AC502E">
      <w:pPr>
        <w:spacing w:line="500" w:lineRule="exact"/>
        <w:ind w:firstLineChars="400" w:firstLine="1441"/>
        <w:rPr>
          <w:rFonts w:ascii="华文中宋" w:eastAsia="华文中宋" w:hAnsi="华文中宋"/>
          <w:b/>
          <w:bCs/>
          <w:spacing w:val="20"/>
          <w:sz w:val="32"/>
          <w:szCs w:val="32"/>
          <w:u w:val="single"/>
        </w:rPr>
      </w:pPr>
      <w:r>
        <w:rPr>
          <w:rFonts w:ascii="华文中宋" w:eastAsia="华文中宋" w:hAnsi="华文中宋" w:hint="eastAsia"/>
          <w:b/>
          <w:bCs/>
          <w:spacing w:val="20"/>
          <w:sz w:val="32"/>
          <w:szCs w:val="32"/>
        </w:rPr>
        <w:t>日</w:t>
      </w:r>
      <w:r>
        <w:rPr>
          <w:rFonts w:ascii="华文中宋" w:eastAsia="华文中宋" w:hAnsi="华文中宋" w:hint="eastAsia"/>
          <w:b/>
          <w:bCs/>
          <w:spacing w:val="20"/>
          <w:sz w:val="32"/>
          <w:szCs w:val="32"/>
        </w:rPr>
        <w:t xml:space="preserve">   </w:t>
      </w:r>
      <w:r>
        <w:rPr>
          <w:rFonts w:ascii="华文中宋" w:eastAsia="华文中宋" w:hAnsi="华文中宋" w:hint="eastAsia"/>
          <w:b/>
          <w:bCs/>
          <w:spacing w:val="20"/>
          <w:sz w:val="32"/>
          <w:szCs w:val="32"/>
        </w:rPr>
        <w:t>期：</w:t>
      </w:r>
      <w:r>
        <w:rPr>
          <w:rFonts w:ascii="华文中宋" w:eastAsia="华文中宋" w:hAnsi="华文中宋" w:hint="eastAsia"/>
          <w:b/>
          <w:bCs/>
          <w:spacing w:val="20"/>
          <w:sz w:val="32"/>
          <w:szCs w:val="32"/>
          <w:u w:val="single"/>
        </w:rPr>
        <w:t>二〇二五年</w:t>
      </w:r>
      <w:r>
        <w:rPr>
          <w:rFonts w:ascii="华文中宋" w:eastAsia="华文中宋" w:hAnsi="华文中宋" w:hint="eastAsia"/>
          <w:b/>
          <w:bCs/>
          <w:spacing w:val="20"/>
          <w:sz w:val="32"/>
          <w:szCs w:val="32"/>
          <w:u w:val="single"/>
        </w:rPr>
        <w:t>五</w:t>
      </w:r>
      <w:r>
        <w:rPr>
          <w:rFonts w:ascii="华文中宋" w:eastAsia="华文中宋" w:hAnsi="华文中宋" w:hint="eastAsia"/>
          <w:b/>
          <w:bCs/>
          <w:spacing w:val="20"/>
          <w:sz w:val="32"/>
          <w:szCs w:val="32"/>
          <w:u w:val="single"/>
        </w:rPr>
        <w:t>月</w:t>
      </w:r>
    </w:p>
    <w:p w:rsidR="0030245B" w:rsidRDefault="0030245B">
      <w:pPr>
        <w:autoSpaceDE w:val="0"/>
        <w:autoSpaceDN w:val="0"/>
        <w:adjustRightInd w:val="0"/>
        <w:spacing w:beforeLines="100" w:before="240" w:afterLines="100" w:after="240"/>
        <w:jc w:val="center"/>
        <w:outlineLvl w:val="0"/>
        <w:rPr>
          <w:rFonts w:ascii="华文中宋" w:eastAsia="华文中宋" w:hAnsi="华文中宋"/>
          <w:b/>
          <w:bCs/>
          <w:spacing w:val="20"/>
          <w:sz w:val="32"/>
          <w:szCs w:val="32"/>
          <w:u w:val="single"/>
        </w:rPr>
      </w:pPr>
    </w:p>
    <w:p w:rsidR="0030245B" w:rsidRDefault="0030245B">
      <w:pPr>
        <w:autoSpaceDE w:val="0"/>
        <w:autoSpaceDN w:val="0"/>
        <w:adjustRightInd w:val="0"/>
        <w:spacing w:beforeLines="100" w:before="240" w:afterLines="100" w:after="240"/>
        <w:jc w:val="center"/>
        <w:outlineLvl w:val="0"/>
        <w:rPr>
          <w:rFonts w:ascii="华文中宋" w:eastAsia="华文中宋" w:hAnsi="华文中宋"/>
          <w:b/>
          <w:bCs/>
          <w:spacing w:val="20"/>
          <w:sz w:val="32"/>
          <w:szCs w:val="32"/>
          <w:u w:val="single"/>
        </w:rPr>
      </w:pPr>
    </w:p>
    <w:p w:rsidR="0030245B" w:rsidRDefault="0030245B">
      <w:pPr>
        <w:autoSpaceDE w:val="0"/>
        <w:autoSpaceDN w:val="0"/>
        <w:adjustRightInd w:val="0"/>
        <w:spacing w:beforeLines="100" w:before="240" w:afterLines="100" w:after="240"/>
        <w:jc w:val="center"/>
        <w:outlineLvl w:val="0"/>
        <w:rPr>
          <w:rFonts w:ascii="华文中宋" w:eastAsia="华文中宋" w:hAnsi="华文中宋"/>
          <w:b/>
          <w:bCs/>
          <w:spacing w:val="20"/>
          <w:sz w:val="32"/>
          <w:szCs w:val="32"/>
          <w:u w:val="single"/>
        </w:rPr>
      </w:pPr>
    </w:p>
    <w:p w:rsidR="0030245B" w:rsidRDefault="0030245B">
      <w:pPr>
        <w:autoSpaceDE w:val="0"/>
        <w:autoSpaceDN w:val="0"/>
        <w:adjustRightInd w:val="0"/>
        <w:spacing w:beforeLines="100" w:before="240" w:afterLines="100" w:after="240"/>
        <w:jc w:val="center"/>
        <w:outlineLvl w:val="0"/>
        <w:rPr>
          <w:rFonts w:ascii="华文中宋" w:eastAsia="华文中宋" w:hAnsi="华文中宋"/>
          <w:b/>
          <w:bCs/>
          <w:spacing w:val="20"/>
          <w:sz w:val="32"/>
          <w:szCs w:val="32"/>
          <w:u w:val="single"/>
        </w:rPr>
      </w:pPr>
    </w:p>
    <w:p w:rsidR="0030245B" w:rsidRDefault="00AC502E">
      <w:pPr>
        <w:autoSpaceDE w:val="0"/>
        <w:autoSpaceDN w:val="0"/>
        <w:adjustRightInd w:val="0"/>
        <w:spacing w:beforeLines="100" w:before="240" w:afterLines="100" w:after="240"/>
        <w:jc w:val="center"/>
        <w:outlineLvl w:val="0"/>
        <w:rPr>
          <w:rFonts w:ascii="宋体" w:eastAsia="宋体" w:hAnsi="宋体" w:cs="宋体"/>
          <w:b/>
          <w:bCs/>
          <w:sz w:val="52"/>
          <w:szCs w:val="32"/>
          <w:lang w:val="zh-CN"/>
        </w:rPr>
      </w:pPr>
      <w:r>
        <w:rPr>
          <w:rFonts w:ascii="宋体" w:eastAsia="宋体" w:hAnsi="宋体" w:cs="宋体" w:hint="eastAsia"/>
          <w:b/>
          <w:bCs/>
          <w:sz w:val="52"/>
          <w:szCs w:val="32"/>
          <w:lang w:val="zh-CN"/>
        </w:rPr>
        <w:lastRenderedPageBreak/>
        <w:t>目录</w:t>
      </w:r>
    </w:p>
    <w:p w:rsidR="0030245B" w:rsidRDefault="00AC502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第一部分</w:t>
      </w:r>
      <w:r>
        <w:rPr>
          <w:rFonts w:ascii="宋体" w:eastAsia="宋体" w:hAnsi="宋体" w:cs="宋体" w:hint="eastAsia"/>
          <w:b/>
          <w:sz w:val="32"/>
          <w:szCs w:val="28"/>
        </w:rPr>
        <w:t xml:space="preserve">  </w:t>
      </w:r>
      <w:r>
        <w:rPr>
          <w:rFonts w:ascii="宋体" w:eastAsia="宋体" w:hAnsi="宋体" w:cs="宋体" w:hint="eastAsia"/>
          <w:b/>
          <w:sz w:val="32"/>
          <w:szCs w:val="28"/>
        </w:rPr>
        <w:t>竞争性磋商公告</w:t>
      </w:r>
    </w:p>
    <w:p w:rsidR="0030245B" w:rsidRDefault="00AC502E">
      <w:pPr>
        <w:widowControl/>
        <w:shd w:val="clear" w:color="auto" w:fill="FFFFFF"/>
        <w:spacing w:beforeLines="100" w:before="240" w:afterLines="100" w:after="240"/>
        <w:ind w:firstLineChars="200" w:firstLine="643"/>
        <w:rPr>
          <w:rFonts w:ascii="宋体" w:eastAsia="宋体" w:hAnsi="宋体" w:cs="宋体"/>
          <w:b/>
          <w:sz w:val="32"/>
          <w:szCs w:val="28"/>
        </w:rPr>
      </w:pPr>
      <w:r>
        <w:rPr>
          <w:rFonts w:ascii="宋体" w:eastAsia="宋体" w:hAnsi="宋体" w:cs="宋体" w:hint="eastAsia"/>
          <w:b/>
          <w:sz w:val="32"/>
          <w:szCs w:val="28"/>
        </w:rPr>
        <w:t>第二部分</w:t>
      </w:r>
      <w:r>
        <w:rPr>
          <w:rFonts w:ascii="宋体" w:eastAsia="宋体" w:hAnsi="宋体" w:cs="宋体" w:hint="eastAsia"/>
          <w:b/>
          <w:sz w:val="32"/>
          <w:szCs w:val="28"/>
        </w:rPr>
        <w:t xml:space="preserve">  </w:t>
      </w:r>
      <w:r>
        <w:rPr>
          <w:rFonts w:ascii="宋体" w:eastAsia="宋体" w:hAnsi="宋体" w:cs="宋体" w:hint="eastAsia"/>
          <w:b/>
          <w:sz w:val="32"/>
          <w:szCs w:val="28"/>
        </w:rPr>
        <w:t>磋商须知</w:t>
      </w:r>
    </w:p>
    <w:p w:rsidR="0030245B" w:rsidRDefault="00AC502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第三部分</w:t>
      </w:r>
      <w:r>
        <w:rPr>
          <w:rFonts w:ascii="宋体" w:eastAsia="宋体" w:hAnsi="宋体" w:cs="宋体" w:hint="eastAsia"/>
          <w:b/>
          <w:sz w:val="32"/>
          <w:szCs w:val="28"/>
        </w:rPr>
        <w:t xml:space="preserve">  </w:t>
      </w:r>
      <w:r>
        <w:rPr>
          <w:rFonts w:ascii="宋体" w:eastAsia="宋体" w:hAnsi="宋体" w:cs="宋体" w:hint="eastAsia"/>
          <w:b/>
          <w:sz w:val="32"/>
          <w:szCs w:val="28"/>
        </w:rPr>
        <w:t>项目需求</w:t>
      </w:r>
    </w:p>
    <w:p w:rsidR="0030245B" w:rsidRDefault="00AC502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第四部分</w:t>
      </w:r>
      <w:r>
        <w:rPr>
          <w:rFonts w:ascii="宋体" w:eastAsia="宋体" w:hAnsi="宋体" w:cs="宋体" w:hint="eastAsia"/>
          <w:b/>
          <w:sz w:val="32"/>
          <w:szCs w:val="28"/>
        </w:rPr>
        <w:t xml:space="preserve">  </w:t>
      </w:r>
      <w:r>
        <w:rPr>
          <w:rFonts w:ascii="宋体" w:eastAsia="宋体" w:hAnsi="宋体" w:cs="宋体" w:hint="eastAsia"/>
          <w:b/>
          <w:sz w:val="32"/>
          <w:szCs w:val="28"/>
        </w:rPr>
        <w:t>磋商程序和内容</w:t>
      </w:r>
    </w:p>
    <w:p w:rsidR="0030245B" w:rsidRDefault="00AC502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第五部分</w:t>
      </w:r>
      <w:r>
        <w:rPr>
          <w:rFonts w:ascii="宋体" w:eastAsia="宋体" w:hAnsi="宋体" w:cs="宋体" w:hint="eastAsia"/>
          <w:b/>
          <w:sz w:val="32"/>
          <w:szCs w:val="28"/>
        </w:rPr>
        <w:t xml:space="preserve">  </w:t>
      </w:r>
      <w:r>
        <w:rPr>
          <w:rFonts w:ascii="宋体" w:eastAsia="宋体" w:hAnsi="宋体" w:cs="宋体" w:hint="eastAsia"/>
          <w:b/>
          <w:sz w:val="32"/>
          <w:szCs w:val="28"/>
        </w:rPr>
        <w:t>合同签订与验收付款</w:t>
      </w:r>
    </w:p>
    <w:p w:rsidR="0030245B" w:rsidRDefault="00AC502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第六部分</w:t>
      </w:r>
      <w:r>
        <w:rPr>
          <w:rFonts w:ascii="宋体" w:eastAsia="宋体" w:hAnsi="宋体" w:cs="宋体" w:hint="eastAsia"/>
          <w:b/>
          <w:sz w:val="32"/>
          <w:szCs w:val="28"/>
        </w:rPr>
        <w:t xml:space="preserve">  </w:t>
      </w:r>
      <w:r>
        <w:rPr>
          <w:rFonts w:ascii="宋体" w:eastAsia="宋体" w:hAnsi="宋体" w:cs="宋体" w:hint="eastAsia"/>
          <w:b/>
          <w:sz w:val="32"/>
          <w:szCs w:val="28"/>
        </w:rPr>
        <w:t>质疑提出和处理</w:t>
      </w:r>
    </w:p>
    <w:p w:rsidR="0030245B" w:rsidRDefault="00AC502E">
      <w:pPr>
        <w:widowControl/>
        <w:shd w:val="clear" w:color="auto" w:fill="FFFFFF"/>
        <w:spacing w:beforeLines="100" w:before="240" w:afterLines="100" w:after="240"/>
        <w:ind w:firstLineChars="200" w:firstLine="643"/>
        <w:jc w:val="left"/>
        <w:rPr>
          <w:rFonts w:ascii="宋体" w:eastAsia="宋体" w:hAnsi="宋体" w:cs="宋体"/>
          <w:b/>
          <w:sz w:val="32"/>
          <w:szCs w:val="28"/>
        </w:rPr>
      </w:pPr>
      <w:r>
        <w:rPr>
          <w:rFonts w:ascii="宋体" w:eastAsia="宋体" w:hAnsi="宋体" w:cs="宋体" w:hint="eastAsia"/>
          <w:b/>
          <w:sz w:val="32"/>
          <w:szCs w:val="28"/>
        </w:rPr>
        <w:t>第七部分</w:t>
      </w:r>
      <w:r>
        <w:rPr>
          <w:rFonts w:ascii="宋体" w:eastAsia="宋体" w:hAnsi="宋体" w:cs="宋体" w:hint="eastAsia"/>
          <w:b/>
          <w:sz w:val="32"/>
          <w:szCs w:val="28"/>
        </w:rPr>
        <w:t xml:space="preserve">  </w:t>
      </w:r>
      <w:r>
        <w:rPr>
          <w:rFonts w:ascii="宋体" w:eastAsia="宋体" w:hAnsi="宋体" w:cs="宋体" w:hint="eastAsia"/>
          <w:b/>
          <w:sz w:val="32"/>
          <w:szCs w:val="28"/>
        </w:rPr>
        <w:t>响应文件组成</w:t>
      </w:r>
    </w:p>
    <w:p w:rsidR="0030245B" w:rsidRDefault="00AC502E">
      <w:pPr>
        <w:widowControl/>
        <w:jc w:val="left"/>
        <w:rPr>
          <w:rFonts w:ascii="宋体" w:eastAsia="宋体" w:hAnsi="宋体" w:cs="宋体"/>
          <w:sz w:val="28"/>
          <w:szCs w:val="28"/>
        </w:rPr>
      </w:pPr>
      <w:r>
        <w:rPr>
          <w:rFonts w:ascii="宋体" w:eastAsia="宋体" w:hAnsi="宋体" w:cs="宋体" w:hint="eastAsia"/>
          <w:sz w:val="28"/>
          <w:szCs w:val="28"/>
        </w:rPr>
        <w:br w:type="page"/>
      </w:r>
    </w:p>
    <w:p w:rsidR="0030245B" w:rsidRDefault="00AC502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第一部分</w:t>
      </w:r>
      <w:r>
        <w:rPr>
          <w:rFonts w:ascii="宋体" w:eastAsia="宋体" w:hAnsi="宋体" w:cs="宋体" w:hint="eastAsia"/>
          <w:sz w:val="36"/>
          <w:szCs w:val="36"/>
        </w:rPr>
        <w:t xml:space="preserve"> </w:t>
      </w:r>
      <w:bookmarkStart w:id="3" w:name="_Hlk81297243"/>
      <w:bookmarkStart w:id="4" w:name="_Hlk103330607"/>
      <w:r>
        <w:rPr>
          <w:rFonts w:ascii="宋体" w:eastAsia="宋体" w:hAnsi="宋体" w:cs="宋体" w:hint="eastAsia"/>
          <w:sz w:val="36"/>
          <w:szCs w:val="36"/>
        </w:rPr>
        <w:t>竞争性磋商公告</w:t>
      </w:r>
    </w:p>
    <w:p w:rsidR="0030245B" w:rsidRDefault="00AC502E">
      <w:pPr>
        <w:snapToGrid w:val="0"/>
        <w:ind w:firstLineChars="200" w:firstLine="480"/>
        <w:jc w:val="left"/>
        <w:rPr>
          <w:rFonts w:ascii="宋体" w:eastAsia="宋体" w:hAnsi="宋体" w:cs="宋体"/>
          <w:szCs w:val="24"/>
        </w:rPr>
      </w:pPr>
      <w:bookmarkStart w:id="5" w:name="OLE_LINK2"/>
      <w:bookmarkStart w:id="6" w:name="OLE_LINK3"/>
      <w:bookmarkEnd w:id="3"/>
      <w:r>
        <w:rPr>
          <w:rFonts w:ascii="宋体" w:eastAsia="宋体" w:hAnsi="宋体" w:cs="宋体" w:hint="eastAsia"/>
          <w:szCs w:val="24"/>
        </w:rPr>
        <w:t>江苏新东方工程管理咨询有限公司（以下简称“代理机构”）受</w:t>
      </w:r>
      <w:r>
        <w:rPr>
          <w:kern w:val="0"/>
        </w:rPr>
        <w:t>南通市生态环境局</w:t>
      </w:r>
      <w:r>
        <w:rPr>
          <w:rFonts w:ascii="宋体" w:eastAsia="宋体" w:hAnsi="宋体" w:cs="宋体" w:hint="eastAsia"/>
          <w:szCs w:val="24"/>
        </w:rPr>
        <w:t>（以下简称“采购人”）委托，对其所需的</w:t>
      </w:r>
      <w:r>
        <w:rPr>
          <w:rFonts w:eastAsia="宋体" w:hint="eastAsia"/>
          <w:szCs w:val="21"/>
        </w:rPr>
        <w:t>南通市生态环境分区管控五年评估和动态更新项目</w:t>
      </w:r>
      <w:r>
        <w:rPr>
          <w:rFonts w:ascii="宋体" w:eastAsia="宋体" w:hAnsi="宋体" w:cs="宋体" w:hint="eastAsia"/>
          <w:szCs w:val="24"/>
        </w:rPr>
        <w:t>以竞争性磋商方式组织采购。现公告如下：</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项目概况</w:t>
      </w:r>
    </w:p>
    <w:p w:rsidR="0030245B" w:rsidRDefault="00AC502E">
      <w:pPr>
        <w:widowControl/>
        <w:shd w:val="clear" w:color="auto" w:fill="FFFFFF"/>
        <w:ind w:firstLineChars="200" w:firstLine="480"/>
        <w:jc w:val="left"/>
        <w:rPr>
          <w:rFonts w:ascii="宋体" w:eastAsia="宋体" w:hAnsi="宋体" w:cs="宋体"/>
          <w:szCs w:val="24"/>
        </w:rPr>
      </w:pPr>
      <w:r>
        <w:rPr>
          <w:rFonts w:eastAsia="宋体" w:hint="eastAsia"/>
          <w:szCs w:val="21"/>
        </w:rPr>
        <w:t>南通市生态环境分区管控五年评估和动态更新项目</w:t>
      </w:r>
      <w:r>
        <w:rPr>
          <w:rFonts w:ascii="宋体" w:eastAsia="宋体" w:hAnsi="宋体" w:cs="宋体" w:hint="eastAsia"/>
          <w:szCs w:val="24"/>
        </w:rPr>
        <w:t>的潜在供应商应在“</w:t>
      </w:r>
      <w:r>
        <w:rPr>
          <w:kern w:val="0"/>
        </w:rPr>
        <w:t>南通市生态环境局</w:t>
      </w:r>
      <w:r>
        <w:rPr>
          <w:rFonts w:hint="eastAsia"/>
          <w:kern w:val="0"/>
        </w:rPr>
        <w:t>官</w:t>
      </w:r>
      <w:r>
        <w:rPr>
          <w:rFonts w:ascii="宋体" w:eastAsia="宋体" w:hAnsi="宋体" w:cs="宋体" w:hint="eastAsia"/>
          <w:szCs w:val="24"/>
        </w:rPr>
        <w:t>网”获取采购文件，并于</w:t>
      </w:r>
      <w:r>
        <w:rPr>
          <w:rFonts w:ascii="宋体" w:eastAsia="宋体" w:hAnsi="宋体" w:cs="宋体" w:hint="eastAsia"/>
          <w:szCs w:val="24"/>
          <w:u w:val="single"/>
        </w:rPr>
        <w:t>2025</w:t>
      </w:r>
      <w:r>
        <w:rPr>
          <w:rFonts w:ascii="宋体" w:eastAsia="宋体" w:hAnsi="宋体" w:cs="宋体" w:hint="eastAsia"/>
          <w:szCs w:val="24"/>
          <w:u w:val="single"/>
        </w:rPr>
        <w:t>年</w:t>
      </w:r>
      <w:r>
        <w:rPr>
          <w:rFonts w:ascii="宋体" w:eastAsia="宋体" w:hAnsi="宋体" w:cs="宋体" w:hint="eastAsia"/>
          <w:szCs w:val="24"/>
          <w:u w:val="single"/>
        </w:rPr>
        <w:t>05</w:t>
      </w:r>
      <w:r>
        <w:rPr>
          <w:rFonts w:ascii="宋体" w:eastAsia="宋体" w:hAnsi="宋体" w:cs="宋体" w:hint="eastAsia"/>
          <w:szCs w:val="24"/>
          <w:u w:val="single"/>
        </w:rPr>
        <w:t>月</w:t>
      </w:r>
      <w:r>
        <w:rPr>
          <w:rFonts w:ascii="宋体" w:eastAsia="宋体" w:hAnsi="宋体" w:cs="宋体" w:hint="eastAsia"/>
          <w:szCs w:val="24"/>
          <w:u w:val="single"/>
        </w:rPr>
        <w:t xml:space="preserve"> </w:t>
      </w:r>
      <w:r>
        <w:rPr>
          <w:rFonts w:ascii="宋体" w:eastAsia="宋体" w:hAnsi="宋体" w:cs="宋体" w:hint="eastAsia"/>
          <w:szCs w:val="24"/>
          <w:u w:val="single"/>
        </w:rPr>
        <w:t>19</w:t>
      </w:r>
      <w:r>
        <w:rPr>
          <w:rFonts w:ascii="宋体" w:eastAsia="宋体" w:hAnsi="宋体" w:cs="宋体" w:hint="eastAsia"/>
          <w:szCs w:val="24"/>
          <w:u w:val="single"/>
        </w:rPr>
        <w:t>日</w:t>
      </w:r>
      <w:r>
        <w:rPr>
          <w:rFonts w:ascii="宋体" w:eastAsia="宋体" w:hAnsi="宋体" w:cs="宋体" w:hint="eastAsia"/>
          <w:szCs w:val="24"/>
          <w:u w:val="single"/>
        </w:rPr>
        <w:t>14</w:t>
      </w:r>
      <w:r>
        <w:rPr>
          <w:rFonts w:ascii="宋体" w:eastAsia="宋体" w:hAnsi="宋体" w:cs="宋体" w:hint="eastAsia"/>
          <w:szCs w:val="24"/>
          <w:u w:val="single"/>
        </w:rPr>
        <w:t>时</w:t>
      </w:r>
      <w:r>
        <w:rPr>
          <w:rFonts w:ascii="宋体" w:eastAsia="宋体" w:hAnsi="宋体" w:cs="宋体" w:hint="eastAsia"/>
          <w:szCs w:val="24"/>
          <w:u w:val="single"/>
        </w:rPr>
        <w:t>30</w:t>
      </w:r>
      <w:r>
        <w:rPr>
          <w:rFonts w:ascii="宋体" w:eastAsia="宋体" w:hAnsi="宋体" w:cs="宋体" w:hint="eastAsia"/>
          <w:szCs w:val="24"/>
          <w:u w:val="single"/>
        </w:rPr>
        <w:t>分</w:t>
      </w:r>
      <w:r>
        <w:rPr>
          <w:rFonts w:ascii="宋体" w:eastAsia="宋体" w:hAnsi="宋体" w:cs="宋体" w:hint="eastAsia"/>
          <w:szCs w:val="24"/>
        </w:rPr>
        <w:t>（北京时间）前递交响应文件。</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一、项目基本情况</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项目编号：</w:t>
      </w:r>
      <w:r>
        <w:rPr>
          <w:rFonts w:ascii="宋体" w:eastAsia="宋体" w:hAnsi="宋体" w:cs="宋体" w:hint="eastAsia"/>
          <w:szCs w:val="24"/>
        </w:rPr>
        <w:t>JSXDF2025042201</w:t>
      </w:r>
    </w:p>
    <w:p w:rsidR="0030245B" w:rsidRDefault="00AC502E">
      <w:pPr>
        <w:widowControl/>
        <w:shd w:val="clear" w:color="auto" w:fill="FFFFFF"/>
        <w:ind w:leftChars="200" w:left="480"/>
        <w:jc w:val="left"/>
        <w:rPr>
          <w:rFonts w:eastAsia="宋体"/>
          <w:szCs w:val="21"/>
        </w:rPr>
      </w:pPr>
      <w:r>
        <w:rPr>
          <w:rFonts w:ascii="宋体" w:eastAsia="宋体" w:hAnsi="宋体" w:cs="宋体" w:hint="eastAsia"/>
          <w:szCs w:val="24"/>
        </w:rPr>
        <w:t>项目名称：</w:t>
      </w:r>
      <w:r>
        <w:rPr>
          <w:rFonts w:eastAsia="宋体" w:hint="eastAsia"/>
          <w:szCs w:val="21"/>
        </w:rPr>
        <w:t>南通市生态环境分区管控五年评估和动态更新项目</w:t>
      </w:r>
    </w:p>
    <w:p w:rsidR="0030245B" w:rsidRDefault="00AC502E">
      <w:pPr>
        <w:widowControl/>
        <w:shd w:val="clear" w:color="auto" w:fill="FFFFFF"/>
        <w:ind w:leftChars="200" w:left="480"/>
        <w:jc w:val="left"/>
        <w:rPr>
          <w:rFonts w:ascii="宋体" w:eastAsia="宋体" w:hAnsi="宋体" w:cs="宋体"/>
          <w:szCs w:val="24"/>
        </w:rPr>
      </w:pPr>
      <w:r>
        <w:rPr>
          <w:rFonts w:ascii="宋体" w:eastAsia="宋体" w:hAnsi="宋体" w:cs="宋体" w:hint="eastAsia"/>
          <w:szCs w:val="24"/>
        </w:rPr>
        <w:t>采购方式：竞争性磋商</w:t>
      </w:r>
    </w:p>
    <w:p w:rsidR="0030245B" w:rsidRDefault="00AC502E">
      <w:pPr>
        <w:widowControl/>
        <w:shd w:val="clear" w:color="auto" w:fill="FFFFFF"/>
        <w:ind w:firstLineChars="200" w:firstLine="480"/>
        <w:jc w:val="left"/>
        <w:rPr>
          <w:rFonts w:ascii="宋体" w:eastAsia="宋体" w:hAnsi="宋体" w:cs="宋体"/>
          <w:b/>
          <w:bCs/>
          <w:szCs w:val="24"/>
        </w:rPr>
      </w:pPr>
      <w:r>
        <w:rPr>
          <w:rFonts w:ascii="宋体" w:eastAsia="宋体" w:hAnsi="宋体" w:cs="宋体" w:hint="eastAsia"/>
          <w:szCs w:val="24"/>
        </w:rPr>
        <w:t>预算金额：</w:t>
      </w:r>
      <w:r>
        <w:rPr>
          <w:rFonts w:eastAsia="宋体" w:hint="eastAsia"/>
          <w:szCs w:val="21"/>
        </w:rPr>
        <w:t>20</w:t>
      </w:r>
      <w:r>
        <w:rPr>
          <w:rFonts w:hint="eastAsia"/>
          <w:szCs w:val="21"/>
          <w:lang w:val="zh-CN"/>
        </w:rPr>
        <w:t>万元</w:t>
      </w:r>
    </w:p>
    <w:p w:rsidR="0030245B" w:rsidRDefault="00AC502E">
      <w:pPr>
        <w:pStyle w:val="a3"/>
        <w:ind w:left="480"/>
      </w:pPr>
      <w:r>
        <w:rPr>
          <w:rFonts w:ascii="宋体" w:hAnsi="宋体" w:hint="eastAsia"/>
        </w:rPr>
        <w:t>最高限价：</w:t>
      </w:r>
      <w:r>
        <w:rPr>
          <w:rFonts w:hint="eastAsia"/>
          <w:szCs w:val="21"/>
        </w:rPr>
        <w:t>20</w:t>
      </w:r>
      <w:r>
        <w:rPr>
          <w:rFonts w:hint="eastAsia"/>
          <w:szCs w:val="21"/>
          <w:lang w:val="zh-CN"/>
        </w:rPr>
        <w:t>万元</w:t>
      </w:r>
      <w:r>
        <w:rPr>
          <w:rFonts w:ascii="宋体" w:hAnsi="宋体" w:hint="eastAsia"/>
        </w:rPr>
        <w:t>，</w:t>
      </w:r>
      <w:r>
        <w:rPr>
          <w:rFonts w:ascii="宋体" w:hAnsi="宋体" w:hint="eastAsia"/>
          <w:b/>
          <w:bCs/>
        </w:rPr>
        <w:t>报价</w:t>
      </w:r>
      <w:r>
        <w:rPr>
          <w:rFonts w:ascii="宋体" w:hAnsi="宋体" w:cs="宋体" w:hint="eastAsia"/>
          <w:b/>
          <w:bCs/>
          <w:szCs w:val="24"/>
        </w:rPr>
        <w:t>超过采购限价的为无效响应文件</w:t>
      </w:r>
      <w:r>
        <w:rPr>
          <w:rFonts w:ascii="宋体" w:hAnsi="宋体" w:hint="eastAsia"/>
        </w:rPr>
        <w:t>。</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采购需求：详见第三部分，请仔细研究。</w:t>
      </w:r>
    </w:p>
    <w:p w:rsidR="0030245B" w:rsidRDefault="00AC502E">
      <w:pPr>
        <w:pStyle w:val="a3"/>
        <w:ind w:leftChars="0" w:left="0" w:firstLineChars="200" w:firstLine="480"/>
        <w:rPr>
          <w:rFonts w:ascii="宋体" w:hAnsi="宋体" w:cs="宋体"/>
          <w:color w:val="000000"/>
          <w:szCs w:val="24"/>
        </w:rPr>
      </w:pPr>
      <w:r>
        <w:rPr>
          <w:rFonts w:ascii="宋体" w:hAnsi="宋体" w:cs="宋体" w:hint="eastAsia"/>
          <w:szCs w:val="24"/>
        </w:rPr>
        <w:t>合同履行期限：自合同签订之日起至</w:t>
      </w:r>
      <w:r>
        <w:rPr>
          <w:rFonts w:ascii="宋体" w:hAnsi="宋体" w:cs="宋体" w:hint="eastAsia"/>
          <w:szCs w:val="24"/>
        </w:rPr>
        <w:t>2025</w:t>
      </w:r>
      <w:r>
        <w:rPr>
          <w:rFonts w:ascii="宋体" w:hAnsi="宋体" w:cs="宋体" w:hint="eastAsia"/>
          <w:szCs w:val="24"/>
        </w:rPr>
        <w:t>年</w:t>
      </w:r>
      <w:r>
        <w:rPr>
          <w:rFonts w:ascii="宋体" w:hAnsi="宋体" w:cs="宋体" w:hint="eastAsia"/>
          <w:szCs w:val="24"/>
        </w:rPr>
        <w:t>12</w:t>
      </w:r>
      <w:r>
        <w:rPr>
          <w:rFonts w:ascii="宋体" w:hAnsi="宋体" w:cs="宋体" w:hint="eastAsia"/>
          <w:szCs w:val="24"/>
        </w:rPr>
        <w:t>月</w:t>
      </w:r>
      <w:r>
        <w:rPr>
          <w:rFonts w:ascii="宋体" w:hAnsi="宋体" w:cs="宋体" w:hint="eastAsia"/>
          <w:szCs w:val="24"/>
        </w:rPr>
        <w:t>31</w:t>
      </w:r>
      <w:r>
        <w:rPr>
          <w:rFonts w:ascii="宋体" w:hAnsi="宋体" w:cs="宋体" w:hint="eastAsia"/>
          <w:szCs w:val="24"/>
        </w:rPr>
        <w:t>日。</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本项目不接受联合体。</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二、申请人的资格要求：</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满足《中华人民共和国政府采购法》第二十二条规定：</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）具有独立承担民事责任的能力；</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）具有良好的商业信誉和健全的财务会计制度；</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）具有履行合同所必需的设备和专业技术能力；</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4</w:t>
      </w:r>
      <w:r>
        <w:rPr>
          <w:rFonts w:ascii="宋体" w:eastAsia="宋体" w:hAnsi="宋体" w:cs="宋体" w:hint="eastAsia"/>
          <w:szCs w:val="24"/>
        </w:rPr>
        <w:t>）有依法缴纳税收和社会保障资金的良好记录；</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5</w:t>
      </w:r>
      <w:r>
        <w:rPr>
          <w:rFonts w:ascii="宋体" w:eastAsia="宋体" w:hAnsi="宋体" w:cs="宋体" w:hint="eastAsia"/>
          <w:szCs w:val="24"/>
        </w:rPr>
        <w:t>）参加政府采购活动前三年内，在经营活动中没有重大违法记录；</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6</w:t>
      </w:r>
      <w:r>
        <w:rPr>
          <w:rFonts w:ascii="宋体" w:eastAsia="宋体" w:hAnsi="宋体" w:cs="宋体" w:hint="eastAsia"/>
          <w:szCs w:val="24"/>
        </w:rPr>
        <w:t>）法律、行政法规规定的其他条件。</w:t>
      </w:r>
    </w:p>
    <w:p w:rsidR="0030245B" w:rsidRDefault="00AC502E">
      <w:pPr>
        <w:ind w:firstLineChars="200" w:firstLine="48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本项目的特定资格要求：</w:t>
      </w:r>
    </w:p>
    <w:p w:rsidR="0030245B" w:rsidRDefault="00AC502E">
      <w:pPr>
        <w:ind w:firstLineChars="200" w:firstLine="480"/>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）供应商未被“信用中国”网站列入失信被执行人、重大税收违法案件当事人名单、政府采购严重失信行为记录名单。</w:t>
      </w:r>
    </w:p>
    <w:p w:rsidR="0030245B" w:rsidRDefault="00AC502E">
      <w:pPr>
        <w:ind w:firstLineChars="200" w:firstLine="480"/>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）项目的特定资格要求：无</w:t>
      </w:r>
    </w:p>
    <w:p w:rsidR="0030245B" w:rsidRDefault="00AC502E">
      <w:pPr>
        <w:ind w:firstLineChars="200" w:firstLine="480"/>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）是否专门面向中小企业：否。</w:t>
      </w:r>
    </w:p>
    <w:p w:rsidR="0030245B" w:rsidRDefault="00AC502E">
      <w:pPr>
        <w:widowControl/>
        <w:ind w:firstLineChars="200" w:firstLine="480"/>
        <w:jc w:val="left"/>
        <w:rPr>
          <w:rFonts w:ascii="宋体" w:eastAsia="宋体" w:hAnsi="宋体" w:cs="宋体"/>
          <w:szCs w:val="24"/>
        </w:rPr>
      </w:pPr>
      <w:r>
        <w:rPr>
          <w:rFonts w:ascii="宋体" w:eastAsia="宋体" w:hAnsi="宋体" w:cs="宋体" w:hint="eastAsia"/>
          <w:szCs w:val="24"/>
        </w:rPr>
        <w:lastRenderedPageBreak/>
        <w:t>（</w:t>
      </w:r>
      <w:r>
        <w:rPr>
          <w:rFonts w:ascii="宋体" w:eastAsia="宋体" w:hAnsi="宋体" w:cs="宋体" w:hint="eastAsia"/>
          <w:szCs w:val="24"/>
        </w:rPr>
        <w:t>4</w:t>
      </w:r>
      <w:r>
        <w:rPr>
          <w:rFonts w:ascii="宋体" w:eastAsia="宋体" w:hAnsi="宋体" w:cs="宋体" w:hint="eastAsia"/>
          <w:szCs w:val="24"/>
        </w:rPr>
        <w:t>）不接受联合体投标。</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三、获取采购文件和供应商响应</w:t>
      </w:r>
    </w:p>
    <w:p w:rsidR="0030245B" w:rsidRDefault="00AC502E">
      <w:pPr>
        <w:shd w:val="clear" w:color="auto" w:fill="FFFFFF"/>
        <w:ind w:firstLineChars="200" w:firstLine="480"/>
      </w:pPr>
      <w:r>
        <w:t>1</w:t>
      </w:r>
      <w:r>
        <w:t>、时间：</w:t>
      </w:r>
      <w:r>
        <w:rPr>
          <w:kern w:val="0"/>
          <w:u w:val="single"/>
        </w:rPr>
        <w:t>自本磋商公告发布之日起</w:t>
      </w:r>
      <w:r>
        <w:rPr>
          <w:kern w:val="0"/>
        </w:rPr>
        <w:t>。</w:t>
      </w:r>
    </w:p>
    <w:p w:rsidR="0030245B" w:rsidRDefault="00AC502E">
      <w:pPr>
        <w:ind w:firstLineChars="200" w:firstLine="480"/>
        <w:jc w:val="left"/>
        <w:rPr>
          <w:rFonts w:ascii="宋体" w:eastAsia="宋体" w:hAnsi="宋体" w:cs="宋体"/>
          <w:b/>
          <w:szCs w:val="24"/>
        </w:rPr>
      </w:pPr>
      <w:bookmarkStart w:id="7" w:name="_Toc387526369"/>
      <w:bookmarkStart w:id="8" w:name="_Toc387526173"/>
      <w:bookmarkStart w:id="9" w:name="_Toc387526277"/>
      <w:r>
        <w:t>2</w:t>
      </w:r>
      <w:r>
        <w:t>、</w:t>
      </w:r>
      <w:r>
        <w:rPr>
          <w:kern w:val="0"/>
        </w:rPr>
        <w:t>方式：</w:t>
      </w:r>
      <w:r>
        <w:rPr>
          <w:kern w:val="0"/>
          <w:u w:val="single"/>
        </w:rPr>
        <w:t>本项目</w:t>
      </w:r>
      <w:r>
        <w:rPr>
          <w:u w:val="single"/>
        </w:rPr>
        <w:t>资格审查采用资格后审方式，无报名环节，</w:t>
      </w:r>
      <w:r>
        <w:rPr>
          <w:color w:val="000000"/>
          <w:u w:val="single"/>
        </w:rPr>
        <w:t>供应商直接从南通市生态环境局官网</w:t>
      </w:r>
      <w:r>
        <w:rPr>
          <w:color w:val="000000"/>
          <w:u w:val="single"/>
        </w:rPr>
        <w:t>“</w:t>
      </w:r>
      <w:r>
        <w:rPr>
          <w:rFonts w:hint="eastAsia"/>
          <w:color w:val="000000"/>
          <w:u w:val="single"/>
        </w:rPr>
        <w:t>首页</w:t>
      </w:r>
      <w:r>
        <w:rPr>
          <w:rFonts w:hint="eastAsia"/>
          <w:color w:val="000000"/>
          <w:u w:val="single"/>
        </w:rPr>
        <w:t>-</w:t>
      </w:r>
      <w:r>
        <w:rPr>
          <w:rFonts w:hint="eastAsia"/>
          <w:color w:val="000000"/>
          <w:u w:val="single"/>
        </w:rPr>
        <w:t>公告公示</w:t>
      </w:r>
      <w:r>
        <w:rPr>
          <w:color w:val="000000"/>
          <w:kern w:val="0"/>
          <w:u w:val="single"/>
        </w:rPr>
        <w:t>”</w:t>
      </w:r>
      <w:r>
        <w:rPr>
          <w:color w:val="000000"/>
          <w:kern w:val="0"/>
          <w:u w:val="single"/>
        </w:rPr>
        <w:t>栏</w:t>
      </w:r>
      <w:r>
        <w:rPr>
          <w:kern w:val="0"/>
        </w:rPr>
        <w:t>自行下载磋商文件、答疑等磋商资料。</w:t>
      </w:r>
      <w:bookmarkEnd w:id="7"/>
      <w:bookmarkEnd w:id="8"/>
      <w:bookmarkEnd w:id="9"/>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售价：</w:t>
      </w:r>
      <w:r>
        <w:rPr>
          <w:rFonts w:ascii="宋体" w:eastAsia="宋体" w:hAnsi="宋体" w:cs="宋体" w:hint="eastAsia"/>
          <w:szCs w:val="24"/>
        </w:rPr>
        <w:t>0</w:t>
      </w:r>
      <w:r>
        <w:rPr>
          <w:rFonts w:ascii="宋体" w:eastAsia="宋体" w:hAnsi="宋体" w:cs="宋体" w:hint="eastAsia"/>
          <w:szCs w:val="24"/>
        </w:rPr>
        <w:t>元</w:t>
      </w:r>
      <w:r>
        <w:rPr>
          <w:rFonts w:ascii="宋体" w:eastAsia="宋体" w:hAnsi="宋体" w:cs="宋体" w:hint="eastAsia"/>
          <w:bCs/>
          <w:szCs w:val="24"/>
        </w:rPr>
        <w:t>。</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四、响应文件提交</w:t>
      </w:r>
    </w:p>
    <w:p w:rsidR="0030245B" w:rsidRDefault="00AC502E">
      <w:pPr>
        <w:widowControl/>
        <w:shd w:val="clear" w:color="auto" w:fill="FFFFFF"/>
        <w:ind w:firstLineChars="200" w:firstLine="480"/>
        <w:jc w:val="left"/>
        <w:rPr>
          <w:rFonts w:ascii="宋体" w:eastAsia="宋体" w:hAnsi="宋体" w:cs="宋体"/>
          <w:szCs w:val="24"/>
          <w:u w:val="single"/>
        </w:rPr>
      </w:pPr>
      <w:r>
        <w:rPr>
          <w:rFonts w:ascii="宋体" w:eastAsia="宋体" w:hAnsi="宋体" w:cs="宋体" w:hint="eastAsia"/>
          <w:szCs w:val="24"/>
        </w:rPr>
        <w:t>1.</w:t>
      </w:r>
      <w:r>
        <w:rPr>
          <w:rFonts w:ascii="宋体" w:eastAsia="宋体" w:hAnsi="宋体" w:cs="宋体" w:hint="eastAsia"/>
          <w:szCs w:val="24"/>
        </w:rPr>
        <w:t>截止时间：</w:t>
      </w:r>
      <w:r>
        <w:rPr>
          <w:rFonts w:ascii="宋体" w:eastAsia="宋体" w:hAnsi="宋体" w:cs="宋体" w:hint="eastAsia"/>
          <w:szCs w:val="24"/>
          <w:u w:val="single"/>
        </w:rPr>
        <w:t>2025</w:t>
      </w:r>
      <w:r>
        <w:rPr>
          <w:rFonts w:ascii="宋体" w:eastAsia="宋体" w:hAnsi="宋体" w:cs="宋体" w:hint="eastAsia"/>
          <w:szCs w:val="24"/>
          <w:u w:val="single"/>
        </w:rPr>
        <w:t>年</w:t>
      </w:r>
      <w:r>
        <w:rPr>
          <w:rFonts w:ascii="宋体" w:eastAsia="宋体" w:hAnsi="宋体" w:cs="宋体" w:hint="eastAsia"/>
          <w:szCs w:val="24"/>
          <w:u w:val="single"/>
        </w:rPr>
        <w:t>05</w:t>
      </w:r>
      <w:r>
        <w:rPr>
          <w:rFonts w:ascii="宋体" w:eastAsia="宋体" w:hAnsi="宋体" w:cs="宋体" w:hint="eastAsia"/>
          <w:szCs w:val="24"/>
          <w:u w:val="single"/>
        </w:rPr>
        <w:t>月</w:t>
      </w:r>
      <w:r>
        <w:rPr>
          <w:rFonts w:ascii="宋体" w:eastAsia="宋体" w:hAnsi="宋体" w:cs="宋体" w:hint="eastAsia"/>
          <w:szCs w:val="24"/>
          <w:u w:val="single"/>
        </w:rPr>
        <w:t>19</w:t>
      </w:r>
      <w:r>
        <w:rPr>
          <w:rFonts w:ascii="宋体" w:eastAsia="宋体" w:hAnsi="宋体" w:cs="宋体" w:hint="eastAsia"/>
          <w:szCs w:val="24"/>
          <w:u w:val="single"/>
        </w:rPr>
        <w:t>日</w:t>
      </w:r>
      <w:r>
        <w:rPr>
          <w:rFonts w:ascii="宋体" w:eastAsia="宋体" w:hAnsi="宋体" w:cs="宋体" w:hint="eastAsia"/>
          <w:szCs w:val="24"/>
          <w:u w:val="single"/>
        </w:rPr>
        <w:t>14</w:t>
      </w:r>
      <w:r>
        <w:rPr>
          <w:rFonts w:ascii="宋体" w:eastAsia="宋体" w:hAnsi="宋体" w:cs="宋体" w:hint="eastAsia"/>
          <w:szCs w:val="24"/>
          <w:u w:val="single"/>
        </w:rPr>
        <w:t>时</w:t>
      </w:r>
      <w:r>
        <w:rPr>
          <w:rFonts w:ascii="宋体" w:eastAsia="宋体" w:hAnsi="宋体" w:cs="宋体" w:hint="eastAsia"/>
          <w:szCs w:val="24"/>
          <w:u w:val="single"/>
        </w:rPr>
        <w:t>30</w:t>
      </w:r>
      <w:r>
        <w:rPr>
          <w:rFonts w:ascii="宋体" w:eastAsia="宋体" w:hAnsi="宋体" w:cs="宋体" w:hint="eastAsia"/>
          <w:szCs w:val="24"/>
          <w:u w:val="single"/>
        </w:rPr>
        <w:t>分</w:t>
      </w:r>
      <w:r>
        <w:rPr>
          <w:rFonts w:ascii="宋体" w:eastAsia="宋体" w:hAnsi="宋体" w:cs="宋体" w:hint="eastAsia"/>
          <w:szCs w:val="24"/>
        </w:rPr>
        <w:t>（北京时间）</w:t>
      </w:r>
    </w:p>
    <w:p w:rsidR="0030245B" w:rsidRDefault="00AC502E">
      <w:pPr>
        <w:widowControl/>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地点：</w:t>
      </w:r>
      <w:r>
        <w:rPr>
          <w:rFonts w:hint="eastAsia"/>
          <w:b/>
          <w:color w:val="000000"/>
          <w:u w:val="single"/>
        </w:rPr>
        <w:t>南通市崇川区外环东路</w:t>
      </w:r>
      <w:r>
        <w:rPr>
          <w:rFonts w:hint="eastAsia"/>
          <w:b/>
          <w:color w:val="000000"/>
          <w:u w:val="single"/>
        </w:rPr>
        <w:t xml:space="preserve"> 12</w:t>
      </w:r>
      <w:r>
        <w:rPr>
          <w:rFonts w:hint="eastAsia"/>
          <w:b/>
          <w:color w:val="000000"/>
          <w:u w:val="single"/>
        </w:rPr>
        <w:t>号</w:t>
      </w:r>
      <w:r>
        <w:rPr>
          <w:rFonts w:hint="eastAsia"/>
          <w:b/>
          <w:color w:val="000000"/>
          <w:u w:val="single"/>
        </w:rPr>
        <w:t>2</w:t>
      </w:r>
      <w:r>
        <w:rPr>
          <w:rFonts w:hint="eastAsia"/>
          <w:b/>
          <w:color w:val="000000"/>
          <w:u w:val="single"/>
        </w:rPr>
        <w:t>楼开标室，如有变动另行通知</w:t>
      </w:r>
      <w:r>
        <w:rPr>
          <w:bCs/>
          <w:u w:val="single"/>
        </w:rPr>
        <w:t>，</w:t>
      </w:r>
      <w:r>
        <w:rPr>
          <w:rFonts w:ascii="宋体" w:eastAsia="宋体" w:hAnsi="宋体" w:cs="宋体" w:hint="eastAsia"/>
          <w:szCs w:val="24"/>
        </w:rPr>
        <w:t>（若有调整另行通知）。</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五、开启</w:t>
      </w:r>
    </w:p>
    <w:p w:rsidR="0030245B" w:rsidRDefault="00AC502E">
      <w:pPr>
        <w:widowControl/>
        <w:shd w:val="clear" w:color="auto" w:fill="FFFFFF"/>
        <w:ind w:firstLineChars="200" w:firstLine="480"/>
        <w:jc w:val="left"/>
        <w:rPr>
          <w:rFonts w:ascii="宋体" w:eastAsia="宋体" w:hAnsi="宋体" w:cs="宋体"/>
          <w:szCs w:val="24"/>
          <w:u w:val="single"/>
        </w:rPr>
      </w:pPr>
      <w:r>
        <w:rPr>
          <w:rFonts w:ascii="宋体" w:eastAsia="宋体" w:hAnsi="宋体" w:cs="宋体" w:hint="eastAsia"/>
          <w:szCs w:val="24"/>
        </w:rPr>
        <w:t>时间：</w:t>
      </w:r>
      <w:r>
        <w:rPr>
          <w:rFonts w:ascii="宋体" w:eastAsia="宋体" w:hAnsi="宋体" w:cs="宋体" w:hint="eastAsia"/>
          <w:szCs w:val="24"/>
          <w:u w:val="single"/>
        </w:rPr>
        <w:t>2025</w:t>
      </w:r>
      <w:r>
        <w:rPr>
          <w:rFonts w:ascii="宋体" w:eastAsia="宋体" w:hAnsi="宋体" w:cs="宋体" w:hint="eastAsia"/>
          <w:szCs w:val="24"/>
          <w:u w:val="single"/>
        </w:rPr>
        <w:t>年</w:t>
      </w:r>
      <w:r>
        <w:rPr>
          <w:rFonts w:ascii="宋体" w:eastAsia="宋体" w:hAnsi="宋体" w:cs="宋体" w:hint="eastAsia"/>
          <w:szCs w:val="24"/>
          <w:u w:val="single"/>
        </w:rPr>
        <w:t>05</w:t>
      </w:r>
      <w:r>
        <w:rPr>
          <w:rFonts w:ascii="宋体" w:eastAsia="宋体" w:hAnsi="宋体" w:cs="宋体" w:hint="eastAsia"/>
          <w:szCs w:val="24"/>
          <w:u w:val="single"/>
        </w:rPr>
        <w:t>月</w:t>
      </w:r>
      <w:r>
        <w:rPr>
          <w:rFonts w:ascii="宋体" w:eastAsia="宋体" w:hAnsi="宋体" w:cs="宋体" w:hint="eastAsia"/>
          <w:szCs w:val="24"/>
          <w:u w:val="single"/>
        </w:rPr>
        <w:t>19</w:t>
      </w:r>
      <w:r>
        <w:rPr>
          <w:rFonts w:ascii="宋体" w:eastAsia="宋体" w:hAnsi="宋体" w:cs="宋体" w:hint="eastAsia"/>
          <w:szCs w:val="24"/>
          <w:u w:val="single"/>
        </w:rPr>
        <w:t>日</w:t>
      </w:r>
      <w:r>
        <w:rPr>
          <w:rFonts w:ascii="宋体" w:eastAsia="宋体" w:hAnsi="宋体" w:cs="宋体" w:hint="eastAsia"/>
          <w:szCs w:val="24"/>
          <w:u w:val="single"/>
        </w:rPr>
        <w:t>14</w:t>
      </w:r>
      <w:r>
        <w:rPr>
          <w:rFonts w:ascii="宋体" w:eastAsia="宋体" w:hAnsi="宋体" w:cs="宋体" w:hint="eastAsia"/>
          <w:szCs w:val="24"/>
          <w:u w:val="single"/>
        </w:rPr>
        <w:t>时</w:t>
      </w:r>
      <w:r>
        <w:rPr>
          <w:rFonts w:ascii="宋体" w:eastAsia="宋体" w:hAnsi="宋体" w:cs="宋体" w:hint="eastAsia"/>
          <w:szCs w:val="24"/>
          <w:u w:val="single"/>
        </w:rPr>
        <w:t>30</w:t>
      </w:r>
      <w:r>
        <w:rPr>
          <w:rFonts w:ascii="宋体" w:eastAsia="宋体" w:hAnsi="宋体" w:cs="宋体" w:hint="eastAsia"/>
          <w:szCs w:val="24"/>
          <w:u w:val="single"/>
        </w:rPr>
        <w:t>分</w:t>
      </w:r>
      <w:r>
        <w:rPr>
          <w:rFonts w:ascii="宋体" w:eastAsia="宋体" w:hAnsi="宋体" w:cs="宋体" w:hint="eastAsia"/>
          <w:szCs w:val="24"/>
        </w:rPr>
        <w:t>（北京时间）</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地点：</w:t>
      </w:r>
      <w:r>
        <w:rPr>
          <w:rFonts w:hint="eastAsia"/>
          <w:b/>
          <w:color w:val="000000"/>
          <w:u w:val="single"/>
        </w:rPr>
        <w:t>南通市崇川区外环东路</w:t>
      </w:r>
      <w:r>
        <w:rPr>
          <w:rFonts w:hint="eastAsia"/>
          <w:b/>
          <w:color w:val="000000"/>
          <w:u w:val="single"/>
        </w:rPr>
        <w:t xml:space="preserve"> 12</w:t>
      </w:r>
      <w:r>
        <w:rPr>
          <w:rFonts w:hint="eastAsia"/>
          <w:b/>
          <w:color w:val="000000"/>
          <w:u w:val="single"/>
        </w:rPr>
        <w:t>号</w:t>
      </w:r>
      <w:r>
        <w:rPr>
          <w:rFonts w:hint="eastAsia"/>
          <w:b/>
          <w:color w:val="000000"/>
          <w:u w:val="single"/>
        </w:rPr>
        <w:t>2</w:t>
      </w:r>
      <w:r>
        <w:rPr>
          <w:rFonts w:hint="eastAsia"/>
          <w:b/>
          <w:color w:val="000000"/>
          <w:u w:val="single"/>
        </w:rPr>
        <w:t>楼开标室，如有变动另行通知，</w:t>
      </w:r>
      <w:r>
        <w:rPr>
          <w:rFonts w:ascii="宋体" w:eastAsia="宋体" w:hAnsi="宋体" w:cs="宋体" w:hint="eastAsia"/>
          <w:szCs w:val="24"/>
        </w:rPr>
        <w:t>（若有调整，招标代理机构将另行通知）。</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六、公告期限</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自本公告发布之日起</w:t>
      </w:r>
      <w:r>
        <w:rPr>
          <w:rFonts w:ascii="宋体" w:eastAsia="宋体" w:hAnsi="宋体" w:cs="宋体" w:hint="eastAsia"/>
          <w:szCs w:val="24"/>
        </w:rPr>
        <w:t>3</w:t>
      </w:r>
      <w:r>
        <w:rPr>
          <w:rFonts w:ascii="宋体" w:eastAsia="宋体" w:hAnsi="宋体" w:cs="宋体" w:hint="eastAsia"/>
          <w:szCs w:val="24"/>
        </w:rPr>
        <w:t>个工作日。</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七、对本次采购提出询问，请按以下方式联系。</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采购人信息</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名称：</w:t>
      </w:r>
      <w:r>
        <w:rPr>
          <w:kern w:val="0"/>
        </w:rPr>
        <w:t>南通市生态环境局</w:t>
      </w:r>
    </w:p>
    <w:p w:rsidR="0030245B" w:rsidRDefault="00AC502E">
      <w:pPr>
        <w:widowControl/>
        <w:shd w:val="clear" w:color="auto" w:fill="FFFFFF"/>
        <w:ind w:firstLineChars="200" w:firstLine="480"/>
        <w:jc w:val="left"/>
        <w:rPr>
          <w:color w:val="000000"/>
        </w:rPr>
      </w:pPr>
      <w:r>
        <w:rPr>
          <w:rFonts w:ascii="宋体" w:eastAsia="宋体" w:hAnsi="宋体" w:cs="宋体" w:hint="eastAsia"/>
          <w:szCs w:val="24"/>
        </w:rPr>
        <w:t>地址：</w:t>
      </w:r>
      <w:r>
        <w:rPr>
          <w:rFonts w:hint="eastAsia"/>
          <w:color w:val="000000"/>
        </w:rPr>
        <w:t>南通市崇川区姚港路</w:t>
      </w:r>
      <w:r>
        <w:rPr>
          <w:rFonts w:hint="eastAsia"/>
          <w:color w:val="000000"/>
        </w:rPr>
        <w:t>52</w:t>
      </w:r>
      <w:r>
        <w:rPr>
          <w:rFonts w:hint="eastAsia"/>
          <w:color w:val="000000"/>
        </w:rPr>
        <w:t>号江景苑</w:t>
      </w:r>
      <w:r>
        <w:rPr>
          <w:rFonts w:hint="eastAsia"/>
          <w:color w:val="000000"/>
        </w:rPr>
        <w:t>G</w:t>
      </w:r>
      <w:r>
        <w:rPr>
          <w:rFonts w:hint="eastAsia"/>
          <w:color w:val="000000"/>
        </w:rPr>
        <w:t>座南楼</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联系方式：</w:t>
      </w:r>
      <w:r>
        <w:rPr>
          <w:rFonts w:ascii="宋体" w:eastAsia="宋体" w:hAnsi="宋体" w:cs="宋体" w:hint="eastAsia"/>
          <w:szCs w:val="24"/>
        </w:rPr>
        <w:t>0513</w:t>
      </w:r>
      <w:r>
        <w:rPr>
          <w:rFonts w:ascii="宋体" w:eastAsia="宋体" w:hAnsi="宋体" w:cs="宋体" w:hint="eastAsia"/>
          <w:szCs w:val="24"/>
        </w:rPr>
        <w:t>-</w:t>
      </w:r>
      <w:r>
        <w:rPr>
          <w:rFonts w:ascii="宋体" w:eastAsia="宋体" w:hAnsi="宋体" w:cs="宋体" w:hint="eastAsia"/>
          <w:szCs w:val="24"/>
        </w:rPr>
        <w:t>59002803</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采购代理机构信息</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名</w:t>
      </w:r>
      <w:r>
        <w:rPr>
          <w:rFonts w:ascii="宋体" w:eastAsia="宋体" w:hAnsi="宋体" w:cs="宋体" w:hint="eastAsia"/>
          <w:szCs w:val="24"/>
        </w:rPr>
        <w:t xml:space="preserve"> </w:t>
      </w:r>
      <w:r>
        <w:rPr>
          <w:rFonts w:ascii="宋体" w:eastAsia="宋体" w:hAnsi="宋体" w:cs="宋体" w:hint="eastAsia"/>
          <w:szCs w:val="24"/>
        </w:rPr>
        <w:t>称：江苏新东方工程管理咨询有限公司</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地址：南通市崇川区外环东路</w:t>
      </w:r>
      <w:r>
        <w:rPr>
          <w:rFonts w:ascii="宋体" w:eastAsia="宋体" w:hAnsi="宋体" w:cs="宋体" w:hint="eastAsia"/>
          <w:szCs w:val="24"/>
        </w:rPr>
        <w:t>12</w:t>
      </w:r>
      <w:r>
        <w:rPr>
          <w:rFonts w:ascii="宋体" w:eastAsia="宋体" w:hAnsi="宋体" w:cs="宋体" w:hint="eastAsia"/>
          <w:szCs w:val="24"/>
        </w:rPr>
        <w:t>号</w:t>
      </w:r>
      <w:r>
        <w:rPr>
          <w:rFonts w:ascii="宋体" w:eastAsia="宋体" w:hAnsi="宋体" w:cs="宋体" w:hint="eastAsia"/>
          <w:szCs w:val="24"/>
        </w:rPr>
        <w:t>2</w:t>
      </w:r>
      <w:r>
        <w:rPr>
          <w:rFonts w:ascii="宋体" w:eastAsia="宋体" w:hAnsi="宋体" w:cs="宋体" w:hint="eastAsia"/>
          <w:szCs w:val="24"/>
        </w:rPr>
        <w:t>楼南侧</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联系方式：张女士（电话：</w:t>
      </w:r>
      <w:r>
        <w:rPr>
          <w:rFonts w:ascii="宋体" w:eastAsia="宋体" w:hAnsi="宋体" w:cs="宋体" w:hint="eastAsia"/>
          <w:szCs w:val="24"/>
        </w:rPr>
        <w:t>15996553483</w:t>
      </w:r>
      <w:r>
        <w:rPr>
          <w:rFonts w:ascii="宋体" w:eastAsia="宋体" w:hAnsi="宋体" w:cs="宋体" w:hint="eastAsia"/>
          <w:szCs w:val="24"/>
        </w:rPr>
        <w:t>）</w:t>
      </w:r>
      <w:bookmarkEnd w:id="4"/>
      <w:bookmarkEnd w:id="5"/>
      <w:bookmarkEnd w:id="6"/>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项目负责人：王先生</w:t>
      </w:r>
      <w:r>
        <w:rPr>
          <w:rFonts w:ascii="宋体" w:eastAsia="宋体" w:hAnsi="宋体" w:cs="宋体" w:hint="eastAsia"/>
          <w:szCs w:val="24"/>
        </w:rPr>
        <w:t>18851386789</w:t>
      </w:r>
    </w:p>
    <w:p w:rsidR="0030245B" w:rsidRDefault="00AC502E">
      <w:pPr>
        <w:widowControl/>
        <w:jc w:val="left"/>
        <w:rPr>
          <w:rFonts w:ascii="宋体" w:eastAsia="宋体" w:hAnsi="宋体" w:cs="宋体"/>
          <w:sz w:val="28"/>
          <w:szCs w:val="28"/>
        </w:rPr>
      </w:pPr>
      <w:r>
        <w:rPr>
          <w:rFonts w:ascii="宋体" w:eastAsia="宋体" w:hAnsi="宋体" w:cs="宋体" w:hint="eastAsia"/>
          <w:sz w:val="28"/>
          <w:szCs w:val="28"/>
        </w:rPr>
        <w:br w:type="page"/>
      </w:r>
    </w:p>
    <w:p w:rsidR="0030245B" w:rsidRDefault="00AC502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第二部分</w:t>
      </w:r>
      <w:r>
        <w:rPr>
          <w:rFonts w:ascii="宋体" w:eastAsia="宋体" w:hAnsi="宋体" w:cs="宋体" w:hint="eastAsia"/>
          <w:sz w:val="36"/>
          <w:szCs w:val="36"/>
        </w:rPr>
        <w:t xml:space="preserve"> </w:t>
      </w:r>
      <w:r>
        <w:rPr>
          <w:rFonts w:ascii="宋体" w:eastAsia="宋体" w:hAnsi="宋体" w:cs="宋体" w:hint="eastAsia"/>
          <w:sz w:val="36"/>
          <w:szCs w:val="36"/>
        </w:rPr>
        <w:t>磋商须知</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一、本磋商文件由代理机构解释</w:t>
      </w:r>
    </w:p>
    <w:p w:rsidR="0030245B" w:rsidRDefault="00AC502E">
      <w:pPr>
        <w:widowControl/>
        <w:shd w:val="clear" w:color="auto" w:fill="FFFFFF"/>
        <w:ind w:firstLineChars="200" w:firstLine="480"/>
        <w:jc w:val="left"/>
        <w:rPr>
          <w:rFonts w:ascii="宋体" w:eastAsia="宋体" w:hAnsi="宋体" w:cs="宋体"/>
          <w:b/>
          <w:color w:val="FF0000"/>
          <w:szCs w:val="24"/>
        </w:rPr>
      </w:pPr>
      <w:r>
        <w:rPr>
          <w:rFonts w:ascii="宋体" w:eastAsia="宋体" w:hAnsi="宋体" w:cs="宋体" w:hint="eastAsia"/>
          <w:szCs w:val="24"/>
        </w:rPr>
        <w:t>1</w:t>
      </w:r>
      <w:r>
        <w:rPr>
          <w:rFonts w:ascii="宋体" w:eastAsia="宋体" w:hAnsi="宋体" w:cs="宋体" w:hint="eastAsia"/>
          <w:szCs w:val="24"/>
          <w:lang w:val="zh-CN"/>
        </w:rPr>
        <w:t>.</w:t>
      </w:r>
      <w:r>
        <w:rPr>
          <w:rFonts w:ascii="宋体" w:eastAsia="宋体" w:hAnsi="宋体" w:cs="宋体" w:hint="eastAsia"/>
          <w:szCs w:val="24"/>
        </w:rPr>
        <w:t>供应商在获取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lang w:val="zh-CN"/>
        </w:rPr>
        <w:t>.</w:t>
      </w:r>
      <w:r>
        <w:rPr>
          <w:rFonts w:ascii="宋体" w:eastAsia="宋体" w:hAnsi="宋体" w:cs="宋体" w:hint="eastAsia"/>
          <w:szCs w:val="24"/>
        </w:rPr>
        <w:t>供应商应认真审阅磋商文件中所有的事项、格式、条款和规范要求等，如果供应商没有按照磋商文件要求提交响应文件，或者响应文件没有对磋商文件做出实质性响应，将被拒绝参与磋商。</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二、磋商文件的澄清、修改、答疑</w:t>
      </w:r>
    </w:p>
    <w:p w:rsidR="0030245B" w:rsidRDefault="00AC502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rPr>
        <w:t>本</w:t>
      </w:r>
      <w:r>
        <w:rPr>
          <w:rFonts w:ascii="宋体" w:eastAsia="宋体" w:hAnsi="宋体" w:cs="宋体" w:hint="eastAsia"/>
          <w:szCs w:val="24"/>
          <w:lang w:val="zh-CN"/>
        </w:rPr>
        <w:t>代理机构可以对已发出的磋商文件进行必要的澄清或者修改，澄清或者修改的内容作为磋商文件的组成部分。澄清或者修改的内容可能影响响应文件编制的，代理机构将在提交首次响应文件截止之日</w:t>
      </w:r>
      <w:r>
        <w:rPr>
          <w:rFonts w:ascii="宋体" w:eastAsia="宋体" w:hAnsi="宋体" w:cs="宋体" w:hint="eastAsia"/>
          <w:szCs w:val="24"/>
          <w:lang w:val="zh-CN"/>
        </w:rPr>
        <w:t>5</w:t>
      </w:r>
      <w:r>
        <w:rPr>
          <w:rFonts w:ascii="宋体" w:eastAsia="宋体" w:hAnsi="宋体" w:cs="宋体" w:hint="eastAsia"/>
          <w:szCs w:val="24"/>
          <w:lang w:val="zh-CN"/>
        </w:rPr>
        <w:t>日前，以公告书面形式（包括电子邮件发送盖章扫描件）通知所有接收磋商文件的供应商，不足</w:t>
      </w:r>
      <w:r>
        <w:rPr>
          <w:rFonts w:ascii="宋体" w:eastAsia="宋体" w:hAnsi="宋体" w:cs="宋体" w:hint="eastAsia"/>
          <w:szCs w:val="24"/>
          <w:lang w:val="zh-CN"/>
        </w:rPr>
        <w:t>5</w:t>
      </w:r>
      <w:r>
        <w:rPr>
          <w:rFonts w:ascii="宋体" w:eastAsia="宋体" w:hAnsi="宋体" w:cs="宋体" w:hint="eastAsia"/>
          <w:szCs w:val="24"/>
          <w:lang w:val="zh-CN"/>
        </w:rPr>
        <w:t>日的，应当顺延提交首次响应文件截止之日。</w:t>
      </w:r>
    </w:p>
    <w:p w:rsidR="0030245B" w:rsidRDefault="00AC502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lang w:val="zh-CN"/>
        </w:rPr>
        <w:t>供应商</w:t>
      </w:r>
      <w:r>
        <w:rPr>
          <w:rFonts w:ascii="宋体" w:eastAsia="宋体" w:hAnsi="宋体" w:cs="宋体" w:hint="eastAsia"/>
          <w:szCs w:val="24"/>
          <w:lang w:val="zh-CN"/>
        </w:rPr>
        <w:t>由于对磋商文件的任何推论和误解以及本代理机构对有关问题的口头解释所造成的后果，均由供应商自负。</w:t>
      </w:r>
    </w:p>
    <w:p w:rsidR="0030245B" w:rsidRDefault="00AC502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lang w:val="zh-CN"/>
        </w:rPr>
        <w:t>本代理机构或采购单位可视情组织答疑会。</w:t>
      </w:r>
    </w:p>
    <w:p w:rsidR="0030245B" w:rsidRDefault="00AC502E">
      <w:pPr>
        <w:widowControl/>
        <w:shd w:val="clear" w:color="auto" w:fill="FFFFFF"/>
        <w:ind w:firstLineChars="200" w:firstLine="482"/>
        <w:jc w:val="left"/>
        <w:rPr>
          <w:rFonts w:ascii="宋体" w:eastAsia="宋体" w:hAnsi="宋体" w:cs="宋体"/>
          <w:b/>
          <w:bCs/>
          <w:szCs w:val="24"/>
        </w:rPr>
      </w:pPr>
      <w:r>
        <w:rPr>
          <w:rFonts w:ascii="宋体" w:eastAsia="宋体" w:hAnsi="宋体" w:cs="宋体" w:hint="eastAsia"/>
          <w:b/>
          <w:bCs/>
          <w:szCs w:val="24"/>
          <w:lang w:val="zh-CN"/>
        </w:rPr>
        <w:t>三、响应文件的编写、份数和签署</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lang w:val="zh-CN"/>
        </w:rPr>
        <w:t>1.</w:t>
      </w:r>
      <w:r>
        <w:rPr>
          <w:rFonts w:ascii="宋体" w:eastAsia="宋体" w:hAnsi="宋体" w:cs="宋体" w:hint="eastAsia"/>
          <w:szCs w:val="24"/>
          <w:lang w:val="zh-CN"/>
        </w:rPr>
        <w:t>供应商按“第七部分响应文件组成”要求编写响应文件，自编目录并连续标注页码，不得将内容拆开，并牢固装订成册。响应文件均需采用</w:t>
      </w:r>
      <w:r>
        <w:rPr>
          <w:rFonts w:ascii="宋体" w:eastAsia="宋体" w:hAnsi="宋体" w:cs="宋体" w:hint="eastAsia"/>
          <w:szCs w:val="24"/>
          <w:lang w:val="zh-CN"/>
        </w:rPr>
        <w:t>A4</w:t>
      </w:r>
      <w:r>
        <w:rPr>
          <w:rFonts w:ascii="宋体" w:eastAsia="宋体" w:hAnsi="宋体" w:cs="宋体" w:hint="eastAsia"/>
          <w:szCs w:val="24"/>
          <w:lang w:val="zh-CN"/>
        </w:rPr>
        <w:t>纸（</w:t>
      </w:r>
      <w:r>
        <w:rPr>
          <w:rFonts w:ascii="宋体" w:eastAsia="宋体" w:hAnsi="宋体" w:cs="宋体" w:hint="eastAsia"/>
          <w:szCs w:val="24"/>
        </w:rPr>
        <w:t>图纸等除外），不允许使用活页夹、拉杆夹、文件夹、塑料方便式书脊（插入式或穿孔式）装订。响应文件不得行间插字、涂改、增删，如修补错漏处，须经响应文件签署人签字并加盖公章。</w:t>
      </w:r>
    </w:p>
    <w:p w:rsidR="0030245B" w:rsidRDefault="00AC502E">
      <w:pPr>
        <w:snapToGrid w:val="0"/>
        <w:ind w:firstLineChars="200" w:firstLine="480"/>
        <w:jc w:val="left"/>
      </w:pPr>
      <w:r>
        <w:rPr>
          <w:rFonts w:hint="eastAsia"/>
          <w:color w:val="000000"/>
        </w:rPr>
        <w:t>2</w:t>
      </w:r>
      <w:r>
        <w:rPr>
          <w:rFonts w:ascii="宋体" w:eastAsia="宋体" w:hAnsi="宋体" w:cs="宋体" w:hint="eastAsia"/>
          <w:szCs w:val="24"/>
          <w:lang w:val="zh-CN"/>
        </w:rPr>
        <w:t>.</w:t>
      </w:r>
      <w:r>
        <w:rPr>
          <w:color w:val="000000"/>
        </w:rPr>
        <w:t>响应文件的资格审查资料、商务技术响应</w:t>
      </w:r>
      <w:r>
        <w:rPr>
          <w:color w:val="000000"/>
        </w:rPr>
        <w:t>文件、价格响应文件均为</w:t>
      </w:r>
      <w:r>
        <w:rPr>
          <w:b/>
          <w:bCs/>
          <w:color w:val="000000"/>
          <w:u w:val="single"/>
          <w:lang w:val="zh-CN"/>
        </w:rPr>
        <w:t>一</w:t>
      </w:r>
      <w:r>
        <w:rPr>
          <w:b/>
          <w:bCs/>
          <w:color w:val="000000"/>
          <w:u w:val="single"/>
        </w:rPr>
        <w:t>份正本和二份副本</w:t>
      </w:r>
      <w:r>
        <w:rPr>
          <w:color w:val="000000"/>
        </w:rPr>
        <w:t>，并明确标注</w:t>
      </w:r>
      <w:r>
        <w:rPr>
          <w:color w:val="000000"/>
          <w:lang w:val="zh-CN"/>
        </w:rPr>
        <w:t>供应商全称、</w:t>
      </w:r>
      <w:r>
        <w:rPr>
          <w:color w:val="000000"/>
        </w:rPr>
        <w:t>“</w:t>
      </w:r>
      <w:r>
        <w:rPr>
          <w:color w:val="000000"/>
        </w:rPr>
        <w:t>正本</w:t>
      </w:r>
      <w:r>
        <w:rPr>
          <w:color w:val="000000"/>
        </w:rPr>
        <w:t>”</w:t>
      </w:r>
      <w:r>
        <w:rPr>
          <w:color w:val="000000"/>
        </w:rPr>
        <w:t>、</w:t>
      </w:r>
      <w:r>
        <w:rPr>
          <w:color w:val="000000"/>
        </w:rPr>
        <w:t>“</w:t>
      </w:r>
      <w:r>
        <w:rPr>
          <w:color w:val="000000"/>
        </w:rPr>
        <w:t>副本</w:t>
      </w:r>
      <w:r>
        <w:rPr>
          <w:color w:val="000000"/>
        </w:rPr>
        <w:t>”</w:t>
      </w:r>
      <w:r>
        <w:rPr>
          <w:color w:val="000000"/>
        </w:rPr>
        <w:t>字样。</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lang w:val="zh-CN"/>
        </w:rPr>
        <w:t>.</w:t>
      </w:r>
      <w:r>
        <w:rPr>
          <w:rFonts w:ascii="宋体" w:eastAsia="宋体" w:hAnsi="宋体" w:cs="宋体" w:hint="eastAsia"/>
          <w:szCs w:val="24"/>
        </w:rPr>
        <w:t>响应文件正本须打印并由法定代表人或授权人签字并加盖单位印章。副本可复印，但须加盖单位印章。</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lang w:val="zh-CN"/>
        </w:rPr>
        <w:t>.</w:t>
      </w:r>
      <w:r>
        <w:rPr>
          <w:rFonts w:ascii="宋体" w:eastAsia="宋体" w:hAnsi="宋体" w:cs="宋体" w:hint="eastAsia"/>
          <w:szCs w:val="24"/>
        </w:rPr>
        <w:t>本代理机构将拒绝接收未按照磋商文件要求的响应文件。</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四、响应文件的密封及标记</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1</w:t>
      </w:r>
      <w:r>
        <w:rPr>
          <w:rFonts w:ascii="宋体" w:eastAsia="宋体" w:hAnsi="宋体" w:cs="宋体" w:hint="eastAsia"/>
          <w:szCs w:val="24"/>
          <w:lang w:val="zh-CN"/>
        </w:rPr>
        <w:t>.</w:t>
      </w:r>
      <w:r>
        <w:rPr>
          <w:rFonts w:ascii="宋体" w:eastAsia="宋体" w:hAnsi="宋体" w:cs="宋体" w:hint="eastAsia"/>
          <w:szCs w:val="24"/>
        </w:rPr>
        <w:t>商务技术文件应将正本、副本及图纸类等（如需提供图纸等其它资料的话）合并密封，统一装在一个密封袋或密封箱内（如有</w:t>
      </w:r>
      <w:r>
        <w:rPr>
          <w:rFonts w:ascii="宋体" w:eastAsia="宋体" w:hAnsi="宋体" w:cs="宋体" w:hint="eastAsia"/>
          <w:szCs w:val="24"/>
        </w:rPr>
        <w:t>A3</w:t>
      </w:r>
      <w:r>
        <w:rPr>
          <w:rFonts w:ascii="宋体" w:eastAsia="宋体" w:hAnsi="宋体" w:cs="宋体" w:hint="eastAsia"/>
          <w:szCs w:val="24"/>
        </w:rPr>
        <w:t>大小的图纸类，可单独密封）。</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lang w:val="zh-CN"/>
        </w:rPr>
        <w:t>.</w:t>
      </w:r>
      <w:r>
        <w:rPr>
          <w:rFonts w:ascii="宋体" w:eastAsia="宋体" w:hAnsi="宋体" w:cs="宋体" w:hint="eastAsia"/>
          <w:szCs w:val="24"/>
        </w:rPr>
        <w:t>响应报价文件须单独密封，不得出现于其他响应文件中。</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lang w:val="zh-CN"/>
        </w:rPr>
        <w:t>.</w:t>
      </w:r>
      <w:r>
        <w:rPr>
          <w:color w:val="000000"/>
        </w:rPr>
        <w:t>响应文件的资格审查资料、技术商务响应文件和价格响应文件应</w:t>
      </w:r>
      <w:r>
        <w:rPr>
          <w:b/>
          <w:color w:val="000000"/>
        </w:rPr>
        <w:t>分别密封</w:t>
      </w:r>
      <w:r>
        <w:rPr>
          <w:color w:val="000000"/>
        </w:rPr>
        <w:t>，并在封袋上写明</w:t>
      </w:r>
      <w:r>
        <w:rPr>
          <w:color w:val="000000"/>
        </w:rPr>
        <w:t xml:space="preserve"> “</w:t>
      </w:r>
      <w:r>
        <w:rPr>
          <w:color w:val="000000"/>
        </w:rPr>
        <w:t>资格审查资料</w:t>
      </w:r>
      <w:r>
        <w:rPr>
          <w:color w:val="000000"/>
        </w:rPr>
        <w:t>”</w:t>
      </w:r>
      <w:r>
        <w:rPr>
          <w:color w:val="000000"/>
        </w:rPr>
        <w:t>、</w:t>
      </w:r>
      <w:r>
        <w:rPr>
          <w:color w:val="000000"/>
        </w:rPr>
        <w:t>“</w:t>
      </w:r>
      <w:r>
        <w:rPr>
          <w:color w:val="000000"/>
        </w:rPr>
        <w:t>商务技术响应文件</w:t>
      </w:r>
      <w:r>
        <w:rPr>
          <w:color w:val="000000"/>
        </w:rPr>
        <w:t>”</w:t>
      </w:r>
      <w:r>
        <w:rPr>
          <w:color w:val="000000"/>
        </w:rPr>
        <w:t>、</w:t>
      </w:r>
      <w:r>
        <w:rPr>
          <w:color w:val="000000"/>
        </w:rPr>
        <w:t>“</w:t>
      </w:r>
      <w:r>
        <w:rPr>
          <w:color w:val="000000"/>
        </w:rPr>
        <w:t>价格响应文件</w:t>
      </w:r>
      <w:r>
        <w:rPr>
          <w:color w:val="000000"/>
        </w:rPr>
        <w:t>”</w:t>
      </w:r>
      <w:r>
        <w:rPr>
          <w:color w:val="000000"/>
        </w:rPr>
        <w:t>，同时还要写明项目名称、供应商名称。封袋上应加盖供应商公章</w:t>
      </w:r>
      <w:r>
        <w:rPr>
          <w:rFonts w:ascii="宋体" w:eastAsia="宋体" w:hAnsi="宋体" w:cs="宋体" w:hint="eastAsia"/>
          <w:szCs w:val="24"/>
        </w:rPr>
        <w:t>。</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lang w:val="zh-CN"/>
        </w:rPr>
        <w:t>.</w:t>
      </w:r>
      <w:r>
        <w:rPr>
          <w:rFonts w:ascii="宋体" w:eastAsia="宋体" w:hAnsi="宋体" w:cs="宋体" w:hint="eastAsia"/>
          <w:szCs w:val="24"/>
        </w:rPr>
        <w:t>本代理机构将拒绝接收未按照磋商文件要求密封的响应文件。</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五、报价准备</w:t>
      </w:r>
    </w:p>
    <w:p w:rsidR="0030245B" w:rsidRDefault="00AC502E">
      <w:pPr>
        <w:widowControl/>
        <w:shd w:val="clear" w:color="auto" w:fill="FFFFFF"/>
        <w:ind w:firstLineChars="200" w:firstLine="482"/>
        <w:jc w:val="left"/>
        <w:rPr>
          <w:rFonts w:ascii="宋体" w:eastAsia="宋体" w:hAnsi="宋体" w:cs="宋体"/>
          <w:szCs w:val="24"/>
        </w:rPr>
      </w:pPr>
      <w:r>
        <w:rPr>
          <w:rFonts w:ascii="宋体" w:eastAsia="宋体" w:hAnsi="宋体" w:cs="宋体" w:hint="eastAsia"/>
          <w:b/>
          <w:bCs/>
          <w:szCs w:val="24"/>
        </w:rPr>
        <w:t>1.</w:t>
      </w:r>
      <w:r>
        <w:rPr>
          <w:rFonts w:ascii="宋体" w:eastAsia="宋体" w:hAnsi="宋体" w:cs="宋体" w:hint="eastAsia"/>
          <w:b/>
          <w:bCs/>
          <w:szCs w:val="24"/>
          <w:lang w:val="zh-CN"/>
        </w:rPr>
        <w:t>本项目报价统一折扣率作为价格评审的评审价</w:t>
      </w:r>
      <w:r>
        <w:rPr>
          <w:rFonts w:ascii="宋体" w:eastAsia="宋体" w:hAnsi="宋体" w:cs="宋体" w:hint="eastAsia"/>
          <w:szCs w:val="24"/>
          <w:lang w:val="zh-CN"/>
        </w:rPr>
        <w:t>。</w:t>
      </w:r>
    </w:p>
    <w:p w:rsidR="0030245B" w:rsidRDefault="00AC502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rPr>
        <w:t>2</w:t>
      </w:r>
      <w:r>
        <w:rPr>
          <w:rFonts w:ascii="宋体" w:eastAsia="宋体" w:hAnsi="宋体" w:cs="宋体" w:hint="eastAsia"/>
          <w:szCs w:val="24"/>
          <w:lang w:val="zh-CN"/>
        </w:rPr>
        <w:t>.</w:t>
      </w:r>
      <w:r>
        <w:rPr>
          <w:rFonts w:ascii="宋体" w:eastAsia="宋体" w:hAnsi="宋体" w:cs="宋体" w:hint="eastAsia"/>
          <w:szCs w:val="24"/>
          <w:lang w:val="zh-CN"/>
        </w:rPr>
        <w:t>磋商结束后，供应商就所有内容进行最终报价，少报无效。</w:t>
      </w:r>
    </w:p>
    <w:p w:rsidR="0030245B" w:rsidRDefault="00AC502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rPr>
        <w:t>3</w:t>
      </w:r>
      <w:r>
        <w:rPr>
          <w:rFonts w:ascii="宋体" w:eastAsia="宋体" w:hAnsi="宋体" w:cs="宋体" w:hint="eastAsia"/>
          <w:szCs w:val="24"/>
          <w:lang w:val="zh-CN"/>
        </w:rPr>
        <w:t>.</w:t>
      </w:r>
      <w:r>
        <w:rPr>
          <w:rFonts w:ascii="宋体" w:eastAsia="宋体" w:hAnsi="宋体" w:cs="宋体" w:hint="eastAsia"/>
          <w:szCs w:val="24"/>
          <w:lang w:val="zh-CN"/>
        </w:rPr>
        <w:t>最后报价应包括本项目的全部费用（含一切必须的辅助材料费用）及相关服务费等。</w:t>
      </w:r>
    </w:p>
    <w:p w:rsidR="0030245B" w:rsidRDefault="00AC502E">
      <w:pPr>
        <w:widowControl/>
        <w:shd w:val="clear" w:color="auto" w:fill="FFFFFF"/>
        <w:ind w:firstLineChars="200" w:firstLine="482"/>
        <w:jc w:val="left"/>
        <w:rPr>
          <w:rFonts w:ascii="宋体" w:eastAsia="宋体" w:hAnsi="宋体" w:cs="宋体"/>
          <w:b/>
          <w:szCs w:val="24"/>
          <w:u w:val="thick" w:color="FF0000"/>
          <w:lang w:val="zh-CN"/>
        </w:rPr>
      </w:pPr>
      <w:r>
        <w:rPr>
          <w:rFonts w:ascii="宋体" w:eastAsia="宋体" w:hAnsi="宋体" w:cs="宋体" w:hint="eastAsia"/>
          <w:b/>
          <w:szCs w:val="24"/>
          <w:u w:val="thick" w:color="FF0000"/>
        </w:rPr>
        <w:t>4</w:t>
      </w:r>
      <w:r>
        <w:rPr>
          <w:rFonts w:ascii="宋体" w:eastAsia="宋体" w:hAnsi="宋体" w:cs="宋体" w:hint="eastAsia"/>
          <w:b/>
          <w:szCs w:val="24"/>
          <w:u w:val="thick" w:color="FF0000"/>
          <w:lang w:val="zh-CN"/>
        </w:rPr>
        <w:t>.</w:t>
      </w:r>
      <w:r>
        <w:rPr>
          <w:rFonts w:ascii="宋体" w:eastAsia="宋体" w:hAnsi="宋体" w:cs="宋体" w:hint="eastAsia"/>
          <w:b/>
          <w:szCs w:val="24"/>
          <w:u w:val="thick" w:color="FF0000"/>
          <w:lang w:val="zh-CN"/>
        </w:rPr>
        <w:t>最终报价不得超过最高限价，不得超过首次报价，本项目最终报价表由代理机构开标时现场提供。（最终报价超过预算或首次报价的，价格标无效，价格分为零分。）</w:t>
      </w:r>
    </w:p>
    <w:p w:rsidR="0030245B" w:rsidRDefault="00AC502E">
      <w:pPr>
        <w:widowControl/>
        <w:shd w:val="clear" w:color="auto" w:fill="FFFFFF"/>
        <w:ind w:firstLineChars="200" w:firstLine="480"/>
        <w:jc w:val="left"/>
        <w:rPr>
          <w:rFonts w:ascii="宋体" w:eastAsia="宋体" w:hAnsi="宋体" w:cs="宋体"/>
          <w:szCs w:val="24"/>
          <w:lang w:val="zh-CN"/>
        </w:rPr>
      </w:pPr>
      <w:r>
        <w:rPr>
          <w:rFonts w:ascii="宋体" w:eastAsia="宋体" w:hAnsi="宋体" w:cs="宋体" w:hint="eastAsia"/>
          <w:szCs w:val="24"/>
        </w:rPr>
        <w:t>5</w:t>
      </w:r>
      <w:r>
        <w:rPr>
          <w:rFonts w:ascii="宋体" w:eastAsia="宋体" w:hAnsi="宋体" w:cs="宋体" w:hint="eastAsia"/>
          <w:szCs w:val="24"/>
          <w:lang w:val="zh-CN"/>
        </w:rPr>
        <w:t>.</w:t>
      </w:r>
      <w:r>
        <w:rPr>
          <w:rFonts w:ascii="宋体" w:eastAsia="宋体" w:hAnsi="宋体" w:cs="宋体" w:hint="eastAsia"/>
          <w:szCs w:val="24"/>
          <w:lang w:val="zh-CN"/>
        </w:rPr>
        <w:t>最后报价将作为磋商小组评定成交供应商的组成依据。</w:t>
      </w:r>
    </w:p>
    <w:p w:rsidR="0030245B" w:rsidRDefault="00AC502E">
      <w:pPr>
        <w:widowControl/>
        <w:shd w:val="clear" w:color="auto" w:fill="FFFFFF"/>
        <w:ind w:firstLineChars="200" w:firstLine="482"/>
        <w:jc w:val="left"/>
      </w:pPr>
      <w:r>
        <w:rPr>
          <w:rFonts w:ascii="宋体" w:eastAsia="宋体" w:hAnsi="宋体" w:cs="宋体" w:hint="eastAsia"/>
          <w:b/>
          <w:szCs w:val="24"/>
        </w:rPr>
        <w:t>6</w:t>
      </w:r>
      <w:r>
        <w:rPr>
          <w:rFonts w:ascii="宋体" w:eastAsia="宋体" w:hAnsi="宋体" w:cs="宋体" w:hint="eastAsia"/>
          <w:b/>
          <w:szCs w:val="24"/>
          <w:lang w:val="zh-CN"/>
        </w:rPr>
        <w:t>.</w:t>
      </w:r>
      <w:r>
        <w:rPr>
          <w:rFonts w:ascii="宋体" w:eastAsia="宋体" w:hAnsi="宋体" w:cs="宋体" w:hint="eastAsia"/>
          <w:b/>
          <w:szCs w:val="24"/>
          <w:lang w:val="zh-CN"/>
        </w:rPr>
        <w:t>供应商提交的最终报价明显低于其他通过符合性审查供应商的报价，有可能影响产品质量或者不能诚信履约的，应当在评标现场合理的时间内（一般为</w:t>
      </w:r>
      <w:r>
        <w:rPr>
          <w:rFonts w:ascii="宋体" w:eastAsia="宋体" w:hAnsi="宋体" w:cs="宋体" w:hint="eastAsia"/>
          <w:b/>
          <w:szCs w:val="24"/>
          <w:lang w:val="zh-CN"/>
        </w:rPr>
        <w:t>10</w:t>
      </w:r>
      <w:r>
        <w:rPr>
          <w:rFonts w:ascii="宋体" w:eastAsia="宋体" w:hAnsi="宋体" w:cs="宋体" w:hint="eastAsia"/>
          <w:b/>
          <w:szCs w:val="24"/>
          <w:lang w:val="zh-CN"/>
        </w:rPr>
        <w:t>分钟，特殊情况下可申请延长）提供书面说明，提交相关证明材料；供应商不能证明其报价合理性的，评标委员会应当将其作为无效投标处理。</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六、响应文件的递交时间</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供应商必须在</w:t>
      </w:r>
      <w:r>
        <w:rPr>
          <w:rFonts w:ascii="宋体" w:eastAsia="宋体" w:hAnsi="宋体" w:cs="宋体" w:hint="eastAsia"/>
          <w:szCs w:val="24"/>
        </w:rPr>
        <w:t>规定的响应文件接收截止时间前送达指定地点。招标代理机构将拒绝接收在响应文件接收截止时间后递交的响应文件。</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投标有效期自提交投标文件的截止之日起算，为</w:t>
      </w:r>
      <w:r>
        <w:rPr>
          <w:color w:val="000000"/>
        </w:rPr>
        <w:t>45</w:t>
      </w:r>
      <w:r>
        <w:rPr>
          <w:color w:val="000000"/>
        </w:rPr>
        <w:t>个自然日</w:t>
      </w:r>
      <w:r>
        <w:rPr>
          <w:rFonts w:ascii="宋体" w:eastAsia="宋体" w:hAnsi="宋体" w:cs="宋体" w:hint="eastAsia"/>
          <w:szCs w:val="24"/>
        </w:rPr>
        <w:t>。</w:t>
      </w:r>
    </w:p>
    <w:p w:rsidR="0030245B" w:rsidRDefault="00AC502E">
      <w:pPr>
        <w:widowControl/>
        <w:shd w:val="clear" w:color="auto" w:fill="FFFFFF"/>
        <w:ind w:firstLineChars="200" w:firstLine="482"/>
        <w:jc w:val="left"/>
        <w:rPr>
          <w:rFonts w:ascii="宋体" w:eastAsia="宋体" w:hAnsi="宋体" w:cs="宋体"/>
          <w:b/>
          <w:bCs/>
          <w:szCs w:val="24"/>
        </w:rPr>
      </w:pPr>
      <w:r>
        <w:rPr>
          <w:rFonts w:ascii="宋体" w:eastAsia="宋体" w:hAnsi="宋体" w:cs="宋体" w:hint="eastAsia"/>
          <w:b/>
          <w:szCs w:val="24"/>
          <w:lang w:val="zh-CN"/>
        </w:rPr>
        <w:t>七、</w:t>
      </w:r>
      <w:r>
        <w:rPr>
          <w:rFonts w:ascii="宋体" w:eastAsia="宋体" w:hAnsi="宋体" w:cs="宋体" w:hint="eastAsia"/>
          <w:b/>
          <w:bCs/>
          <w:szCs w:val="24"/>
        </w:rPr>
        <w:t>相关费用</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供应商承担参与磋商可能发生的全部费用，本招标代理在任何情况下均无义务和责任承担这些费用。</w:t>
      </w:r>
    </w:p>
    <w:p w:rsidR="0030245B" w:rsidRDefault="00AC502E">
      <w:pPr>
        <w:ind w:firstLine="561"/>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代理服务费计取金额按照</w:t>
      </w:r>
      <w:r>
        <w:rPr>
          <w:rFonts w:ascii="宋体" w:eastAsia="宋体" w:hAnsi="宋体" w:cs="宋体" w:hint="eastAsia"/>
          <w:szCs w:val="24"/>
        </w:rPr>
        <w:t>2000</w:t>
      </w:r>
      <w:r>
        <w:rPr>
          <w:rFonts w:ascii="宋体" w:eastAsia="宋体" w:hAnsi="宋体" w:cs="宋体" w:hint="eastAsia"/>
          <w:szCs w:val="24"/>
        </w:rPr>
        <w:t>元收取，此项费用含在投标报价中，并不单独立项，由成交供应商在取得成交通知书前，向招标代理机构一次付清。</w:t>
      </w:r>
    </w:p>
    <w:p w:rsidR="0030245B" w:rsidRDefault="00AC502E">
      <w:pPr>
        <w:widowControl/>
        <w:shd w:val="clear" w:color="auto" w:fill="FFFFFF"/>
        <w:ind w:firstLineChars="200" w:firstLine="482"/>
        <w:jc w:val="left"/>
        <w:rPr>
          <w:b/>
          <w:color w:val="000000"/>
        </w:rPr>
      </w:pPr>
      <w:r>
        <w:rPr>
          <w:rFonts w:ascii="宋体" w:eastAsia="宋体" w:hAnsi="宋体" w:cs="宋体" w:hint="eastAsia"/>
          <w:b/>
          <w:szCs w:val="24"/>
          <w:lang w:val="zh-CN"/>
        </w:rPr>
        <w:t>八、</w:t>
      </w:r>
      <w:r>
        <w:rPr>
          <w:b/>
          <w:color w:val="000000"/>
        </w:rPr>
        <w:t>未尽事宜</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按《中华人民共和国政府采购法》、《政府采购竞争性磋商采购方式管理暂行办法》及其他有关法律法规的规定执行。</w:t>
      </w:r>
    </w:p>
    <w:p w:rsidR="0030245B" w:rsidRDefault="0030245B">
      <w:pPr>
        <w:pStyle w:val="20"/>
        <w:ind w:left="480" w:firstLine="480"/>
      </w:pPr>
    </w:p>
    <w:p w:rsidR="0030245B" w:rsidRDefault="00AC502E">
      <w:pPr>
        <w:widowControl/>
        <w:jc w:val="left"/>
        <w:rPr>
          <w:rFonts w:ascii="宋体" w:eastAsia="宋体" w:hAnsi="宋体" w:cs="宋体"/>
          <w:sz w:val="28"/>
          <w:szCs w:val="28"/>
        </w:rPr>
      </w:pPr>
      <w:r>
        <w:rPr>
          <w:rFonts w:ascii="宋体" w:eastAsia="宋体" w:hAnsi="宋体" w:cs="宋体" w:hint="eastAsia"/>
          <w:sz w:val="28"/>
          <w:szCs w:val="28"/>
        </w:rPr>
        <w:br w:type="page"/>
      </w:r>
    </w:p>
    <w:p w:rsidR="0030245B" w:rsidRDefault="00AC502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第三部分</w:t>
      </w:r>
      <w:r>
        <w:rPr>
          <w:rFonts w:ascii="宋体" w:eastAsia="宋体" w:hAnsi="宋体" w:cs="宋体" w:hint="eastAsia"/>
          <w:sz w:val="36"/>
          <w:szCs w:val="36"/>
        </w:rPr>
        <w:t xml:space="preserve"> </w:t>
      </w:r>
      <w:r>
        <w:rPr>
          <w:rFonts w:ascii="宋体" w:eastAsia="宋体" w:hAnsi="宋体" w:cs="宋体" w:hint="eastAsia"/>
          <w:sz w:val="36"/>
          <w:szCs w:val="36"/>
        </w:rPr>
        <w:t>项目需求</w:t>
      </w:r>
    </w:p>
    <w:p w:rsidR="0030245B" w:rsidRDefault="00AC502E">
      <w:pPr>
        <w:ind w:firstLineChars="200" w:firstLine="482"/>
        <w:rPr>
          <w:rFonts w:ascii="宋体" w:eastAsia="宋体" w:hAnsi="宋体" w:cs="宋体"/>
          <w:szCs w:val="24"/>
        </w:rPr>
      </w:pPr>
      <w:r>
        <w:rPr>
          <w:rFonts w:ascii="宋体" w:eastAsia="宋体" w:hAnsi="宋体" w:cs="宋体" w:hint="eastAsia"/>
          <w:b/>
          <w:szCs w:val="24"/>
        </w:rPr>
        <w:t>请供应商在响应前和制作响应文件时仔细研究项目需求说明。</w:t>
      </w:r>
      <w:r>
        <w:rPr>
          <w:rFonts w:ascii="宋体" w:eastAsia="宋体" w:hAnsi="宋体" w:cs="宋体" w:hint="eastAsia"/>
          <w:szCs w:val="24"/>
        </w:rPr>
        <w:t>供</w:t>
      </w:r>
      <w:r>
        <w:rPr>
          <w:rFonts w:ascii="宋体" w:eastAsia="宋体" w:hAnsi="宋体" w:cs="宋体" w:hint="eastAsia"/>
          <w:color w:val="000000"/>
          <w:szCs w:val="24"/>
        </w:rPr>
        <w:t>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务部分正负偏离表》和《技术部分正负偏离表》上明示，如不明示的视同完全响应。</w:t>
      </w:r>
    </w:p>
    <w:p w:rsidR="0030245B" w:rsidRDefault="00AC502E">
      <w:pPr>
        <w:ind w:firstLineChars="200" w:firstLine="482"/>
        <w:rPr>
          <w:rFonts w:ascii="宋体" w:eastAsia="宋体" w:hAnsi="宋体" w:cs="宋体"/>
          <w:b/>
          <w:szCs w:val="24"/>
        </w:rPr>
      </w:pPr>
      <w:r>
        <w:rPr>
          <w:rFonts w:ascii="宋体" w:eastAsia="宋体" w:hAnsi="宋体" w:cs="宋体" w:hint="eastAsia"/>
          <w:b/>
          <w:szCs w:val="24"/>
        </w:rPr>
        <w:t>一、有关要求说明</w:t>
      </w:r>
    </w:p>
    <w:p w:rsidR="0030245B" w:rsidRDefault="00AC502E">
      <w:pPr>
        <w:ind w:firstLineChars="200" w:firstLine="480"/>
        <w:rPr>
          <w:rFonts w:ascii="宋体" w:eastAsia="宋体" w:hAnsi="宋体" w:cs="宋体"/>
          <w:color w:val="000000"/>
          <w:szCs w:val="24"/>
        </w:rPr>
      </w:pPr>
      <w:r>
        <w:rPr>
          <w:rFonts w:ascii="宋体" w:eastAsia="宋体" w:hAnsi="宋体" w:cs="宋体" w:hint="eastAsia"/>
          <w:color w:val="000000"/>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rsidR="0030245B" w:rsidRDefault="00AC502E">
      <w:pPr>
        <w:ind w:firstLineChars="200" w:firstLine="482"/>
        <w:rPr>
          <w:rFonts w:ascii="宋体" w:eastAsia="宋体" w:hAnsi="宋体" w:cs="宋体"/>
          <w:b/>
          <w:szCs w:val="24"/>
        </w:rPr>
      </w:pPr>
      <w:r>
        <w:rPr>
          <w:rFonts w:ascii="宋体" w:eastAsia="宋体" w:hAnsi="宋体" w:cs="宋体" w:hint="eastAsia"/>
          <w:b/>
          <w:szCs w:val="24"/>
        </w:rPr>
        <w:t>一、项目简介</w:t>
      </w:r>
    </w:p>
    <w:p w:rsidR="0030245B" w:rsidRDefault="00AC502E">
      <w:pPr>
        <w:pStyle w:val="a3"/>
        <w:ind w:leftChars="0" w:left="0" w:firstLineChars="200" w:firstLine="480"/>
        <w:rPr>
          <w:rFonts w:ascii="宋体" w:hAnsi="宋体" w:cs="宋体"/>
          <w:szCs w:val="24"/>
        </w:rPr>
      </w:pPr>
      <w:r>
        <w:rPr>
          <w:rFonts w:ascii="宋体" w:hAnsi="宋体" w:cs="宋体" w:hint="eastAsia"/>
          <w:szCs w:val="24"/>
        </w:rPr>
        <w:t>据部省统一部署，</w:t>
      </w:r>
      <w:r>
        <w:rPr>
          <w:rFonts w:ascii="宋体" w:hAnsi="宋体" w:cs="宋体" w:hint="eastAsia"/>
          <w:szCs w:val="24"/>
        </w:rPr>
        <w:t>2025</w:t>
      </w:r>
      <w:r>
        <w:rPr>
          <w:rFonts w:ascii="宋体" w:hAnsi="宋体" w:cs="宋体" w:hint="eastAsia"/>
          <w:szCs w:val="24"/>
        </w:rPr>
        <w:t>年我市将开展生态环境分区管控五年评估工作，并根据五年评估结果实施生态环境分区管控成果年度调整更新。</w:t>
      </w:r>
    </w:p>
    <w:p w:rsidR="0030245B" w:rsidRDefault="00AC502E">
      <w:pPr>
        <w:pStyle w:val="a3"/>
        <w:ind w:leftChars="0" w:left="480"/>
        <w:rPr>
          <w:rFonts w:ascii="宋体" w:hAnsi="宋体" w:cs="宋体"/>
          <w:b/>
          <w:bCs/>
          <w:szCs w:val="24"/>
        </w:rPr>
      </w:pPr>
      <w:r>
        <w:rPr>
          <w:rFonts w:ascii="宋体" w:hAnsi="宋体" w:cs="宋体" w:hint="eastAsia"/>
          <w:b/>
          <w:bCs/>
          <w:szCs w:val="24"/>
        </w:rPr>
        <w:t>二、项目内容</w:t>
      </w:r>
    </w:p>
    <w:p w:rsidR="0030245B" w:rsidRDefault="00AC502E">
      <w:pPr>
        <w:ind w:firstLineChars="200" w:firstLine="480"/>
        <w:rPr>
          <w:rFonts w:ascii="宋体" w:eastAsia="宋体" w:hAnsi="宋体" w:cs="宋体"/>
          <w:color w:val="000000"/>
          <w:szCs w:val="24"/>
        </w:rPr>
      </w:pPr>
      <w:r>
        <w:rPr>
          <w:rFonts w:ascii="宋体" w:eastAsia="宋体" w:hAnsi="宋体" w:cs="宋体" w:hint="eastAsia"/>
          <w:color w:val="000000"/>
          <w:szCs w:val="24"/>
        </w:rPr>
        <w:t>拟依托第三方单位开展生态环境管控单元矢量数据叠加分析，全方面评价五年以来实施运用成果和存在问题，重点评估生态环境分区管控方</w:t>
      </w:r>
      <w:r>
        <w:rPr>
          <w:rFonts w:ascii="宋体" w:eastAsia="宋体" w:hAnsi="宋体" w:cs="宋体" w:hint="eastAsia"/>
          <w:color w:val="000000"/>
          <w:szCs w:val="24"/>
        </w:rPr>
        <w:t>案的实施效果、目标达成情况、存在的问题及原因，以及对生态环境质量改善、经济社会发展等方面的影响，为未来五年的工作规划和调整提供重要参考。</w:t>
      </w:r>
    </w:p>
    <w:p w:rsidR="0030245B" w:rsidRDefault="00AC502E">
      <w:pPr>
        <w:ind w:firstLineChars="200" w:firstLine="480"/>
        <w:rPr>
          <w:rFonts w:ascii="宋体" w:eastAsia="宋体" w:hAnsi="宋体" w:cs="宋体"/>
          <w:color w:val="000000"/>
          <w:szCs w:val="24"/>
        </w:rPr>
      </w:pPr>
      <w:r>
        <w:rPr>
          <w:rFonts w:ascii="宋体" w:eastAsia="宋体" w:hAnsi="宋体" w:cs="宋体" w:hint="eastAsia"/>
          <w:color w:val="000000"/>
          <w:szCs w:val="24"/>
        </w:rPr>
        <w:t>结合实际评价结果动态更新南通市生态环境管控单元，完成矢量图叠图、制图、生态功能和环境质量变化分析等工作，并支撑市级生态环境分区数据集成系统数据更新。</w:t>
      </w:r>
    </w:p>
    <w:p w:rsidR="0030245B" w:rsidRDefault="00AC502E">
      <w:pPr>
        <w:ind w:firstLineChars="200" w:firstLine="482"/>
        <w:rPr>
          <w:rFonts w:ascii="宋体" w:eastAsia="宋体" w:hAnsi="宋体" w:cs="宋体"/>
          <w:b/>
          <w:bCs/>
          <w:color w:val="000000"/>
          <w:szCs w:val="24"/>
        </w:rPr>
      </w:pPr>
      <w:r>
        <w:rPr>
          <w:rFonts w:ascii="宋体" w:eastAsia="宋体" w:hAnsi="宋体" w:cs="宋体" w:hint="eastAsia"/>
          <w:b/>
          <w:bCs/>
          <w:color w:val="000000"/>
          <w:szCs w:val="24"/>
        </w:rPr>
        <w:t>三、成果要求</w:t>
      </w:r>
    </w:p>
    <w:p w:rsidR="0030245B" w:rsidRDefault="00AC502E">
      <w:pPr>
        <w:ind w:firstLineChars="200" w:firstLine="480"/>
        <w:rPr>
          <w:rFonts w:ascii="宋体" w:eastAsia="宋体" w:hAnsi="宋体" w:cs="宋体"/>
          <w:color w:val="000000"/>
          <w:szCs w:val="24"/>
        </w:rPr>
      </w:pPr>
      <w:r>
        <w:rPr>
          <w:rFonts w:ascii="宋体" w:eastAsia="宋体" w:hAnsi="宋体" w:cs="宋体" w:hint="eastAsia"/>
          <w:color w:val="000000"/>
          <w:szCs w:val="24"/>
        </w:rPr>
        <w:t>1</w:t>
      </w:r>
      <w:r>
        <w:rPr>
          <w:rFonts w:ascii="宋体" w:eastAsia="宋体" w:hAnsi="宋体" w:cs="宋体" w:hint="eastAsia"/>
          <w:color w:val="000000"/>
          <w:szCs w:val="24"/>
        </w:rPr>
        <w:t>、形成市级五年评估报告，</w:t>
      </w:r>
      <w:r>
        <w:rPr>
          <w:rFonts w:ascii="宋体" w:eastAsia="宋体" w:hAnsi="宋体" w:cs="宋体" w:hint="eastAsia"/>
          <w:color w:val="000000"/>
          <w:szCs w:val="24"/>
        </w:rPr>
        <w:t>7</w:t>
      </w:r>
      <w:r>
        <w:rPr>
          <w:rFonts w:ascii="宋体" w:eastAsia="宋体" w:hAnsi="宋体" w:cs="宋体" w:hint="eastAsia"/>
          <w:color w:val="000000"/>
          <w:szCs w:val="24"/>
        </w:rPr>
        <w:t>月</w:t>
      </w:r>
      <w:r>
        <w:rPr>
          <w:rFonts w:ascii="宋体" w:eastAsia="宋体" w:hAnsi="宋体" w:cs="宋体" w:hint="eastAsia"/>
          <w:color w:val="000000"/>
          <w:szCs w:val="24"/>
        </w:rPr>
        <w:t>5</w:t>
      </w:r>
      <w:r>
        <w:rPr>
          <w:rFonts w:ascii="宋体" w:eastAsia="宋体" w:hAnsi="宋体" w:cs="宋体" w:hint="eastAsia"/>
          <w:color w:val="000000"/>
          <w:szCs w:val="24"/>
        </w:rPr>
        <w:t>日通过省级生态环境分区管控综合服务系（管理端）上报省</w:t>
      </w:r>
      <w:r>
        <w:rPr>
          <w:rFonts w:ascii="宋体" w:eastAsia="宋体" w:hAnsi="宋体" w:cs="宋体" w:hint="eastAsia"/>
          <w:color w:val="000000"/>
          <w:szCs w:val="24"/>
        </w:rPr>
        <w:t>生态环境厅。根据省厅审核意见修改完善市级五年</w:t>
      </w:r>
      <w:r>
        <w:rPr>
          <w:rFonts w:ascii="宋体" w:eastAsia="宋体" w:hAnsi="宋体" w:cs="宋体" w:hint="eastAsia"/>
          <w:color w:val="000000"/>
          <w:szCs w:val="24"/>
        </w:rPr>
        <w:t>评</w:t>
      </w:r>
      <w:r>
        <w:rPr>
          <w:rFonts w:ascii="宋体" w:eastAsia="宋体" w:hAnsi="宋体" w:cs="宋体" w:hint="eastAsia"/>
          <w:color w:val="000000"/>
          <w:szCs w:val="24"/>
        </w:rPr>
        <w:t>估报告，</w:t>
      </w:r>
      <w:r>
        <w:rPr>
          <w:rFonts w:ascii="宋体" w:eastAsia="宋体" w:hAnsi="宋体" w:cs="宋体" w:hint="eastAsia"/>
          <w:color w:val="000000"/>
          <w:szCs w:val="24"/>
        </w:rPr>
        <w:t>8</w:t>
      </w:r>
      <w:r>
        <w:rPr>
          <w:rFonts w:ascii="宋体" w:eastAsia="宋体" w:hAnsi="宋体" w:cs="宋体" w:hint="eastAsia"/>
          <w:color w:val="000000"/>
          <w:szCs w:val="24"/>
        </w:rPr>
        <w:t>月</w:t>
      </w:r>
      <w:r>
        <w:rPr>
          <w:rFonts w:ascii="宋体" w:eastAsia="宋体" w:hAnsi="宋体" w:cs="宋体" w:hint="eastAsia"/>
          <w:color w:val="000000"/>
          <w:szCs w:val="24"/>
        </w:rPr>
        <w:t>31</w:t>
      </w:r>
      <w:r>
        <w:rPr>
          <w:rFonts w:ascii="宋体" w:eastAsia="宋体" w:hAnsi="宋体" w:cs="宋体" w:hint="eastAsia"/>
          <w:color w:val="000000"/>
          <w:szCs w:val="24"/>
        </w:rPr>
        <w:t>日前完成修改并通过省级生环境分区系统</w:t>
      </w:r>
      <w:r>
        <w:rPr>
          <w:rFonts w:ascii="宋体" w:eastAsia="宋体" w:hAnsi="宋体" w:cs="宋体" w:hint="eastAsia"/>
          <w:color w:val="000000"/>
          <w:szCs w:val="24"/>
        </w:rPr>
        <w:t>(</w:t>
      </w:r>
      <w:r>
        <w:rPr>
          <w:rFonts w:ascii="宋体" w:eastAsia="宋体" w:hAnsi="宋体" w:cs="宋体" w:hint="eastAsia"/>
          <w:color w:val="000000"/>
          <w:szCs w:val="24"/>
        </w:rPr>
        <w:t>管理端</w:t>
      </w:r>
      <w:r>
        <w:rPr>
          <w:rFonts w:ascii="宋体" w:eastAsia="宋体" w:hAnsi="宋体" w:cs="宋体" w:hint="eastAsia"/>
          <w:color w:val="000000"/>
          <w:szCs w:val="24"/>
        </w:rPr>
        <w:t>)</w:t>
      </w:r>
      <w:r>
        <w:rPr>
          <w:rFonts w:ascii="宋体" w:eastAsia="宋体" w:hAnsi="宋体" w:cs="宋体" w:hint="eastAsia"/>
          <w:color w:val="000000"/>
          <w:szCs w:val="24"/>
        </w:rPr>
        <w:t>上传。</w:t>
      </w:r>
    </w:p>
    <w:p w:rsidR="0030245B" w:rsidRDefault="00AC502E">
      <w:pPr>
        <w:ind w:firstLineChars="200" w:firstLine="480"/>
        <w:rPr>
          <w:rFonts w:ascii="宋体" w:eastAsia="宋体" w:hAnsi="宋体" w:cs="宋体"/>
          <w:color w:val="000000"/>
          <w:szCs w:val="24"/>
        </w:rPr>
      </w:pPr>
      <w:r>
        <w:rPr>
          <w:rFonts w:ascii="宋体" w:eastAsia="宋体" w:hAnsi="宋体" w:cs="宋体" w:hint="eastAsia"/>
          <w:color w:val="000000"/>
          <w:szCs w:val="24"/>
        </w:rPr>
        <w:t>2</w:t>
      </w:r>
      <w:r>
        <w:rPr>
          <w:rFonts w:ascii="宋体" w:eastAsia="宋体" w:hAnsi="宋体" w:cs="宋体" w:hint="eastAsia"/>
          <w:color w:val="000000"/>
          <w:szCs w:val="24"/>
        </w:rPr>
        <w:t>、</w:t>
      </w:r>
      <w:r>
        <w:rPr>
          <w:rFonts w:ascii="宋体" w:eastAsia="宋体" w:hAnsi="宋体" w:cs="宋体" w:hint="eastAsia"/>
          <w:color w:val="000000"/>
          <w:szCs w:val="24"/>
        </w:rPr>
        <w:t>202</w:t>
      </w:r>
      <w:r>
        <w:rPr>
          <w:rFonts w:ascii="宋体" w:eastAsia="宋体" w:hAnsi="宋体" w:cs="宋体" w:hint="eastAsia"/>
          <w:color w:val="000000"/>
          <w:szCs w:val="24"/>
        </w:rPr>
        <w:t>5</w:t>
      </w:r>
      <w:r>
        <w:rPr>
          <w:rFonts w:ascii="宋体" w:eastAsia="宋体" w:hAnsi="宋体" w:cs="宋体" w:hint="eastAsia"/>
          <w:color w:val="000000"/>
          <w:szCs w:val="24"/>
        </w:rPr>
        <w:t>年底前，按省厅要求，形成</w:t>
      </w:r>
      <w:r>
        <w:rPr>
          <w:rFonts w:ascii="宋体" w:eastAsia="宋体" w:hAnsi="宋体" w:cs="宋体" w:hint="eastAsia"/>
          <w:color w:val="000000"/>
          <w:szCs w:val="24"/>
        </w:rPr>
        <w:t>2025</w:t>
      </w:r>
      <w:r>
        <w:rPr>
          <w:rFonts w:ascii="宋体" w:eastAsia="宋体" w:hAnsi="宋体" w:cs="宋体" w:hint="eastAsia"/>
          <w:color w:val="000000"/>
          <w:szCs w:val="24"/>
        </w:rPr>
        <w:t>年动态更新报告上报省厅</w:t>
      </w:r>
      <w:r>
        <w:rPr>
          <w:rFonts w:ascii="宋体" w:eastAsia="宋体" w:hAnsi="宋体" w:cs="宋体" w:hint="eastAsia"/>
          <w:color w:val="000000"/>
          <w:szCs w:val="24"/>
        </w:rPr>
        <w:t>，</w:t>
      </w:r>
      <w:r>
        <w:rPr>
          <w:rFonts w:ascii="宋体" w:eastAsia="宋体" w:hAnsi="宋体" w:cs="宋体" w:hint="eastAsia"/>
          <w:color w:val="000000"/>
          <w:szCs w:val="24"/>
        </w:rPr>
        <w:t>并向甲方提供动态更新成果矢量数据包。</w:t>
      </w:r>
    </w:p>
    <w:p w:rsidR="0030245B" w:rsidRDefault="00AC502E">
      <w:pPr>
        <w:ind w:firstLineChars="200" w:firstLine="482"/>
        <w:rPr>
          <w:rFonts w:ascii="宋体" w:eastAsia="宋体" w:hAnsi="宋体" w:cs="宋体"/>
          <w:b/>
          <w:bCs/>
          <w:color w:val="000000"/>
          <w:szCs w:val="24"/>
        </w:rPr>
      </w:pPr>
      <w:r>
        <w:rPr>
          <w:rFonts w:ascii="宋体" w:eastAsia="宋体" w:hAnsi="宋体" w:cs="宋体" w:hint="eastAsia"/>
          <w:b/>
          <w:bCs/>
          <w:color w:val="000000"/>
          <w:szCs w:val="24"/>
        </w:rPr>
        <w:t>四、商务要求</w:t>
      </w:r>
    </w:p>
    <w:p w:rsidR="0030245B" w:rsidRDefault="00AC502E">
      <w:pPr>
        <w:pStyle w:val="a3"/>
        <w:ind w:leftChars="0" w:left="0" w:firstLineChars="200" w:firstLine="480"/>
        <w:rPr>
          <w:rFonts w:ascii="宋体" w:hAnsi="宋体" w:cs="宋体"/>
          <w:color w:val="000000"/>
          <w:szCs w:val="24"/>
        </w:rPr>
      </w:pPr>
      <w:r>
        <w:rPr>
          <w:rFonts w:ascii="宋体" w:hAnsi="宋体" w:cs="宋体" w:hint="eastAsia"/>
          <w:color w:val="000000"/>
          <w:szCs w:val="24"/>
        </w:rPr>
        <w:t>1</w:t>
      </w:r>
      <w:r>
        <w:rPr>
          <w:rFonts w:ascii="宋体" w:hAnsi="宋体" w:cs="宋体" w:hint="eastAsia"/>
          <w:color w:val="000000"/>
          <w:szCs w:val="24"/>
        </w:rPr>
        <w:t>、服务期限：</w:t>
      </w:r>
      <w:r>
        <w:rPr>
          <w:rFonts w:ascii="宋体" w:hAnsi="宋体" w:cs="宋体" w:hint="eastAsia"/>
          <w:szCs w:val="24"/>
        </w:rPr>
        <w:t>自合同签订之日起至</w:t>
      </w:r>
      <w:r>
        <w:rPr>
          <w:rFonts w:ascii="宋体" w:hAnsi="宋体" w:cs="宋体" w:hint="eastAsia"/>
          <w:szCs w:val="24"/>
        </w:rPr>
        <w:t>2025</w:t>
      </w:r>
      <w:r>
        <w:rPr>
          <w:rFonts w:ascii="宋体" w:hAnsi="宋体" w:cs="宋体" w:hint="eastAsia"/>
          <w:szCs w:val="24"/>
        </w:rPr>
        <w:t>年</w:t>
      </w:r>
      <w:r>
        <w:rPr>
          <w:rFonts w:ascii="宋体" w:hAnsi="宋体" w:cs="宋体" w:hint="eastAsia"/>
          <w:szCs w:val="24"/>
        </w:rPr>
        <w:t>12</w:t>
      </w:r>
      <w:r>
        <w:rPr>
          <w:rFonts w:ascii="宋体" w:hAnsi="宋体" w:cs="宋体" w:hint="eastAsia"/>
          <w:szCs w:val="24"/>
        </w:rPr>
        <w:t>月</w:t>
      </w:r>
      <w:r>
        <w:rPr>
          <w:rFonts w:ascii="宋体" w:hAnsi="宋体" w:cs="宋体" w:hint="eastAsia"/>
          <w:szCs w:val="24"/>
        </w:rPr>
        <w:t>31</w:t>
      </w:r>
      <w:r>
        <w:rPr>
          <w:rFonts w:ascii="宋体" w:hAnsi="宋体" w:cs="宋体" w:hint="eastAsia"/>
          <w:szCs w:val="24"/>
        </w:rPr>
        <w:t>日。</w:t>
      </w:r>
    </w:p>
    <w:p w:rsidR="0030245B" w:rsidRDefault="00AC502E">
      <w:pPr>
        <w:ind w:firstLineChars="200" w:firstLine="480"/>
        <w:rPr>
          <w:rFonts w:ascii="宋体" w:eastAsia="宋体" w:hAnsi="宋体" w:cs="宋体"/>
          <w:color w:val="000000"/>
          <w:szCs w:val="24"/>
        </w:rPr>
      </w:pPr>
      <w:r>
        <w:rPr>
          <w:rFonts w:ascii="宋体" w:eastAsia="宋体" w:hAnsi="宋体" w:cs="宋体" w:hint="eastAsia"/>
          <w:color w:val="000000"/>
          <w:szCs w:val="24"/>
        </w:rPr>
        <w:lastRenderedPageBreak/>
        <w:t>2</w:t>
      </w:r>
      <w:r>
        <w:rPr>
          <w:rFonts w:ascii="宋体" w:eastAsia="宋体" w:hAnsi="宋体" w:cs="宋体" w:hint="eastAsia"/>
          <w:color w:val="000000"/>
          <w:szCs w:val="24"/>
        </w:rPr>
        <w:t>、付款方式</w:t>
      </w:r>
    </w:p>
    <w:p w:rsidR="0030245B" w:rsidRDefault="00AC502E">
      <w:pPr>
        <w:ind w:firstLineChars="200" w:firstLine="480"/>
        <w:rPr>
          <w:rFonts w:ascii="宋体" w:eastAsia="宋体" w:hAnsi="宋体" w:cs="宋体"/>
          <w:color w:val="000000"/>
          <w:szCs w:val="24"/>
        </w:rPr>
      </w:pPr>
      <w:r>
        <w:rPr>
          <w:rFonts w:ascii="宋体" w:eastAsia="宋体" w:hAnsi="宋体" w:cs="宋体" w:hint="eastAsia"/>
          <w:color w:val="000000"/>
          <w:szCs w:val="24"/>
        </w:rPr>
        <w:t>合同签订后预付</w:t>
      </w:r>
      <w:r>
        <w:rPr>
          <w:rFonts w:ascii="宋体" w:eastAsia="宋体" w:hAnsi="宋体" w:cs="宋体" w:hint="eastAsia"/>
          <w:color w:val="000000"/>
          <w:szCs w:val="24"/>
        </w:rPr>
        <w:t>30%</w:t>
      </w:r>
      <w:r>
        <w:rPr>
          <w:rFonts w:ascii="宋体" w:eastAsia="宋体" w:hAnsi="宋体" w:cs="宋体" w:hint="eastAsia"/>
          <w:color w:val="000000"/>
          <w:szCs w:val="24"/>
        </w:rPr>
        <w:t>，其余款项在项目完成后一次性付清。</w:t>
      </w:r>
    </w:p>
    <w:p w:rsidR="0030245B" w:rsidRDefault="00AC502E">
      <w:pPr>
        <w:numPr>
          <w:ilvl w:val="0"/>
          <w:numId w:val="1"/>
        </w:numPr>
        <w:ind w:firstLineChars="200" w:firstLine="480"/>
        <w:rPr>
          <w:rFonts w:ascii="宋体" w:eastAsia="宋体" w:hAnsi="宋体" w:cs="宋体"/>
          <w:color w:val="000000"/>
          <w:szCs w:val="24"/>
        </w:rPr>
      </w:pPr>
      <w:r>
        <w:rPr>
          <w:rFonts w:ascii="宋体" w:eastAsia="宋体" w:hAnsi="宋体" w:cs="宋体" w:hint="eastAsia"/>
          <w:color w:val="000000"/>
          <w:szCs w:val="24"/>
        </w:rPr>
        <w:t>验收要求：项目结束后按照项目需求标准一次性验收。</w:t>
      </w:r>
    </w:p>
    <w:p w:rsidR="0030245B" w:rsidRDefault="00AC502E">
      <w:pPr>
        <w:rPr>
          <w:rFonts w:ascii="宋体" w:eastAsia="宋体" w:hAnsi="宋体" w:cs="宋体"/>
          <w:sz w:val="36"/>
          <w:szCs w:val="36"/>
        </w:rPr>
      </w:pPr>
      <w:r>
        <w:rPr>
          <w:rFonts w:ascii="宋体" w:eastAsia="宋体" w:hAnsi="宋体" w:cs="宋体" w:hint="eastAsia"/>
          <w:sz w:val="36"/>
          <w:szCs w:val="36"/>
        </w:rPr>
        <w:br w:type="page"/>
      </w:r>
    </w:p>
    <w:p w:rsidR="0030245B" w:rsidRDefault="00AC502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第四部分</w:t>
      </w:r>
      <w:r>
        <w:rPr>
          <w:rFonts w:ascii="宋体" w:eastAsia="宋体" w:hAnsi="宋体" w:cs="宋体" w:hint="eastAsia"/>
          <w:sz w:val="36"/>
          <w:szCs w:val="36"/>
        </w:rPr>
        <w:t xml:space="preserve"> </w:t>
      </w:r>
      <w:r>
        <w:rPr>
          <w:rFonts w:ascii="宋体" w:eastAsia="宋体" w:hAnsi="宋体" w:cs="宋体" w:hint="eastAsia"/>
          <w:sz w:val="36"/>
          <w:szCs w:val="36"/>
        </w:rPr>
        <w:t>评审程序和内容</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一、本代理机构组织磋商活动</w:t>
      </w:r>
    </w:p>
    <w:p w:rsidR="0030245B" w:rsidRDefault="00AC502E">
      <w:pPr>
        <w:widowControl/>
        <w:shd w:val="clear" w:color="auto" w:fill="FFFFFF"/>
        <w:ind w:firstLineChars="200" w:firstLine="482"/>
        <w:jc w:val="left"/>
        <w:rPr>
          <w:rFonts w:ascii="宋体" w:eastAsia="宋体" w:hAnsi="宋体" w:cs="宋体"/>
          <w:szCs w:val="24"/>
        </w:rPr>
      </w:pPr>
      <w:r>
        <w:rPr>
          <w:rFonts w:ascii="宋体" w:eastAsia="宋体" w:hAnsi="宋体" w:cs="宋体" w:hint="eastAsia"/>
          <w:b/>
          <w:szCs w:val="24"/>
        </w:rPr>
        <w:t>1.</w:t>
      </w:r>
      <w:r>
        <w:rPr>
          <w:rFonts w:ascii="宋体" w:eastAsia="宋体" w:hAnsi="宋体" w:cs="宋体" w:hint="eastAsia"/>
          <w:b/>
          <w:szCs w:val="24"/>
        </w:rPr>
        <w:t>成立竞争性磋商小组。</w:t>
      </w:r>
      <w:r>
        <w:rPr>
          <w:rFonts w:ascii="宋体" w:eastAsia="宋体" w:hAnsi="宋体" w:cs="宋体" w:hint="eastAsia"/>
          <w:szCs w:val="24"/>
        </w:rPr>
        <w:t>竞争性磋商小组由采购人代表和评审专家共</w:t>
      </w:r>
      <w:r>
        <w:rPr>
          <w:rFonts w:ascii="宋体" w:eastAsia="宋体" w:hAnsi="宋体" w:cs="宋体" w:hint="eastAsia"/>
          <w:szCs w:val="24"/>
        </w:rPr>
        <w:t>3</w:t>
      </w:r>
      <w:r>
        <w:rPr>
          <w:rFonts w:ascii="宋体" w:eastAsia="宋体" w:hAnsi="宋体" w:cs="宋体" w:hint="eastAsia"/>
          <w:szCs w:val="24"/>
        </w:rPr>
        <w:t>人以上单数组成，其中评审专家人数不得少于竞争性磋商小组成员总数的</w:t>
      </w:r>
      <w:r>
        <w:rPr>
          <w:rFonts w:ascii="宋体" w:eastAsia="宋体" w:hAnsi="宋体" w:cs="宋体" w:hint="eastAsia"/>
          <w:szCs w:val="24"/>
        </w:rPr>
        <w:t>2/3</w:t>
      </w:r>
      <w:r>
        <w:rPr>
          <w:rFonts w:ascii="宋体" w:eastAsia="宋体" w:hAnsi="宋体" w:cs="宋体" w:hint="eastAsia"/>
          <w:szCs w:val="24"/>
        </w:rPr>
        <w:t>。超过公开磋商限额标准的项目，竞争性磋商小组应当由</w:t>
      </w:r>
      <w:r>
        <w:rPr>
          <w:rFonts w:ascii="宋体" w:eastAsia="宋体" w:hAnsi="宋体" w:cs="宋体" w:hint="eastAsia"/>
          <w:szCs w:val="24"/>
        </w:rPr>
        <w:t>5</w:t>
      </w:r>
      <w:r>
        <w:rPr>
          <w:rFonts w:ascii="宋体" w:eastAsia="宋体" w:hAnsi="宋体" w:cs="宋体" w:hint="eastAsia"/>
          <w:szCs w:val="24"/>
        </w:rPr>
        <w:t>人以上单数组成。</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2.</w:t>
      </w:r>
      <w:r>
        <w:rPr>
          <w:rFonts w:ascii="宋体" w:eastAsia="宋体" w:hAnsi="宋体" w:cs="宋体" w:hint="eastAsia"/>
          <w:b/>
          <w:szCs w:val="24"/>
        </w:rPr>
        <w:t>竞争性磋商小组的职责：</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磋商小组成员应当按照客观、公正、审慎的原则，根据磋商文件规定的评审程</w:t>
      </w:r>
      <w:r>
        <w:rPr>
          <w:rFonts w:ascii="宋体" w:eastAsia="宋体" w:hAnsi="宋体" w:cs="宋体" w:hint="eastAsia"/>
          <w:szCs w:val="24"/>
        </w:rPr>
        <w:t>序、评审方法和评审标准进行独立评审。未实质性响应磋商文件的响应文件按无效响应处理，磋商小组应当告知提交响应文件的供应商。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磋商文件内容违反国家有关强制性规定的，磋商小组应当停止评审并向采购人或者采购代理机构说明情况。</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3.</w:t>
      </w:r>
      <w:r>
        <w:rPr>
          <w:rFonts w:ascii="宋体" w:eastAsia="宋体" w:hAnsi="宋体" w:cs="宋体" w:hint="eastAsia"/>
          <w:b/>
          <w:szCs w:val="24"/>
        </w:rPr>
        <w:t>竞争性磋商小组成员的义务：</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二、供应商的法定代表人或授权人须持身份证准时参加磋商。</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三、评审程序、</w:t>
      </w:r>
      <w:r>
        <w:rPr>
          <w:rFonts w:ascii="宋体" w:eastAsia="宋体" w:hAnsi="宋体" w:cs="宋体" w:hint="eastAsia"/>
          <w:b/>
          <w:szCs w:val="24"/>
        </w:rPr>
        <w:t>内容</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磋商小组要求供应商澄清、说明或者更正响应文件应当以书面</w:t>
      </w:r>
      <w:r>
        <w:rPr>
          <w:rFonts w:ascii="宋体" w:eastAsia="宋体" w:hAnsi="宋体" w:cs="宋体" w:hint="eastAsia"/>
          <w:szCs w:val="24"/>
        </w:rPr>
        <w:t>形式作出。供应商的澄清、说明或者更正应当由法定代表人或其授权代表签字或者加盖公章。由授权代</w:t>
      </w:r>
      <w:r>
        <w:rPr>
          <w:rFonts w:ascii="宋体" w:eastAsia="宋体" w:hAnsi="宋体" w:cs="宋体" w:hint="eastAsia"/>
          <w:szCs w:val="24"/>
        </w:rPr>
        <w:lastRenderedPageBreak/>
        <w:t>表签字的，应当附法定代表人授权书。供应商为自然人的，应当由本人签字并附身份证明。</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磋商小组所有成员应当集中与单一供应商分别进行磋商，并给予所有参加磋商的供应商平等的磋商机会。</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对磋商文件作出的实质性变动是磋商文件的有效组成部分，磋商小组应当</w:t>
      </w:r>
      <w:r>
        <w:rPr>
          <w:rFonts w:ascii="宋体" w:eastAsia="宋体" w:hAnsi="宋体" w:cs="宋体" w:hint="eastAsia"/>
          <w:szCs w:val="24"/>
        </w:rPr>
        <w:t>及时以书面形式同时通知所有参加磋商的供应商。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磋商文件能够详细列明采购标的的技术、服务要求的，磋商结束后，磋商小组应当要求所有实质性响应的供应商在规定时间内提交最后报价，提交最后报价的供应商不得少于</w:t>
      </w:r>
      <w:r>
        <w:rPr>
          <w:rFonts w:ascii="宋体" w:eastAsia="宋体" w:hAnsi="宋体" w:cs="宋体" w:hint="eastAsia"/>
          <w:szCs w:val="24"/>
        </w:rPr>
        <w:t>3</w:t>
      </w:r>
      <w:r>
        <w:rPr>
          <w:rFonts w:ascii="宋体" w:eastAsia="宋体" w:hAnsi="宋体" w:cs="宋体" w:hint="eastAsia"/>
          <w:szCs w:val="24"/>
        </w:rPr>
        <w:t>家。</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磋商文件不能详细列明采购标的技术、服务要求，需经磋商由供应商提供最终设计方案或解决方案的，磋商结束后，</w:t>
      </w:r>
      <w:r>
        <w:rPr>
          <w:rFonts w:ascii="宋体" w:eastAsia="宋体" w:hAnsi="宋体" w:cs="宋体" w:hint="eastAsia"/>
          <w:szCs w:val="24"/>
        </w:rPr>
        <w:t>磋商小组应当按照少数服从多数的原则投票推荐</w:t>
      </w:r>
      <w:r>
        <w:rPr>
          <w:rFonts w:ascii="宋体" w:eastAsia="宋体" w:hAnsi="宋体" w:cs="宋体" w:hint="eastAsia"/>
          <w:szCs w:val="24"/>
        </w:rPr>
        <w:t>3</w:t>
      </w:r>
      <w:r>
        <w:rPr>
          <w:rFonts w:ascii="宋体" w:eastAsia="宋体" w:hAnsi="宋体" w:cs="宋体" w:hint="eastAsia"/>
          <w:szCs w:val="24"/>
        </w:rPr>
        <w:t>家以上供应商的设计方案或者解决方案，并要求其在规定时间内提交最后报价。</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市场竞争不充分的科研项目，以及需要扶持的科技成果转化项目，提交最后报价的供应商可以是</w:t>
      </w:r>
      <w:r>
        <w:rPr>
          <w:rFonts w:ascii="宋体" w:eastAsia="宋体" w:hAnsi="宋体" w:cs="宋体" w:hint="eastAsia"/>
          <w:szCs w:val="24"/>
        </w:rPr>
        <w:t>2</w:t>
      </w:r>
      <w:r>
        <w:rPr>
          <w:rFonts w:ascii="宋体" w:eastAsia="宋体" w:hAnsi="宋体" w:cs="宋体" w:hint="eastAsia"/>
          <w:szCs w:val="24"/>
        </w:rPr>
        <w:t>家。</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最后报价是供应商响应文件的有效组成部分。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已提交响应文件的供应商，在提交最后报价之前，可以根据磋商情况退出磋商。采购人、代理机构应当退还退出磋商的供应商的保证金。</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7.</w:t>
      </w:r>
      <w:r>
        <w:rPr>
          <w:rFonts w:ascii="宋体" w:eastAsia="宋体" w:hAnsi="宋体" w:cs="宋体" w:hint="eastAsia"/>
          <w:szCs w:val="24"/>
        </w:rPr>
        <w:t>磋商时间由磋商小组掌握。</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四、评审方法</w:t>
      </w:r>
      <w:r>
        <w:rPr>
          <w:rFonts w:ascii="宋体" w:eastAsia="宋体" w:hAnsi="宋体" w:cs="宋体" w:hint="eastAsia"/>
          <w:b/>
          <w:szCs w:val="24"/>
        </w:rPr>
        <w:t>-</w:t>
      </w:r>
      <w:r>
        <w:rPr>
          <w:rFonts w:ascii="宋体" w:eastAsia="宋体" w:hAnsi="宋体" w:cs="宋体" w:hint="eastAsia"/>
          <w:b/>
          <w:szCs w:val="24"/>
        </w:rPr>
        <w:t>综合评分法</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经磋商确定最终采购需求和提交最后报价的供应商后，由磋商小组采用综合评分法对提</w:t>
      </w:r>
      <w:r>
        <w:rPr>
          <w:rFonts w:ascii="宋体" w:eastAsia="宋体" w:hAnsi="宋体" w:cs="宋体" w:hint="eastAsia"/>
          <w:szCs w:val="24"/>
        </w:rPr>
        <w:t>交最后报价的供应商的响应文件和最后报价进行综合评分。</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综合评分法，是指响应文件满足磋商文件全部实质性要求且按评审因素的量化指标评审得分最高的供应商为成交候选供应商的评审方法。</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评审时，磋商小组各成员应当独立对每个有效响应的文件进行评价、打分，然后汇总每个供应商每项评分因素的得分。</w:t>
      </w:r>
    </w:p>
    <w:p w:rsidR="0030245B" w:rsidRDefault="00AC502E">
      <w:pPr>
        <w:pStyle w:val="21"/>
        <w:snapToGrid w:val="0"/>
        <w:spacing w:line="360" w:lineRule="auto"/>
        <w:ind w:firstLineChars="200" w:firstLine="480"/>
        <w:contextualSpacing/>
        <w:jc w:val="left"/>
        <w:rPr>
          <w:rFonts w:ascii="Times New Roman" w:eastAsia="宋体" w:hAnsi="Times New Roman"/>
          <w:color w:val="000000"/>
          <w:sz w:val="24"/>
          <w:szCs w:val="24"/>
        </w:rPr>
      </w:pPr>
      <w:r>
        <w:rPr>
          <w:rFonts w:ascii="Times New Roman" w:eastAsia="宋体" w:hAnsi="Times New Roman"/>
          <w:color w:val="000000"/>
          <w:sz w:val="24"/>
          <w:szCs w:val="24"/>
        </w:rPr>
        <w:t>本项目磋商的商务技术和报价评审总分值为</w:t>
      </w:r>
      <w:r>
        <w:rPr>
          <w:rFonts w:ascii="Times New Roman" w:eastAsia="宋体" w:hAnsi="Times New Roman"/>
          <w:color w:val="000000"/>
          <w:sz w:val="24"/>
          <w:szCs w:val="24"/>
        </w:rPr>
        <w:t>100</w:t>
      </w:r>
      <w:r>
        <w:rPr>
          <w:rFonts w:ascii="Times New Roman" w:eastAsia="宋体" w:hAnsi="Times New Roman"/>
          <w:color w:val="000000"/>
          <w:sz w:val="24"/>
          <w:szCs w:val="24"/>
        </w:rPr>
        <w:t>分。两部分评审因素比重如下：</w:t>
      </w:r>
      <w:r>
        <w:rPr>
          <w:rFonts w:ascii="Times New Roman" w:eastAsia="宋体" w:hAnsi="Times New Roman"/>
          <w:color w:val="000000"/>
          <w:sz w:val="24"/>
          <w:szCs w:val="24"/>
        </w:rPr>
        <w:t xml:space="preserve"> </w:t>
      </w:r>
    </w:p>
    <w:p w:rsidR="0030245B" w:rsidRDefault="00AC502E">
      <w:pPr>
        <w:pStyle w:val="21"/>
        <w:snapToGrid w:val="0"/>
        <w:spacing w:line="360" w:lineRule="auto"/>
        <w:ind w:firstLineChars="200" w:firstLine="480"/>
        <w:contextualSpacing/>
        <w:jc w:val="left"/>
        <w:rPr>
          <w:rFonts w:ascii="Times New Roman" w:eastAsia="宋体" w:hAnsi="Times New Roman"/>
          <w:color w:val="000000"/>
          <w:sz w:val="24"/>
          <w:szCs w:val="24"/>
        </w:rPr>
      </w:pPr>
      <w:r>
        <w:rPr>
          <w:rFonts w:ascii="Times New Roman" w:eastAsia="宋体" w:hAnsi="Times New Roman"/>
          <w:color w:val="000000"/>
          <w:sz w:val="24"/>
          <w:szCs w:val="24"/>
        </w:rPr>
        <w:t>商务技术分值占总</w:t>
      </w:r>
      <w:r>
        <w:rPr>
          <w:rFonts w:ascii="Times New Roman" w:eastAsia="宋体" w:hAnsi="Times New Roman"/>
          <w:sz w:val="24"/>
          <w:szCs w:val="24"/>
        </w:rPr>
        <w:t>分值的比重为</w:t>
      </w:r>
      <w:r>
        <w:rPr>
          <w:rFonts w:ascii="Times New Roman" w:eastAsia="宋体" w:hAnsi="Times New Roman" w:hint="eastAsia"/>
          <w:b/>
          <w:sz w:val="24"/>
          <w:szCs w:val="24"/>
          <w:u w:val="single"/>
        </w:rPr>
        <w:t>90</w:t>
      </w:r>
      <w:r>
        <w:rPr>
          <w:rFonts w:ascii="Times New Roman" w:eastAsia="宋体" w:hAnsi="Times New Roman"/>
          <w:b/>
          <w:sz w:val="24"/>
          <w:szCs w:val="24"/>
          <w:u w:val="single"/>
        </w:rPr>
        <w:t>%</w:t>
      </w:r>
      <w:r>
        <w:rPr>
          <w:rFonts w:ascii="Times New Roman" w:eastAsia="宋体" w:hAnsi="Times New Roman"/>
          <w:b/>
          <w:sz w:val="24"/>
          <w:szCs w:val="24"/>
          <w:u w:val="single"/>
        </w:rPr>
        <w:t>（权重）</w:t>
      </w:r>
      <w:r>
        <w:rPr>
          <w:rFonts w:ascii="Times New Roman" w:eastAsia="宋体" w:hAnsi="Times New Roman"/>
          <w:sz w:val="24"/>
          <w:szCs w:val="24"/>
        </w:rPr>
        <w:t>，按所有评委评分的算术平均值计算，分值四舍五入保留两位小数；报价分值占总分值的比重为</w:t>
      </w:r>
      <w:r>
        <w:rPr>
          <w:rFonts w:ascii="Times New Roman" w:eastAsia="宋体" w:hAnsi="Times New Roman" w:hint="eastAsia"/>
          <w:b/>
          <w:sz w:val="24"/>
          <w:szCs w:val="24"/>
          <w:u w:val="single"/>
        </w:rPr>
        <w:t>10</w:t>
      </w:r>
      <w:r>
        <w:rPr>
          <w:rFonts w:ascii="Times New Roman" w:eastAsia="宋体" w:hAnsi="Times New Roman"/>
          <w:b/>
          <w:sz w:val="24"/>
          <w:szCs w:val="24"/>
          <w:u w:val="single"/>
        </w:rPr>
        <w:t>%</w:t>
      </w:r>
      <w:r>
        <w:rPr>
          <w:rFonts w:ascii="Times New Roman" w:eastAsia="宋体" w:hAnsi="Times New Roman"/>
          <w:b/>
          <w:sz w:val="24"/>
          <w:szCs w:val="24"/>
          <w:u w:val="single"/>
        </w:rPr>
        <w:t>（权重）</w:t>
      </w:r>
      <w:r>
        <w:rPr>
          <w:rFonts w:ascii="Times New Roman" w:eastAsia="宋体" w:hAnsi="Times New Roman"/>
          <w:b/>
          <w:sz w:val="24"/>
          <w:szCs w:val="24"/>
          <w:u w:val="single"/>
        </w:rPr>
        <w:t xml:space="preserve"> </w:t>
      </w:r>
      <w:r>
        <w:rPr>
          <w:rFonts w:ascii="Times New Roman" w:eastAsia="宋体" w:hAnsi="Times New Roman"/>
          <w:sz w:val="24"/>
          <w:szCs w:val="24"/>
        </w:rPr>
        <w:t>，统一采用低价优先法计算直接取</w:t>
      </w:r>
      <w:r>
        <w:rPr>
          <w:rFonts w:ascii="Times New Roman" w:eastAsia="宋体" w:hAnsi="Times New Roman"/>
          <w:color w:val="000000"/>
          <w:sz w:val="24"/>
          <w:szCs w:val="24"/>
        </w:rPr>
        <w:t>得，分值四舍五入保留两位小数。两项得分相加为供应商的综合得分，综合得分最高的供应商推荐为项目第一成交候选人，并出具评审磋商报告。</w:t>
      </w:r>
    </w:p>
    <w:p w:rsidR="0030245B" w:rsidRDefault="00AC502E">
      <w:pPr>
        <w:pStyle w:val="21"/>
        <w:snapToGrid w:val="0"/>
        <w:spacing w:line="360" w:lineRule="auto"/>
        <w:ind w:firstLineChars="200" w:firstLine="480"/>
        <w:contextualSpacing/>
        <w:jc w:val="left"/>
      </w:pPr>
      <w:r>
        <w:rPr>
          <w:rFonts w:ascii="Times New Roman" w:eastAsia="宋体" w:hAnsi="Times New Roman"/>
          <w:color w:val="000000"/>
          <w:sz w:val="24"/>
          <w:szCs w:val="24"/>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（一）审查响应文件的有效性、完整性、响应程度</w:t>
      </w:r>
    </w:p>
    <w:p w:rsidR="0030245B" w:rsidRDefault="00AC502E">
      <w:pPr>
        <w:widowControl/>
        <w:shd w:val="clear" w:color="auto" w:fill="FFFFFF"/>
        <w:ind w:firstLineChars="200" w:firstLine="482"/>
        <w:jc w:val="left"/>
        <w:rPr>
          <w:rFonts w:ascii="宋体" w:eastAsia="宋体" w:hAnsi="宋体" w:cs="宋体"/>
          <w:b/>
          <w:bCs/>
          <w:szCs w:val="24"/>
        </w:rPr>
      </w:pPr>
      <w:r>
        <w:rPr>
          <w:rFonts w:ascii="宋体" w:eastAsia="宋体" w:hAnsi="宋体" w:cs="宋体" w:hint="eastAsia"/>
          <w:b/>
          <w:bCs/>
          <w:szCs w:val="24"/>
        </w:rPr>
        <w:t>1.</w:t>
      </w:r>
      <w:r>
        <w:rPr>
          <w:rFonts w:ascii="宋体" w:eastAsia="宋体" w:hAnsi="宋体" w:cs="宋体" w:hint="eastAsia"/>
          <w:b/>
          <w:bCs/>
          <w:szCs w:val="24"/>
        </w:rPr>
        <w:t>供应商资格是否符合；</w:t>
      </w:r>
    </w:p>
    <w:p w:rsidR="0030245B" w:rsidRDefault="00AC502E">
      <w:pPr>
        <w:widowControl/>
        <w:shd w:val="clear" w:color="auto" w:fill="FFFFFF"/>
        <w:ind w:firstLineChars="200" w:firstLine="480"/>
        <w:jc w:val="left"/>
        <w:rPr>
          <w:rFonts w:ascii="宋体" w:eastAsia="宋体" w:hAnsi="宋体" w:cs="宋体"/>
          <w:bCs/>
          <w:szCs w:val="24"/>
        </w:rPr>
      </w:pPr>
      <w:r>
        <w:rPr>
          <w:rFonts w:ascii="宋体" w:eastAsia="宋体" w:hAnsi="宋体" w:cs="宋体" w:hint="eastAsia"/>
          <w:bCs/>
          <w:szCs w:val="24"/>
        </w:rPr>
        <w:t>2.</w:t>
      </w:r>
      <w:r>
        <w:rPr>
          <w:rFonts w:ascii="宋体" w:eastAsia="宋体" w:hAnsi="宋体" w:cs="宋体" w:hint="eastAsia"/>
          <w:bCs/>
          <w:szCs w:val="24"/>
        </w:rPr>
        <w:t>响应文件是否完整；</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响应文件是否恰当地签署；</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是否作出实质性响应（是否</w:t>
      </w:r>
      <w:r>
        <w:rPr>
          <w:rFonts w:ascii="宋体" w:eastAsia="宋体" w:hAnsi="宋体" w:cs="宋体" w:hint="eastAsia"/>
          <w:szCs w:val="24"/>
        </w:rPr>
        <w:t>有实质性响应，只根据响应文件本身，而不寻求外部证据）；</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是否有计算错误。</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（二）误差纠正</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如果单价汇总金额与总价金额有出入，以单价金额计算结果为准；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单价金额小数点有明显错位的，应以总价为准；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正本与副本有矛盾的，以正本为准；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若文件大写表示的数据与数字表示的有差别，以大写表示的数据为准。</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（三）出现下列情形之一的，作无效响应处理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未按照磋商文件规定要求装订、密封、签署、盖章的；</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不具备磋商文件中规定的资格要求的；</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响应报价超出预算的；</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不符合法律、法规和磋商文件中规定的其他实质性要求的。</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（四）出现下列情形之一的，磋商失败</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1.</w:t>
      </w:r>
      <w:r>
        <w:rPr>
          <w:rFonts w:ascii="宋体" w:eastAsia="宋体" w:hAnsi="宋体" w:cs="宋体" w:hint="eastAsia"/>
          <w:szCs w:val="24"/>
        </w:rPr>
        <w:t>符合条件的供应商或者对磋商文件作实质响应的供应商不足</w:t>
      </w:r>
      <w:r>
        <w:rPr>
          <w:rFonts w:ascii="宋体" w:eastAsia="宋体" w:hAnsi="宋体" w:cs="宋体" w:hint="eastAsia"/>
          <w:szCs w:val="24"/>
        </w:rPr>
        <w:t>3</w:t>
      </w:r>
      <w:r>
        <w:rPr>
          <w:rFonts w:ascii="宋体" w:eastAsia="宋体" w:hAnsi="宋体" w:cs="宋体" w:hint="eastAsia"/>
          <w:szCs w:val="24"/>
        </w:rPr>
        <w:t>家的（市场竞争不充分的科研项目，以及需要扶持的科技成果转化项目可以是</w:t>
      </w:r>
      <w:r>
        <w:rPr>
          <w:rFonts w:ascii="宋体" w:eastAsia="宋体" w:hAnsi="宋体" w:cs="宋体" w:hint="eastAsia"/>
          <w:szCs w:val="24"/>
        </w:rPr>
        <w:t>2</w:t>
      </w:r>
      <w:r>
        <w:rPr>
          <w:rFonts w:ascii="宋体" w:eastAsia="宋体" w:hAnsi="宋体" w:cs="宋体" w:hint="eastAsia"/>
          <w:szCs w:val="24"/>
        </w:rPr>
        <w:t>家）；</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出现影响采购公正的违法违规行为的；</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供应商的最后报价均超过了采购预算，采购人不能支付的；</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因重大变故，采购任务取消的。</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五、评审标准</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（一）商务技术分：</w:t>
      </w:r>
      <w:r>
        <w:rPr>
          <w:rFonts w:ascii="宋体" w:eastAsia="宋体" w:hAnsi="宋体" w:cs="宋体" w:hint="eastAsia"/>
          <w:b/>
          <w:szCs w:val="24"/>
        </w:rPr>
        <w:t>90</w:t>
      </w:r>
      <w:r>
        <w:rPr>
          <w:rFonts w:ascii="宋体" w:eastAsia="宋体" w:hAnsi="宋体" w:cs="宋体" w:hint="eastAsia"/>
          <w:b/>
          <w:szCs w:val="24"/>
        </w:rPr>
        <w:t>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如果磋商小组由</w:t>
      </w:r>
      <w:r>
        <w:rPr>
          <w:rFonts w:ascii="宋体" w:eastAsia="宋体" w:hAnsi="宋体" w:cs="宋体" w:hint="eastAsia"/>
          <w:szCs w:val="24"/>
        </w:rPr>
        <w:t>3</w:t>
      </w:r>
      <w:r>
        <w:rPr>
          <w:rFonts w:ascii="宋体" w:eastAsia="宋体" w:hAnsi="宋体" w:cs="宋体" w:hint="eastAsia"/>
          <w:szCs w:val="24"/>
        </w:rPr>
        <w:t>人组成，供应商得分为磋商小组</w:t>
      </w:r>
      <w:r>
        <w:rPr>
          <w:rFonts w:ascii="宋体" w:eastAsia="宋体" w:hAnsi="宋体" w:cs="宋体" w:hint="eastAsia"/>
          <w:szCs w:val="24"/>
        </w:rPr>
        <w:t>3</w:t>
      </w:r>
      <w:r>
        <w:rPr>
          <w:rFonts w:ascii="宋体" w:eastAsia="宋体" w:hAnsi="宋体" w:cs="宋体" w:hint="eastAsia"/>
          <w:szCs w:val="24"/>
        </w:rPr>
        <w:t>个成员的平均分；如果磋商小组由</w:t>
      </w:r>
      <w:r>
        <w:rPr>
          <w:rFonts w:ascii="宋体" w:eastAsia="宋体" w:hAnsi="宋体" w:cs="宋体" w:hint="eastAsia"/>
          <w:szCs w:val="24"/>
        </w:rPr>
        <w:t>5</w:t>
      </w:r>
      <w:r>
        <w:rPr>
          <w:rFonts w:ascii="宋体" w:eastAsia="宋体" w:hAnsi="宋体" w:cs="宋体" w:hint="eastAsia"/>
          <w:szCs w:val="24"/>
        </w:rPr>
        <w:t>人以上组成，供应商得分为磋商小组成员评分中去除一个最高分和一个最低分后的平均分</w:t>
      </w:r>
      <w:r>
        <w:rPr>
          <w:rFonts w:ascii="宋体" w:eastAsia="宋体" w:hAnsi="宋体" w:cs="宋体" w:hint="eastAsia"/>
          <w:szCs w:val="24"/>
        </w:rPr>
        <w:t>,</w:t>
      </w:r>
      <w:r>
        <w:rPr>
          <w:rFonts w:ascii="宋体" w:eastAsia="宋体" w:hAnsi="宋体" w:cs="宋体" w:hint="eastAsia"/>
          <w:szCs w:val="24"/>
        </w:rPr>
        <w:t>分值保留小数点后两位。</w:t>
      </w:r>
      <w:r>
        <w:rPr>
          <w:rFonts w:ascii="宋体" w:eastAsia="宋体" w:hAnsi="宋体" w:cs="宋体" w:hint="eastAsia"/>
          <w:szCs w:val="24"/>
        </w:rPr>
        <w:t>以下所设分值均为各条评分最大得分值。</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709"/>
        <w:gridCol w:w="6490"/>
        <w:gridCol w:w="704"/>
      </w:tblGrid>
      <w:tr w:rsidR="0030245B">
        <w:trPr>
          <w:jc w:val="center"/>
        </w:trPr>
        <w:tc>
          <w:tcPr>
            <w:tcW w:w="1737" w:type="dxa"/>
            <w:gridSpan w:val="2"/>
            <w:vAlign w:val="center"/>
          </w:tcPr>
          <w:p w:rsidR="0030245B" w:rsidRDefault="00AC502E">
            <w:pPr>
              <w:spacing w:line="280" w:lineRule="exact"/>
              <w:jc w:val="center"/>
              <w:rPr>
                <w:rFonts w:ascii="宋体" w:eastAsia="宋体" w:hAnsi="宋体" w:cs="Times New Roman"/>
                <w:b/>
              </w:rPr>
            </w:pPr>
            <w:r>
              <w:rPr>
                <w:rFonts w:ascii="宋体" w:eastAsia="宋体" w:hAnsi="宋体" w:cs="Times New Roman" w:hint="eastAsia"/>
                <w:b/>
              </w:rPr>
              <w:t>序号</w:t>
            </w:r>
          </w:p>
        </w:tc>
        <w:tc>
          <w:tcPr>
            <w:tcW w:w="6490" w:type="dxa"/>
            <w:vAlign w:val="center"/>
          </w:tcPr>
          <w:p w:rsidR="0030245B" w:rsidRDefault="00AC502E">
            <w:pPr>
              <w:spacing w:line="280" w:lineRule="exact"/>
              <w:jc w:val="center"/>
              <w:rPr>
                <w:rFonts w:ascii="宋体" w:eastAsia="宋体" w:hAnsi="宋体" w:cs="Times New Roman"/>
                <w:b/>
              </w:rPr>
            </w:pPr>
            <w:r>
              <w:rPr>
                <w:rFonts w:ascii="宋体" w:eastAsia="宋体" w:hAnsi="宋体" w:cs="Times New Roman" w:hint="eastAsia"/>
                <w:b/>
              </w:rPr>
              <w:t>打分办法</w:t>
            </w:r>
          </w:p>
        </w:tc>
        <w:tc>
          <w:tcPr>
            <w:tcW w:w="704" w:type="dxa"/>
            <w:vAlign w:val="center"/>
          </w:tcPr>
          <w:p w:rsidR="0030245B" w:rsidRDefault="00AC502E">
            <w:pPr>
              <w:spacing w:line="280" w:lineRule="exact"/>
              <w:jc w:val="center"/>
              <w:rPr>
                <w:rFonts w:ascii="宋体" w:eastAsia="宋体" w:hAnsi="宋体" w:cs="Times New Roman"/>
                <w:b/>
              </w:rPr>
            </w:pPr>
            <w:r>
              <w:rPr>
                <w:rFonts w:ascii="宋体" w:eastAsia="宋体" w:hAnsi="宋体" w:cs="Times New Roman" w:hint="eastAsia"/>
                <w:b/>
              </w:rPr>
              <w:t>分值</w:t>
            </w:r>
          </w:p>
        </w:tc>
      </w:tr>
      <w:tr w:rsidR="0030245B">
        <w:trPr>
          <w:trHeight w:val="1469"/>
          <w:jc w:val="center"/>
        </w:trPr>
        <w:tc>
          <w:tcPr>
            <w:tcW w:w="1028" w:type="dxa"/>
            <w:vMerge w:val="restart"/>
            <w:vAlign w:val="center"/>
          </w:tcPr>
          <w:p w:rsidR="0030245B" w:rsidRDefault="00AC502E">
            <w:pPr>
              <w:spacing w:line="280" w:lineRule="exact"/>
              <w:jc w:val="center"/>
              <w:rPr>
                <w:rFonts w:ascii="宋体" w:eastAsia="宋体" w:hAnsi="宋体" w:cs="Times New Roman"/>
                <w:highlight w:val="yellow"/>
              </w:rPr>
            </w:pPr>
            <w:r>
              <w:rPr>
                <w:rFonts w:ascii="宋体" w:eastAsia="宋体" w:hAnsi="宋体" w:cs="Times New Roman" w:hint="eastAsia"/>
                <w:b/>
              </w:rPr>
              <w:t>（二）技术分（</w:t>
            </w:r>
            <w:r>
              <w:rPr>
                <w:rFonts w:ascii="宋体" w:eastAsia="宋体" w:hAnsi="宋体" w:cs="Times New Roman" w:hint="eastAsia"/>
                <w:b/>
              </w:rPr>
              <w:t>30</w:t>
            </w:r>
            <w:r>
              <w:rPr>
                <w:rFonts w:ascii="宋体" w:eastAsia="宋体" w:hAnsi="宋体" w:cs="Times New Roman" w:hint="eastAsia"/>
                <w:b/>
              </w:rPr>
              <w:t>分）</w:t>
            </w:r>
          </w:p>
        </w:tc>
        <w:tc>
          <w:tcPr>
            <w:tcW w:w="709" w:type="dxa"/>
            <w:vAlign w:val="center"/>
          </w:tcPr>
          <w:p w:rsidR="0030245B" w:rsidRDefault="00AC502E">
            <w:pPr>
              <w:spacing w:line="280" w:lineRule="exact"/>
              <w:jc w:val="center"/>
              <w:rPr>
                <w:rFonts w:ascii="宋体" w:eastAsia="宋体" w:hAnsi="宋体" w:cs="Times New Roman"/>
              </w:rPr>
            </w:pPr>
            <w:r>
              <w:rPr>
                <w:rFonts w:ascii="宋体" w:eastAsia="宋体" w:hAnsi="宋体" w:cs="Times New Roman" w:hint="eastAsia"/>
              </w:rPr>
              <w:t>1.1</w:t>
            </w:r>
          </w:p>
        </w:tc>
        <w:tc>
          <w:tcPr>
            <w:tcW w:w="6490" w:type="dxa"/>
            <w:vAlign w:val="center"/>
          </w:tcPr>
          <w:p w:rsidR="0030245B" w:rsidRDefault="00AC502E">
            <w:pPr>
              <w:spacing w:line="240" w:lineRule="auto"/>
              <w:rPr>
                <w:rFonts w:ascii="宋体" w:eastAsia="宋体" w:hAnsi="宋体" w:cs="Times New Roman"/>
                <w:b/>
                <w:bCs/>
              </w:rPr>
            </w:pPr>
            <w:r>
              <w:rPr>
                <w:rFonts w:ascii="宋体" w:eastAsia="宋体" w:hAnsi="宋体" w:cs="Times New Roman" w:hint="eastAsia"/>
                <w:b/>
                <w:bCs/>
              </w:rPr>
              <w:t>工作理念（</w:t>
            </w:r>
            <w:r>
              <w:rPr>
                <w:rFonts w:ascii="宋体" w:eastAsia="宋体" w:hAnsi="宋体" w:cs="Times New Roman" w:hint="eastAsia"/>
                <w:b/>
                <w:bCs/>
              </w:rPr>
              <w:t>5</w:t>
            </w:r>
            <w:r>
              <w:rPr>
                <w:rFonts w:ascii="宋体" w:eastAsia="宋体" w:hAnsi="宋体" w:cs="Times New Roman" w:hint="eastAsia"/>
                <w:b/>
                <w:bCs/>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工作理念先进，符合当前国家和本省相关政策和本地区发展实际，得</w:t>
            </w:r>
            <w:r>
              <w:rPr>
                <w:rFonts w:ascii="宋体" w:eastAsia="宋体" w:hAnsi="宋体" w:cs="Times New Roman" w:hint="eastAsia"/>
              </w:rPr>
              <w:t>5</w:t>
            </w:r>
            <w:r>
              <w:rPr>
                <w:rFonts w:ascii="宋体" w:eastAsia="宋体" w:hAnsi="宋体" w:cs="Times New Roman" w:hint="eastAsia"/>
              </w:rPr>
              <w:t>分～</w:t>
            </w:r>
            <w:r>
              <w:rPr>
                <w:rFonts w:ascii="宋体" w:eastAsia="宋体" w:hAnsi="宋体" w:cs="Times New Roman" w:hint="eastAsia"/>
              </w:rPr>
              <w:t>3</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工作理念较先进，考虑当前政策要求和本地区发展实际的，得</w:t>
            </w:r>
            <w:r>
              <w:rPr>
                <w:rFonts w:ascii="宋体" w:eastAsia="宋体" w:hAnsi="宋体" w:cs="Times New Roman" w:hint="eastAsia"/>
              </w:rPr>
              <w:t>3</w:t>
            </w:r>
            <w:r>
              <w:rPr>
                <w:rFonts w:ascii="宋体" w:eastAsia="宋体" w:hAnsi="宋体" w:cs="Times New Roman" w:hint="eastAsia"/>
              </w:rPr>
              <w:t>分～</w:t>
            </w:r>
            <w:r>
              <w:rPr>
                <w:rFonts w:ascii="宋体" w:eastAsia="宋体" w:hAnsi="宋体" w:cs="Times New Roman" w:hint="eastAsia"/>
              </w:rPr>
              <w:t>1</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工作理念与政策要求、地方发展实际脱节，得</w:t>
            </w:r>
            <w:r>
              <w:rPr>
                <w:rFonts w:ascii="宋体" w:eastAsia="宋体" w:hAnsi="宋体" w:cs="Times New Roman" w:hint="eastAsia"/>
              </w:rPr>
              <w:t>0</w:t>
            </w:r>
            <w:r>
              <w:rPr>
                <w:rFonts w:ascii="宋体" w:eastAsia="宋体" w:hAnsi="宋体" w:cs="Times New Roman" w:hint="eastAsia"/>
              </w:rPr>
              <w:t>分。</w:t>
            </w:r>
          </w:p>
        </w:tc>
        <w:tc>
          <w:tcPr>
            <w:tcW w:w="704" w:type="dxa"/>
            <w:vAlign w:val="center"/>
          </w:tcPr>
          <w:p w:rsidR="0030245B" w:rsidRDefault="00AC502E">
            <w:pPr>
              <w:spacing w:line="280" w:lineRule="exact"/>
              <w:jc w:val="center"/>
              <w:rPr>
                <w:rFonts w:ascii="宋体" w:eastAsia="宋体" w:hAnsi="宋体" w:cs="Times New Roman"/>
              </w:rPr>
            </w:pPr>
            <w:r>
              <w:rPr>
                <w:rFonts w:ascii="宋体" w:eastAsia="宋体" w:hAnsi="宋体" w:cs="Times New Roman" w:hint="eastAsia"/>
              </w:rPr>
              <w:t>5</w:t>
            </w:r>
          </w:p>
        </w:tc>
      </w:tr>
      <w:tr w:rsidR="0030245B">
        <w:trPr>
          <w:trHeight w:val="1121"/>
          <w:jc w:val="center"/>
        </w:trPr>
        <w:tc>
          <w:tcPr>
            <w:tcW w:w="1028" w:type="dxa"/>
            <w:vMerge/>
            <w:vAlign w:val="center"/>
          </w:tcPr>
          <w:p w:rsidR="0030245B" w:rsidRDefault="0030245B">
            <w:pPr>
              <w:spacing w:line="280" w:lineRule="exact"/>
              <w:jc w:val="center"/>
              <w:rPr>
                <w:rFonts w:ascii="宋体" w:eastAsia="宋体" w:hAnsi="宋体" w:cs="Times New Roman"/>
                <w:b/>
                <w:highlight w:val="yellow"/>
              </w:rPr>
            </w:pPr>
          </w:p>
        </w:tc>
        <w:tc>
          <w:tcPr>
            <w:tcW w:w="709" w:type="dxa"/>
            <w:vAlign w:val="center"/>
          </w:tcPr>
          <w:p w:rsidR="0030245B" w:rsidRDefault="00AC502E">
            <w:pPr>
              <w:spacing w:line="280" w:lineRule="exact"/>
              <w:jc w:val="center"/>
              <w:rPr>
                <w:rFonts w:ascii="宋体" w:eastAsia="宋体" w:hAnsi="宋体" w:cs="Times New Roman"/>
              </w:rPr>
            </w:pPr>
            <w:r>
              <w:rPr>
                <w:rFonts w:ascii="宋体" w:eastAsia="宋体" w:hAnsi="宋体" w:cs="Times New Roman" w:hint="eastAsia"/>
              </w:rPr>
              <w:t>1</w:t>
            </w:r>
            <w:r>
              <w:rPr>
                <w:rFonts w:ascii="宋体" w:eastAsia="宋体" w:hAnsi="宋体" w:cs="Times New Roman"/>
              </w:rPr>
              <w:t>.2</w:t>
            </w:r>
          </w:p>
        </w:tc>
        <w:tc>
          <w:tcPr>
            <w:tcW w:w="6490" w:type="dxa"/>
            <w:vAlign w:val="center"/>
          </w:tcPr>
          <w:p w:rsidR="0030245B" w:rsidRDefault="00AC502E">
            <w:pPr>
              <w:spacing w:line="240" w:lineRule="auto"/>
              <w:rPr>
                <w:rFonts w:ascii="宋体" w:eastAsia="宋体" w:hAnsi="宋体" w:cs="Times New Roman"/>
                <w:b/>
                <w:bCs/>
              </w:rPr>
            </w:pPr>
            <w:r>
              <w:rPr>
                <w:rFonts w:ascii="宋体" w:eastAsia="宋体" w:hAnsi="宋体" w:cs="Times New Roman" w:hint="eastAsia"/>
                <w:b/>
                <w:bCs/>
              </w:rPr>
              <w:t>技术路线（</w:t>
            </w:r>
            <w:r>
              <w:rPr>
                <w:rFonts w:ascii="宋体" w:eastAsia="宋体" w:hAnsi="宋体" w:cs="Times New Roman" w:hint="eastAsia"/>
                <w:b/>
                <w:bCs/>
              </w:rPr>
              <w:t>5</w:t>
            </w:r>
            <w:r>
              <w:rPr>
                <w:rFonts w:ascii="宋体" w:eastAsia="宋体" w:hAnsi="宋体" w:cs="Times New Roman" w:hint="eastAsia"/>
                <w:b/>
                <w:bCs/>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技术路线清晰，内容框架完整，内容合理，得</w:t>
            </w:r>
            <w:r>
              <w:rPr>
                <w:rFonts w:ascii="宋体" w:eastAsia="宋体" w:hAnsi="宋体" w:cs="Times New Roman" w:hint="eastAsia"/>
              </w:rPr>
              <w:t>5</w:t>
            </w:r>
            <w:r>
              <w:rPr>
                <w:rFonts w:ascii="宋体" w:eastAsia="宋体" w:hAnsi="宋体" w:cs="Times New Roman" w:hint="eastAsia"/>
              </w:rPr>
              <w:t>分～</w:t>
            </w:r>
            <w:r>
              <w:rPr>
                <w:rFonts w:ascii="宋体" w:eastAsia="宋体" w:hAnsi="宋体" w:cs="Times New Roman" w:hint="eastAsia"/>
              </w:rPr>
              <w:t>3</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技术路线较清晰，内容框架基本完整，内容较合理，得</w:t>
            </w:r>
            <w:r>
              <w:rPr>
                <w:rFonts w:ascii="宋体" w:eastAsia="宋体" w:hAnsi="宋体" w:cs="Times New Roman" w:hint="eastAsia"/>
              </w:rPr>
              <w:t>3</w:t>
            </w:r>
            <w:r>
              <w:rPr>
                <w:rFonts w:ascii="宋体" w:eastAsia="宋体" w:hAnsi="宋体" w:cs="Times New Roman" w:hint="eastAsia"/>
              </w:rPr>
              <w:t>分～</w:t>
            </w:r>
            <w:r>
              <w:rPr>
                <w:rFonts w:ascii="宋体" w:eastAsia="宋体" w:hAnsi="宋体" w:cs="Times New Roman" w:hint="eastAsia"/>
              </w:rPr>
              <w:t>1</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工作思路不清晰，内容框架不完整，得</w:t>
            </w:r>
            <w:r>
              <w:rPr>
                <w:rFonts w:ascii="宋体" w:eastAsia="宋体" w:hAnsi="宋体" w:cs="Times New Roman" w:hint="eastAsia"/>
              </w:rPr>
              <w:t>0</w:t>
            </w:r>
            <w:r>
              <w:rPr>
                <w:rFonts w:ascii="宋体" w:eastAsia="宋体" w:hAnsi="宋体" w:cs="Times New Roman" w:hint="eastAsia"/>
              </w:rPr>
              <w:t>分；</w:t>
            </w:r>
          </w:p>
        </w:tc>
        <w:tc>
          <w:tcPr>
            <w:tcW w:w="704" w:type="dxa"/>
            <w:vAlign w:val="center"/>
          </w:tcPr>
          <w:p w:rsidR="0030245B" w:rsidRDefault="00AC502E">
            <w:pPr>
              <w:spacing w:line="280" w:lineRule="exact"/>
              <w:jc w:val="center"/>
              <w:rPr>
                <w:rFonts w:ascii="宋体" w:eastAsia="宋体" w:hAnsi="宋体" w:cs="Times New Roman"/>
              </w:rPr>
            </w:pPr>
            <w:r>
              <w:rPr>
                <w:rFonts w:ascii="宋体" w:eastAsia="宋体" w:hAnsi="宋体" w:cs="Times New Roman" w:hint="eastAsia"/>
              </w:rPr>
              <w:t>5</w:t>
            </w:r>
          </w:p>
        </w:tc>
      </w:tr>
      <w:tr w:rsidR="0030245B">
        <w:trPr>
          <w:trHeight w:val="292"/>
          <w:jc w:val="center"/>
        </w:trPr>
        <w:tc>
          <w:tcPr>
            <w:tcW w:w="1028" w:type="dxa"/>
            <w:vMerge/>
            <w:vAlign w:val="center"/>
          </w:tcPr>
          <w:p w:rsidR="0030245B" w:rsidRDefault="0030245B">
            <w:pPr>
              <w:spacing w:line="280" w:lineRule="exact"/>
              <w:jc w:val="center"/>
              <w:rPr>
                <w:rFonts w:ascii="宋体" w:eastAsia="宋体" w:hAnsi="宋体" w:cs="Times New Roman"/>
                <w:b/>
                <w:highlight w:val="yellow"/>
              </w:rPr>
            </w:pPr>
          </w:p>
        </w:tc>
        <w:tc>
          <w:tcPr>
            <w:tcW w:w="709" w:type="dxa"/>
            <w:vAlign w:val="center"/>
          </w:tcPr>
          <w:p w:rsidR="0030245B" w:rsidRDefault="00AC502E">
            <w:pPr>
              <w:spacing w:line="280" w:lineRule="exact"/>
              <w:jc w:val="center"/>
              <w:rPr>
                <w:rFonts w:ascii="宋体" w:eastAsia="宋体" w:hAnsi="宋体" w:cs="Times New Roman"/>
                <w:highlight w:val="yellow"/>
              </w:rPr>
            </w:pPr>
            <w:r>
              <w:rPr>
                <w:rFonts w:ascii="宋体" w:eastAsia="宋体" w:hAnsi="宋体" w:cs="Times New Roman" w:hint="eastAsia"/>
              </w:rPr>
              <w:t>1</w:t>
            </w:r>
            <w:r>
              <w:rPr>
                <w:rFonts w:ascii="宋体" w:eastAsia="宋体" w:hAnsi="宋体" w:cs="Times New Roman"/>
              </w:rPr>
              <w:t>.3</w:t>
            </w:r>
          </w:p>
        </w:tc>
        <w:tc>
          <w:tcPr>
            <w:tcW w:w="6490" w:type="dxa"/>
            <w:vAlign w:val="center"/>
          </w:tcPr>
          <w:p w:rsidR="0030245B" w:rsidRDefault="00AC502E">
            <w:pPr>
              <w:spacing w:line="300" w:lineRule="exact"/>
              <w:rPr>
                <w:rFonts w:ascii="宋体" w:eastAsia="宋体" w:hAnsi="宋体" w:cs="Times New Roman"/>
              </w:rPr>
            </w:pPr>
            <w:r>
              <w:rPr>
                <w:rFonts w:ascii="宋体" w:eastAsia="宋体" w:hAnsi="宋体" w:cs="Times New Roman" w:hint="eastAsia"/>
                <w:b/>
                <w:bCs/>
              </w:rPr>
              <w:t>方案内容（</w:t>
            </w:r>
            <w:r>
              <w:rPr>
                <w:rFonts w:ascii="宋体" w:eastAsia="宋体" w:hAnsi="宋体" w:cs="Times New Roman" w:hint="eastAsia"/>
                <w:b/>
                <w:bCs/>
              </w:rPr>
              <w:t>20</w:t>
            </w:r>
            <w:r>
              <w:rPr>
                <w:rFonts w:ascii="宋体" w:eastAsia="宋体" w:hAnsi="宋体" w:cs="Times New Roman" w:hint="eastAsia"/>
                <w:b/>
                <w:bCs/>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1</w:t>
            </w:r>
            <w:r>
              <w:rPr>
                <w:rFonts w:ascii="宋体" w:eastAsia="宋体" w:hAnsi="宋体" w:cs="Times New Roman" w:hint="eastAsia"/>
              </w:rPr>
              <w:t>）方案政策性（</w:t>
            </w:r>
            <w:r>
              <w:rPr>
                <w:rFonts w:ascii="宋体" w:eastAsia="宋体" w:hAnsi="宋体" w:cs="Times New Roman" w:hint="eastAsia"/>
              </w:rPr>
              <w:t>5</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技术方案体现省级生态环境分区管控工作要求，且对市级、区级工作任务有明确分工，分工合理的，得</w:t>
            </w:r>
            <w:r>
              <w:rPr>
                <w:rFonts w:ascii="宋体" w:eastAsia="宋体" w:hAnsi="宋体" w:cs="Times New Roman" w:hint="eastAsia"/>
              </w:rPr>
              <w:t>5</w:t>
            </w:r>
            <w:r>
              <w:rPr>
                <w:rFonts w:ascii="宋体" w:eastAsia="宋体" w:hAnsi="宋体" w:cs="Times New Roman" w:hint="eastAsia"/>
              </w:rPr>
              <w:t>分～</w:t>
            </w:r>
            <w:r>
              <w:rPr>
                <w:rFonts w:ascii="宋体" w:eastAsia="宋体" w:hAnsi="宋体" w:cs="Times New Roman" w:hint="eastAsia"/>
              </w:rPr>
              <w:t>3</w:t>
            </w:r>
            <w:r>
              <w:rPr>
                <w:rFonts w:ascii="宋体" w:eastAsia="宋体" w:hAnsi="宋体" w:cs="Times New Roman" w:hint="eastAsia"/>
              </w:rPr>
              <w:t>分；部分满足省级生态环境分区管控工作要求，且对市级、区级工作任务有分工的，得</w:t>
            </w:r>
            <w:r>
              <w:rPr>
                <w:rFonts w:ascii="宋体" w:eastAsia="宋体" w:hAnsi="宋体" w:cs="Times New Roman" w:hint="eastAsia"/>
              </w:rPr>
              <w:t>3</w:t>
            </w:r>
            <w:r>
              <w:rPr>
                <w:rFonts w:ascii="宋体" w:eastAsia="宋体" w:hAnsi="宋体" w:cs="Times New Roman" w:hint="eastAsia"/>
              </w:rPr>
              <w:t>分～</w:t>
            </w:r>
            <w:r>
              <w:rPr>
                <w:rFonts w:ascii="宋体" w:eastAsia="宋体" w:hAnsi="宋体" w:cs="Times New Roman" w:hint="eastAsia"/>
              </w:rPr>
              <w:t>1</w:t>
            </w:r>
            <w:r>
              <w:rPr>
                <w:rFonts w:ascii="宋体" w:eastAsia="宋体" w:hAnsi="宋体" w:cs="Times New Roman" w:hint="eastAsia"/>
              </w:rPr>
              <w:t>分；对省级生态环境分区管控工作要求论述模糊，未明确工作分工要求的，不得分。</w:t>
            </w:r>
          </w:p>
          <w:p w:rsidR="0030245B" w:rsidRDefault="00AC502E">
            <w:pPr>
              <w:spacing w:line="280" w:lineRule="exact"/>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2</w:t>
            </w:r>
            <w:r>
              <w:rPr>
                <w:rFonts w:ascii="宋体" w:eastAsia="宋体" w:hAnsi="宋体" w:cs="Times New Roman" w:hint="eastAsia"/>
              </w:rPr>
              <w:t>）基础论述（</w:t>
            </w:r>
            <w:r>
              <w:rPr>
                <w:rFonts w:ascii="宋体" w:eastAsia="宋体" w:hAnsi="宋体" w:cs="Times New Roman" w:hint="eastAsia"/>
              </w:rPr>
              <w:t>5</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技术方案包括市级自然环境与经济社会发展概况，得</w:t>
            </w:r>
            <w:r>
              <w:rPr>
                <w:rFonts w:ascii="宋体" w:eastAsia="宋体" w:hAnsi="宋体" w:cs="Times New Roman" w:hint="eastAsia"/>
              </w:rPr>
              <w:t>5</w:t>
            </w:r>
            <w:r>
              <w:rPr>
                <w:rFonts w:ascii="宋体" w:eastAsia="宋体" w:hAnsi="宋体" w:cs="Times New Roman" w:hint="eastAsia"/>
              </w:rPr>
              <w:t>分～</w:t>
            </w:r>
            <w:r>
              <w:rPr>
                <w:rFonts w:ascii="宋体" w:eastAsia="宋体" w:hAnsi="宋体" w:cs="Times New Roman" w:hint="eastAsia"/>
              </w:rPr>
              <w:t>3</w:t>
            </w:r>
            <w:r>
              <w:rPr>
                <w:rFonts w:ascii="宋体" w:eastAsia="宋体" w:hAnsi="宋体" w:cs="Times New Roman" w:hint="eastAsia"/>
              </w:rPr>
              <w:t>分；仅包含区域基本概况无数据分析，得</w:t>
            </w:r>
            <w:r>
              <w:rPr>
                <w:rFonts w:ascii="宋体" w:eastAsia="宋体" w:hAnsi="宋体" w:cs="Times New Roman" w:hint="eastAsia"/>
              </w:rPr>
              <w:t>3</w:t>
            </w:r>
            <w:r>
              <w:rPr>
                <w:rFonts w:ascii="宋体" w:eastAsia="宋体" w:hAnsi="宋体" w:cs="Times New Roman" w:hint="eastAsia"/>
              </w:rPr>
              <w:t>分～</w:t>
            </w:r>
            <w:r>
              <w:rPr>
                <w:rFonts w:ascii="宋体" w:eastAsia="宋体" w:hAnsi="宋体" w:cs="Times New Roman" w:hint="eastAsia"/>
              </w:rPr>
              <w:t>1</w:t>
            </w:r>
            <w:r>
              <w:rPr>
                <w:rFonts w:ascii="宋体" w:eastAsia="宋体" w:hAnsi="宋体" w:cs="Times New Roman" w:hint="eastAsia"/>
              </w:rPr>
              <w:t>分；未包括区域基本情况，得</w:t>
            </w:r>
            <w:r>
              <w:rPr>
                <w:rFonts w:ascii="宋体" w:eastAsia="宋体" w:hAnsi="宋体" w:cs="Times New Roman" w:hint="eastAsia"/>
              </w:rPr>
              <w:t>0</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3</w:t>
            </w:r>
            <w:r>
              <w:rPr>
                <w:rFonts w:ascii="宋体" w:eastAsia="宋体" w:hAnsi="宋体" w:cs="Times New Roman" w:hint="eastAsia"/>
              </w:rPr>
              <w:t>）问题分析（</w:t>
            </w:r>
            <w:r>
              <w:rPr>
                <w:rFonts w:ascii="宋体" w:eastAsia="宋体" w:hAnsi="宋体" w:cs="Times New Roman" w:hint="eastAsia"/>
              </w:rPr>
              <w:t>5</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技术方案分析市级面临主要发展</w:t>
            </w:r>
            <w:r>
              <w:rPr>
                <w:rFonts w:ascii="宋体" w:eastAsia="宋体" w:hAnsi="宋体" w:cs="Times New Roman" w:hint="eastAsia"/>
              </w:rPr>
              <w:t>问题与发展机遇，得</w:t>
            </w:r>
            <w:r>
              <w:rPr>
                <w:rFonts w:ascii="宋体" w:eastAsia="宋体" w:hAnsi="宋体" w:cs="Times New Roman" w:hint="eastAsia"/>
              </w:rPr>
              <w:t>5</w:t>
            </w:r>
            <w:r>
              <w:rPr>
                <w:rFonts w:ascii="宋体" w:eastAsia="宋体" w:hAnsi="宋体" w:cs="Times New Roman" w:hint="eastAsia"/>
              </w:rPr>
              <w:t>分～</w:t>
            </w:r>
            <w:r>
              <w:rPr>
                <w:rFonts w:ascii="宋体" w:eastAsia="宋体" w:hAnsi="宋体" w:cs="Times New Roman" w:hint="eastAsia"/>
              </w:rPr>
              <w:t>3</w:t>
            </w:r>
            <w:r>
              <w:rPr>
                <w:rFonts w:ascii="宋体" w:eastAsia="宋体" w:hAnsi="宋体" w:cs="Times New Roman" w:hint="eastAsia"/>
              </w:rPr>
              <w:t>分；分析市发展情况，得</w:t>
            </w:r>
            <w:r>
              <w:rPr>
                <w:rFonts w:ascii="宋体" w:eastAsia="宋体" w:hAnsi="宋体" w:cs="Times New Roman" w:hint="eastAsia"/>
              </w:rPr>
              <w:t>3</w:t>
            </w:r>
            <w:r>
              <w:rPr>
                <w:rFonts w:ascii="宋体" w:eastAsia="宋体" w:hAnsi="宋体" w:cs="Times New Roman" w:hint="eastAsia"/>
              </w:rPr>
              <w:t>分～</w:t>
            </w:r>
            <w:r>
              <w:rPr>
                <w:rFonts w:ascii="宋体" w:eastAsia="宋体" w:hAnsi="宋体" w:cs="Times New Roman" w:hint="eastAsia"/>
              </w:rPr>
              <w:t>1</w:t>
            </w:r>
            <w:r>
              <w:rPr>
                <w:rFonts w:ascii="宋体" w:eastAsia="宋体" w:hAnsi="宋体" w:cs="Times New Roman" w:hint="eastAsia"/>
              </w:rPr>
              <w:t>分；未对市发展情况进行分析，得</w:t>
            </w:r>
            <w:r>
              <w:rPr>
                <w:rFonts w:ascii="宋体" w:eastAsia="宋体" w:hAnsi="宋体" w:cs="Times New Roman" w:hint="eastAsia"/>
              </w:rPr>
              <w:t>0</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lastRenderedPageBreak/>
              <w:t>（</w:t>
            </w:r>
            <w:r>
              <w:rPr>
                <w:rFonts w:ascii="宋体" w:eastAsia="宋体" w:hAnsi="宋体" w:cs="Times New Roman" w:hint="eastAsia"/>
              </w:rPr>
              <w:t>4</w:t>
            </w:r>
            <w:r>
              <w:rPr>
                <w:rFonts w:ascii="宋体" w:eastAsia="宋体" w:hAnsi="宋体" w:cs="Times New Roman" w:hint="eastAsia"/>
              </w:rPr>
              <w:t>）项目成果（</w:t>
            </w:r>
            <w:r>
              <w:rPr>
                <w:rFonts w:ascii="宋体" w:eastAsia="宋体" w:hAnsi="宋体" w:cs="Times New Roman" w:hint="eastAsia"/>
              </w:rPr>
              <w:t>5</w:t>
            </w:r>
            <w:r>
              <w:rPr>
                <w:rFonts w:ascii="宋体" w:eastAsia="宋体" w:hAnsi="宋体" w:cs="Times New Roman" w:hint="eastAsia"/>
              </w:rPr>
              <w:t>分）</w:t>
            </w:r>
          </w:p>
          <w:p w:rsidR="0030245B" w:rsidRDefault="00AC502E">
            <w:pPr>
              <w:spacing w:line="280" w:lineRule="exact"/>
              <w:rPr>
                <w:rFonts w:ascii="宋体" w:eastAsia="宋体" w:hAnsi="宋体" w:cs="宋体"/>
                <w:b/>
                <w:kern w:val="0"/>
              </w:rPr>
            </w:pPr>
            <w:r>
              <w:rPr>
                <w:rFonts w:ascii="宋体" w:eastAsia="宋体" w:hAnsi="宋体" w:cs="Times New Roman" w:hint="eastAsia"/>
              </w:rPr>
              <w:t>成果产出的数量、形式以及应用前景展望，进度安排能很好满足采购要求的，得</w:t>
            </w:r>
            <w:r>
              <w:rPr>
                <w:rFonts w:ascii="宋体" w:eastAsia="宋体" w:hAnsi="宋体" w:cs="Times New Roman" w:hint="eastAsia"/>
              </w:rPr>
              <w:t>5</w:t>
            </w:r>
            <w:r>
              <w:rPr>
                <w:rFonts w:ascii="宋体" w:eastAsia="宋体" w:hAnsi="宋体" w:cs="Times New Roman" w:hint="eastAsia"/>
              </w:rPr>
              <w:t>分～</w:t>
            </w:r>
            <w:r>
              <w:rPr>
                <w:rFonts w:ascii="宋体" w:eastAsia="宋体" w:hAnsi="宋体" w:cs="Times New Roman" w:hint="eastAsia"/>
              </w:rPr>
              <w:t>3</w:t>
            </w:r>
            <w:r>
              <w:rPr>
                <w:rFonts w:ascii="宋体" w:eastAsia="宋体" w:hAnsi="宋体" w:cs="Times New Roman" w:hint="eastAsia"/>
              </w:rPr>
              <w:t>分；基本满足的，得</w:t>
            </w:r>
            <w:r>
              <w:rPr>
                <w:rFonts w:ascii="宋体" w:eastAsia="宋体" w:hAnsi="宋体" w:cs="Times New Roman" w:hint="eastAsia"/>
              </w:rPr>
              <w:t>3</w:t>
            </w:r>
            <w:r>
              <w:rPr>
                <w:rFonts w:ascii="宋体" w:eastAsia="宋体" w:hAnsi="宋体" w:cs="Times New Roman" w:hint="eastAsia"/>
              </w:rPr>
              <w:t>分～</w:t>
            </w:r>
            <w:r>
              <w:rPr>
                <w:rFonts w:ascii="宋体" w:eastAsia="宋体" w:hAnsi="宋体" w:cs="Times New Roman" w:hint="eastAsia"/>
              </w:rPr>
              <w:t>1</w:t>
            </w:r>
            <w:r>
              <w:rPr>
                <w:rFonts w:ascii="宋体" w:eastAsia="宋体" w:hAnsi="宋体" w:cs="Times New Roman" w:hint="eastAsia"/>
              </w:rPr>
              <w:t>分；较差的，得</w:t>
            </w:r>
            <w:r>
              <w:rPr>
                <w:rFonts w:ascii="宋体" w:eastAsia="宋体" w:hAnsi="宋体" w:cs="Times New Roman" w:hint="eastAsia"/>
              </w:rPr>
              <w:t>0</w:t>
            </w:r>
            <w:r>
              <w:rPr>
                <w:rFonts w:ascii="宋体" w:eastAsia="宋体" w:hAnsi="宋体" w:cs="Times New Roman" w:hint="eastAsia"/>
              </w:rPr>
              <w:t>分。</w:t>
            </w:r>
          </w:p>
        </w:tc>
        <w:tc>
          <w:tcPr>
            <w:tcW w:w="704" w:type="dxa"/>
            <w:vAlign w:val="center"/>
          </w:tcPr>
          <w:p w:rsidR="0030245B" w:rsidRDefault="00AC502E">
            <w:pPr>
              <w:spacing w:line="280" w:lineRule="exact"/>
              <w:jc w:val="center"/>
              <w:rPr>
                <w:rFonts w:ascii="宋体" w:eastAsia="宋体" w:hAnsi="宋体" w:cs="Times New Roman"/>
              </w:rPr>
            </w:pPr>
            <w:r>
              <w:rPr>
                <w:rFonts w:ascii="宋体" w:eastAsia="宋体" w:hAnsi="宋体" w:cs="Times New Roman" w:hint="eastAsia"/>
              </w:rPr>
              <w:lastRenderedPageBreak/>
              <w:t>20</w:t>
            </w:r>
          </w:p>
        </w:tc>
      </w:tr>
      <w:tr w:rsidR="0030245B">
        <w:trPr>
          <w:trHeight w:val="274"/>
          <w:jc w:val="center"/>
        </w:trPr>
        <w:tc>
          <w:tcPr>
            <w:tcW w:w="1028" w:type="dxa"/>
            <w:vMerge w:val="restart"/>
            <w:vAlign w:val="center"/>
          </w:tcPr>
          <w:p w:rsidR="0030245B" w:rsidRDefault="00AC502E">
            <w:pPr>
              <w:spacing w:line="280" w:lineRule="exact"/>
              <w:jc w:val="center"/>
              <w:rPr>
                <w:rFonts w:ascii="宋体" w:eastAsia="宋体" w:hAnsi="宋体" w:cs="Times New Roman"/>
                <w:highlight w:val="yellow"/>
              </w:rPr>
            </w:pPr>
            <w:r>
              <w:rPr>
                <w:rFonts w:ascii="宋体" w:eastAsia="宋体" w:hAnsi="宋体" w:cs="宋体" w:hint="eastAsia"/>
                <w:b/>
                <w:kern w:val="0"/>
              </w:rPr>
              <w:t>（三）商务分（</w:t>
            </w:r>
            <w:r>
              <w:rPr>
                <w:rFonts w:ascii="宋体" w:eastAsia="宋体" w:hAnsi="宋体" w:cs="宋体" w:hint="eastAsia"/>
                <w:b/>
                <w:kern w:val="0"/>
              </w:rPr>
              <w:t>60</w:t>
            </w:r>
            <w:r>
              <w:rPr>
                <w:rFonts w:ascii="宋体" w:eastAsia="宋体" w:hAnsi="宋体" w:cs="宋体" w:hint="eastAsia"/>
                <w:b/>
                <w:kern w:val="0"/>
              </w:rPr>
              <w:t>分）</w:t>
            </w:r>
          </w:p>
        </w:tc>
        <w:tc>
          <w:tcPr>
            <w:tcW w:w="709" w:type="dxa"/>
            <w:vAlign w:val="center"/>
          </w:tcPr>
          <w:p w:rsidR="0030245B" w:rsidRDefault="00AC502E">
            <w:pPr>
              <w:spacing w:line="280" w:lineRule="exact"/>
              <w:jc w:val="center"/>
              <w:rPr>
                <w:rFonts w:ascii="宋体" w:eastAsia="宋体" w:hAnsi="宋体" w:cs="Times New Roman"/>
                <w:highlight w:val="yellow"/>
              </w:rPr>
            </w:pPr>
            <w:r>
              <w:rPr>
                <w:rFonts w:ascii="宋体" w:eastAsia="宋体" w:hAnsi="宋体" w:cs="Times New Roman" w:hint="eastAsia"/>
              </w:rPr>
              <w:t>2.1</w:t>
            </w:r>
          </w:p>
        </w:tc>
        <w:tc>
          <w:tcPr>
            <w:tcW w:w="6490" w:type="dxa"/>
            <w:vAlign w:val="center"/>
          </w:tcPr>
          <w:p w:rsidR="0030245B" w:rsidRDefault="00AC502E">
            <w:pPr>
              <w:spacing w:line="240" w:lineRule="auto"/>
              <w:rPr>
                <w:rFonts w:ascii="Times New Roman" w:eastAsia="宋体" w:hAnsi="Times New Roman" w:cs="Times New Roman"/>
                <w:b/>
              </w:rPr>
            </w:pPr>
            <w:r>
              <w:rPr>
                <w:rFonts w:ascii="Times New Roman" w:eastAsia="宋体" w:hAnsi="Times New Roman" w:cs="Times New Roman" w:hint="eastAsia"/>
                <w:b/>
              </w:rPr>
              <w:t>项目团队能力（</w:t>
            </w:r>
            <w:r>
              <w:rPr>
                <w:rFonts w:ascii="Times New Roman" w:eastAsia="宋体" w:hAnsi="Times New Roman" w:cs="Times New Roman" w:hint="eastAsia"/>
                <w:b/>
              </w:rPr>
              <w:t>20</w:t>
            </w:r>
            <w:r>
              <w:rPr>
                <w:rFonts w:ascii="Times New Roman" w:eastAsia="宋体" w:hAnsi="Times New Roman" w:cs="Times New Roman" w:hint="eastAsia"/>
                <w:b/>
              </w:rPr>
              <w:t>分）</w:t>
            </w:r>
          </w:p>
          <w:p w:rsidR="0030245B" w:rsidRDefault="00AC502E">
            <w:pPr>
              <w:spacing w:line="240" w:lineRule="auto"/>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）项目负责人</w:t>
            </w:r>
          </w:p>
          <w:p w:rsidR="0030245B" w:rsidRDefault="00AC502E">
            <w:pPr>
              <w:spacing w:line="240" w:lineRule="auto"/>
              <w:rPr>
                <w:rFonts w:ascii="Times New Roman" w:eastAsia="宋体" w:hAnsi="Times New Roman" w:cs="Times New Roman"/>
              </w:rPr>
            </w:pPr>
            <w:r>
              <w:rPr>
                <w:rFonts w:ascii="Times New Roman" w:eastAsia="宋体" w:hAnsi="Times New Roman" w:cs="Times New Roman" w:hint="eastAsia"/>
              </w:rPr>
              <w:t>具有环保相关专业正高级职称的，得</w:t>
            </w:r>
            <w:r>
              <w:rPr>
                <w:rFonts w:ascii="Times New Roman" w:eastAsia="宋体" w:hAnsi="Times New Roman" w:cs="Times New Roman" w:hint="eastAsia"/>
              </w:rPr>
              <w:t>5</w:t>
            </w:r>
            <w:r>
              <w:rPr>
                <w:rFonts w:ascii="Times New Roman" w:eastAsia="宋体" w:hAnsi="Times New Roman" w:cs="Times New Roman" w:hint="eastAsia"/>
              </w:rPr>
              <w:t>分，具有环保相关专业高级职称的，得</w:t>
            </w:r>
            <w:r>
              <w:rPr>
                <w:rFonts w:ascii="Times New Roman" w:eastAsia="宋体" w:hAnsi="Times New Roman" w:cs="Times New Roman" w:hint="eastAsia"/>
              </w:rPr>
              <w:t>3</w:t>
            </w:r>
            <w:r>
              <w:rPr>
                <w:rFonts w:ascii="Times New Roman" w:eastAsia="宋体" w:hAnsi="Times New Roman" w:cs="Times New Roman" w:hint="eastAsia"/>
              </w:rPr>
              <w:t>分，本项最高得</w:t>
            </w:r>
            <w:r>
              <w:rPr>
                <w:rFonts w:ascii="Times New Roman" w:eastAsia="宋体" w:hAnsi="Times New Roman" w:cs="Times New Roman" w:hint="eastAsia"/>
              </w:rPr>
              <w:t>5</w:t>
            </w:r>
            <w:r>
              <w:rPr>
                <w:rFonts w:ascii="Times New Roman" w:eastAsia="宋体" w:hAnsi="Times New Roman" w:cs="Times New Roman" w:hint="eastAsia"/>
              </w:rPr>
              <w:t>分；</w:t>
            </w:r>
          </w:p>
          <w:p w:rsidR="0030245B" w:rsidRDefault="00AC502E">
            <w:pPr>
              <w:spacing w:line="240" w:lineRule="auto"/>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）技术负责人</w:t>
            </w:r>
          </w:p>
          <w:p w:rsidR="0030245B" w:rsidRDefault="00AC502E">
            <w:pPr>
              <w:spacing w:line="240" w:lineRule="auto"/>
              <w:rPr>
                <w:rFonts w:ascii="Times New Roman" w:eastAsia="宋体" w:hAnsi="Times New Roman" w:cs="Times New Roman"/>
              </w:rPr>
            </w:pPr>
            <w:r>
              <w:rPr>
                <w:rFonts w:ascii="Times New Roman" w:eastAsia="宋体" w:hAnsi="Times New Roman" w:cs="Times New Roman" w:hint="eastAsia"/>
              </w:rPr>
              <w:t>具有环保相关专业高级工程师职称的，得</w:t>
            </w:r>
            <w:r>
              <w:rPr>
                <w:rFonts w:ascii="Times New Roman" w:eastAsia="宋体" w:hAnsi="Times New Roman" w:cs="Times New Roman" w:hint="eastAsia"/>
              </w:rPr>
              <w:t>5</w:t>
            </w:r>
            <w:r>
              <w:rPr>
                <w:rFonts w:ascii="Times New Roman" w:eastAsia="宋体" w:hAnsi="Times New Roman" w:cs="Times New Roman" w:hint="eastAsia"/>
              </w:rPr>
              <w:t>分，具有环保相关专业中级及以上职称的，得</w:t>
            </w:r>
            <w:r>
              <w:rPr>
                <w:rFonts w:ascii="Times New Roman" w:eastAsia="宋体" w:hAnsi="Times New Roman" w:cs="Times New Roman" w:hint="eastAsia"/>
              </w:rPr>
              <w:t>1</w:t>
            </w:r>
            <w:r>
              <w:rPr>
                <w:rFonts w:ascii="Times New Roman" w:eastAsia="宋体" w:hAnsi="Times New Roman" w:cs="Times New Roman" w:hint="eastAsia"/>
              </w:rPr>
              <w:t>分；本项最高得</w:t>
            </w:r>
            <w:r>
              <w:rPr>
                <w:rFonts w:ascii="Times New Roman" w:eastAsia="宋体" w:hAnsi="Times New Roman" w:cs="Times New Roman" w:hint="eastAsia"/>
              </w:rPr>
              <w:t>5</w:t>
            </w:r>
            <w:r>
              <w:rPr>
                <w:rFonts w:ascii="Times New Roman" w:eastAsia="宋体" w:hAnsi="Times New Roman" w:cs="Times New Roman" w:hint="eastAsia"/>
              </w:rPr>
              <w:t>分；</w:t>
            </w:r>
          </w:p>
          <w:p w:rsidR="0030245B" w:rsidRDefault="00AC502E">
            <w:pPr>
              <w:spacing w:line="240" w:lineRule="auto"/>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）项目组成员（不含项目负责人、技术负责人）具有环保相关专业高级及以上职称的，每有一个得</w:t>
            </w:r>
            <w:r>
              <w:rPr>
                <w:rFonts w:ascii="Times New Roman" w:eastAsia="宋体" w:hAnsi="Times New Roman" w:cs="Times New Roman" w:hint="eastAsia"/>
              </w:rPr>
              <w:t>1</w:t>
            </w:r>
            <w:r>
              <w:rPr>
                <w:rFonts w:ascii="Times New Roman" w:eastAsia="宋体" w:hAnsi="Times New Roman" w:cs="Times New Roman" w:hint="eastAsia"/>
              </w:rPr>
              <w:t>分，本项最高得</w:t>
            </w:r>
            <w:r>
              <w:rPr>
                <w:rFonts w:ascii="Times New Roman" w:eastAsia="宋体" w:hAnsi="Times New Roman" w:cs="Times New Roman" w:hint="eastAsia"/>
              </w:rPr>
              <w:t>5</w:t>
            </w:r>
            <w:r>
              <w:rPr>
                <w:rFonts w:ascii="Times New Roman" w:eastAsia="宋体" w:hAnsi="Times New Roman" w:cs="Times New Roman" w:hint="eastAsia"/>
              </w:rPr>
              <w:t>分。</w:t>
            </w:r>
          </w:p>
          <w:p w:rsidR="0030245B" w:rsidRDefault="00AC502E">
            <w:pPr>
              <w:spacing w:line="240" w:lineRule="auto"/>
              <w:rPr>
                <w:rFonts w:ascii="Times New Roman" w:eastAsia="宋体" w:hAnsi="Times New Roman" w:cs="Times New Roman"/>
              </w:rPr>
            </w:pPr>
            <w:r>
              <w:rPr>
                <w:rFonts w:ascii="Times New Roman" w:eastAsia="宋体" w:hAnsi="Times New Roman" w:cs="Times New Roman" w:hint="eastAsia"/>
              </w:rPr>
              <w:t>项目组成员（含项目负责人、技术负责人）具有注册环评工程师，每有一个得</w:t>
            </w:r>
            <w:r>
              <w:rPr>
                <w:rFonts w:ascii="Times New Roman" w:eastAsia="宋体" w:hAnsi="Times New Roman" w:cs="Times New Roman" w:hint="eastAsia"/>
              </w:rPr>
              <w:t>1</w:t>
            </w:r>
            <w:r>
              <w:rPr>
                <w:rFonts w:ascii="Times New Roman" w:eastAsia="宋体" w:hAnsi="Times New Roman" w:cs="Times New Roman" w:hint="eastAsia"/>
              </w:rPr>
              <w:t>分，本项最高得</w:t>
            </w:r>
            <w:r>
              <w:rPr>
                <w:rFonts w:ascii="Times New Roman" w:eastAsia="宋体" w:hAnsi="Times New Roman" w:cs="Times New Roman" w:hint="eastAsia"/>
              </w:rPr>
              <w:t>5</w:t>
            </w:r>
            <w:r>
              <w:rPr>
                <w:rFonts w:ascii="Times New Roman" w:eastAsia="宋体" w:hAnsi="Times New Roman" w:cs="Times New Roman" w:hint="eastAsia"/>
              </w:rPr>
              <w:t>分。</w:t>
            </w:r>
          </w:p>
          <w:p w:rsidR="0030245B" w:rsidRDefault="00AC502E">
            <w:pPr>
              <w:spacing w:line="280" w:lineRule="exact"/>
              <w:rPr>
                <w:rFonts w:ascii="宋体" w:eastAsia="宋体" w:hAnsi="宋体" w:cs="宋体"/>
                <w:b/>
                <w:color w:val="FF0000"/>
                <w:kern w:val="0"/>
              </w:rPr>
            </w:pPr>
            <w:r>
              <w:rPr>
                <w:rFonts w:ascii="Times New Roman" w:eastAsia="宋体" w:hAnsi="Times New Roman" w:cs="Times New Roman" w:hint="eastAsia"/>
              </w:rPr>
              <w:t>注：①提供相关证书原件扫描件；同一人证书不允许重复计分。②提供</w:t>
            </w:r>
            <w:r>
              <w:rPr>
                <w:rFonts w:ascii="Times New Roman" w:eastAsia="宋体" w:hAnsi="Times New Roman" w:cs="Times New Roman" w:hint="eastAsia"/>
              </w:rPr>
              <w:t>2025</w:t>
            </w:r>
            <w:r>
              <w:rPr>
                <w:rFonts w:ascii="Times New Roman" w:eastAsia="宋体" w:hAnsi="Times New Roman" w:cs="Times New Roman" w:hint="eastAsia"/>
              </w:rPr>
              <w:t>年</w:t>
            </w:r>
            <w:r>
              <w:rPr>
                <w:rFonts w:ascii="Times New Roman" w:eastAsia="宋体" w:hAnsi="Times New Roman" w:cs="Times New Roman" w:hint="eastAsia"/>
              </w:rPr>
              <w:t>1</w:t>
            </w:r>
            <w:r>
              <w:rPr>
                <w:rFonts w:ascii="Times New Roman" w:eastAsia="宋体" w:hAnsi="Times New Roman" w:cs="Times New Roman" w:hint="eastAsia"/>
              </w:rPr>
              <w:t>月至今任意一个月的由供应商为其缴纳的社保证明材料；③未按要求提供不得分。</w:t>
            </w:r>
          </w:p>
        </w:tc>
        <w:tc>
          <w:tcPr>
            <w:tcW w:w="704" w:type="dxa"/>
            <w:vAlign w:val="center"/>
          </w:tcPr>
          <w:p w:rsidR="0030245B" w:rsidRDefault="00AC502E">
            <w:pPr>
              <w:spacing w:line="280" w:lineRule="exact"/>
              <w:jc w:val="center"/>
              <w:rPr>
                <w:rFonts w:ascii="宋体" w:eastAsia="宋体" w:hAnsi="宋体" w:cs="Times New Roman"/>
              </w:rPr>
            </w:pPr>
            <w:r>
              <w:rPr>
                <w:rFonts w:ascii="宋体" w:eastAsia="宋体" w:hAnsi="宋体" w:cs="Times New Roman" w:hint="eastAsia"/>
              </w:rPr>
              <w:t>20</w:t>
            </w:r>
          </w:p>
        </w:tc>
      </w:tr>
      <w:tr w:rsidR="0030245B">
        <w:trPr>
          <w:trHeight w:val="1176"/>
          <w:jc w:val="center"/>
        </w:trPr>
        <w:tc>
          <w:tcPr>
            <w:tcW w:w="1028" w:type="dxa"/>
            <w:vMerge/>
            <w:vAlign w:val="center"/>
          </w:tcPr>
          <w:p w:rsidR="0030245B" w:rsidRDefault="0030245B">
            <w:pPr>
              <w:spacing w:line="280" w:lineRule="exact"/>
              <w:jc w:val="center"/>
              <w:rPr>
                <w:rFonts w:ascii="宋体" w:eastAsia="宋体" w:hAnsi="宋体" w:cs="宋体"/>
                <w:b/>
                <w:kern w:val="0"/>
                <w:highlight w:val="yellow"/>
              </w:rPr>
            </w:pPr>
          </w:p>
        </w:tc>
        <w:tc>
          <w:tcPr>
            <w:tcW w:w="709" w:type="dxa"/>
            <w:vAlign w:val="center"/>
          </w:tcPr>
          <w:p w:rsidR="0030245B" w:rsidRDefault="00AC502E">
            <w:pPr>
              <w:spacing w:line="280" w:lineRule="exact"/>
              <w:jc w:val="center"/>
              <w:rPr>
                <w:rFonts w:ascii="宋体" w:eastAsia="宋体" w:hAnsi="宋体" w:cs="Times New Roman"/>
                <w:highlight w:val="yellow"/>
              </w:rPr>
            </w:pPr>
            <w:r>
              <w:rPr>
                <w:rFonts w:ascii="宋体" w:eastAsia="宋体" w:hAnsi="宋体" w:cs="Times New Roman" w:hint="eastAsia"/>
              </w:rPr>
              <w:t>2.2</w:t>
            </w:r>
          </w:p>
        </w:tc>
        <w:tc>
          <w:tcPr>
            <w:tcW w:w="6490" w:type="dxa"/>
            <w:vAlign w:val="center"/>
          </w:tcPr>
          <w:p w:rsidR="0030245B" w:rsidRDefault="00AC502E">
            <w:pPr>
              <w:spacing w:line="280" w:lineRule="exact"/>
              <w:rPr>
                <w:rFonts w:ascii="宋体" w:eastAsia="宋体" w:hAnsi="宋体" w:cs="Times New Roman"/>
                <w:b/>
                <w:bCs/>
              </w:rPr>
            </w:pPr>
            <w:r>
              <w:rPr>
                <w:rFonts w:ascii="宋体" w:eastAsia="宋体" w:hAnsi="宋体" w:cs="Times New Roman" w:hint="eastAsia"/>
                <w:b/>
                <w:bCs/>
              </w:rPr>
              <w:t>业绩经验（</w:t>
            </w:r>
            <w:r>
              <w:rPr>
                <w:rFonts w:ascii="宋体" w:eastAsia="宋体" w:hAnsi="宋体" w:cs="Times New Roman" w:hint="eastAsia"/>
                <w:b/>
                <w:bCs/>
              </w:rPr>
              <w:t>35</w:t>
            </w:r>
            <w:r>
              <w:rPr>
                <w:rFonts w:ascii="宋体" w:eastAsia="宋体" w:hAnsi="宋体" w:cs="Times New Roman" w:hint="eastAsia"/>
                <w:b/>
                <w:bCs/>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1</w:t>
            </w:r>
            <w:r>
              <w:rPr>
                <w:rFonts w:ascii="宋体" w:eastAsia="宋体" w:hAnsi="宋体" w:cs="Times New Roman" w:hint="eastAsia"/>
              </w:rPr>
              <w:t>）供应商自</w:t>
            </w:r>
            <w:r>
              <w:rPr>
                <w:rFonts w:ascii="宋体" w:eastAsia="宋体" w:hAnsi="宋体" w:cs="Times New Roman" w:hint="eastAsia"/>
              </w:rPr>
              <w:t>2019</w:t>
            </w:r>
            <w:r>
              <w:rPr>
                <w:rFonts w:ascii="宋体" w:eastAsia="宋体" w:hAnsi="宋体" w:cs="Times New Roman" w:hint="eastAsia"/>
              </w:rPr>
              <w:t>年</w:t>
            </w:r>
            <w:r>
              <w:rPr>
                <w:rFonts w:ascii="宋体" w:eastAsia="宋体" w:hAnsi="宋体" w:cs="Times New Roman" w:hint="eastAsia"/>
              </w:rPr>
              <w:t>1</w:t>
            </w:r>
            <w:r>
              <w:rPr>
                <w:rFonts w:ascii="宋体" w:eastAsia="宋体" w:hAnsi="宋体" w:cs="Times New Roman" w:hint="eastAsia"/>
              </w:rPr>
              <w:t>月</w:t>
            </w:r>
            <w:r>
              <w:rPr>
                <w:rFonts w:ascii="宋体" w:eastAsia="宋体" w:hAnsi="宋体" w:cs="Times New Roman" w:hint="eastAsia"/>
              </w:rPr>
              <w:t>1</w:t>
            </w:r>
            <w:r>
              <w:rPr>
                <w:rFonts w:ascii="宋体" w:eastAsia="宋体" w:hAnsi="宋体" w:cs="Times New Roman" w:hint="eastAsia"/>
              </w:rPr>
              <w:t>日以来承担过省级或以上生态环境分区管控项目或科研课题的，每有一项得</w:t>
            </w:r>
            <w:r>
              <w:rPr>
                <w:rFonts w:ascii="宋体" w:eastAsia="宋体" w:hAnsi="宋体" w:cs="Times New Roman" w:hint="eastAsia"/>
              </w:rPr>
              <w:t>5</w:t>
            </w:r>
            <w:r>
              <w:rPr>
                <w:rFonts w:ascii="宋体" w:eastAsia="宋体" w:hAnsi="宋体" w:cs="Times New Roman" w:hint="eastAsia"/>
              </w:rPr>
              <w:t>分，本项最高</w:t>
            </w:r>
            <w:r>
              <w:rPr>
                <w:rFonts w:ascii="宋体" w:eastAsia="宋体" w:hAnsi="宋体" w:cs="Times New Roman" w:hint="eastAsia"/>
              </w:rPr>
              <w:t>15</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2</w:t>
            </w:r>
            <w:r>
              <w:rPr>
                <w:rFonts w:ascii="宋体" w:eastAsia="宋体" w:hAnsi="宋体" w:cs="Times New Roman" w:hint="eastAsia"/>
              </w:rPr>
              <w:t>）供应商自</w:t>
            </w:r>
            <w:r>
              <w:rPr>
                <w:rFonts w:ascii="宋体" w:eastAsia="宋体" w:hAnsi="宋体" w:cs="Times New Roman" w:hint="eastAsia"/>
              </w:rPr>
              <w:t>2019</w:t>
            </w:r>
            <w:r>
              <w:rPr>
                <w:rFonts w:ascii="宋体" w:eastAsia="宋体" w:hAnsi="宋体" w:cs="Times New Roman" w:hint="eastAsia"/>
              </w:rPr>
              <w:t>年</w:t>
            </w:r>
            <w:r>
              <w:rPr>
                <w:rFonts w:ascii="宋体" w:eastAsia="宋体" w:hAnsi="宋体" w:cs="Times New Roman" w:hint="eastAsia"/>
              </w:rPr>
              <w:t>1</w:t>
            </w:r>
            <w:r>
              <w:rPr>
                <w:rFonts w:ascii="宋体" w:eastAsia="宋体" w:hAnsi="宋体" w:cs="Times New Roman" w:hint="eastAsia"/>
              </w:rPr>
              <w:t>月</w:t>
            </w:r>
            <w:r>
              <w:rPr>
                <w:rFonts w:ascii="宋体" w:eastAsia="宋体" w:hAnsi="宋体" w:cs="Times New Roman" w:hint="eastAsia"/>
              </w:rPr>
              <w:t>1</w:t>
            </w:r>
            <w:r>
              <w:rPr>
                <w:rFonts w:ascii="宋体" w:eastAsia="宋体" w:hAnsi="宋体" w:cs="Times New Roman" w:hint="eastAsia"/>
              </w:rPr>
              <w:t>日以来承担过市级生态环境分区管控项目的，每有一项得</w:t>
            </w:r>
            <w:r>
              <w:rPr>
                <w:rFonts w:ascii="宋体" w:eastAsia="宋体" w:hAnsi="宋体" w:cs="Times New Roman" w:hint="eastAsia"/>
              </w:rPr>
              <w:t>5</w:t>
            </w:r>
            <w:r>
              <w:rPr>
                <w:rFonts w:ascii="宋体" w:eastAsia="宋体" w:hAnsi="宋体" w:cs="Times New Roman" w:hint="eastAsia"/>
              </w:rPr>
              <w:t>分；最高得</w:t>
            </w:r>
            <w:r>
              <w:rPr>
                <w:rFonts w:ascii="宋体" w:eastAsia="宋体" w:hAnsi="宋体" w:cs="Times New Roman" w:hint="eastAsia"/>
              </w:rPr>
              <w:t>20</w:t>
            </w:r>
            <w:r>
              <w:rPr>
                <w:rFonts w:ascii="宋体" w:eastAsia="宋体" w:hAnsi="宋体" w:cs="Times New Roman" w:hint="eastAsia"/>
              </w:rPr>
              <w:t>分。</w:t>
            </w:r>
          </w:p>
          <w:p w:rsidR="0030245B" w:rsidRDefault="00AC502E">
            <w:pPr>
              <w:spacing w:line="280" w:lineRule="exact"/>
              <w:rPr>
                <w:rFonts w:ascii="宋体" w:eastAsia="宋体" w:hAnsi="宋体" w:cs="宋体"/>
                <w:b/>
                <w:kern w:val="0"/>
              </w:rPr>
            </w:pPr>
            <w:r>
              <w:rPr>
                <w:rFonts w:ascii="宋体" w:eastAsia="宋体" w:hAnsi="宋体" w:cs="Times New Roman" w:hint="eastAsia"/>
              </w:rPr>
              <w:t>注：提供业绩合同复印件或主管部门的证明，未提供不得分。</w:t>
            </w:r>
          </w:p>
        </w:tc>
        <w:tc>
          <w:tcPr>
            <w:tcW w:w="704" w:type="dxa"/>
            <w:vAlign w:val="center"/>
          </w:tcPr>
          <w:p w:rsidR="0030245B" w:rsidRDefault="00AC502E">
            <w:pPr>
              <w:spacing w:line="280" w:lineRule="exact"/>
              <w:jc w:val="center"/>
              <w:rPr>
                <w:rFonts w:ascii="宋体" w:eastAsia="宋体" w:hAnsi="宋体" w:cs="Times New Roman"/>
              </w:rPr>
            </w:pPr>
            <w:r>
              <w:rPr>
                <w:rFonts w:ascii="宋体" w:eastAsia="宋体" w:hAnsi="宋体" w:cs="Times New Roman" w:hint="eastAsia"/>
              </w:rPr>
              <w:t>35</w:t>
            </w:r>
          </w:p>
        </w:tc>
      </w:tr>
      <w:tr w:rsidR="0030245B">
        <w:trPr>
          <w:trHeight w:val="846"/>
          <w:jc w:val="center"/>
        </w:trPr>
        <w:tc>
          <w:tcPr>
            <w:tcW w:w="1028" w:type="dxa"/>
            <w:vMerge/>
            <w:vAlign w:val="center"/>
          </w:tcPr>
          <w:p w:rsidR="0030245B" w:rsidRDefault="0030245B">
            <w:pPr>
              <w:spacing w:line="280" w:lineRule="exact"/>
              <w:jc w:val="center"/>
              <w:rPr>
                <w:rFonts w:ascii="宋体" w:eastAsia="宋体" w:hAnsi="宋体" w:cs="Times New Roman"/>
                <w:highlight w:val="yellow"/>
              </w:rPr>
            </w:pPr>
          </w:p>
        </w:tc>
        <w:tc>
          <w:tcPr>
            <w:tcW w:w="709" w:type="dxa"/>
            <w:vAlign w:val="center"/>
          </w:tcPr>
          <w:p w:rsidR="0030245B" w:rsidRDefault="00AC502E">
            <w:pPr>
              <w:spacing w:line="280" w:lineRule="exact"/>
              <w:jc w:val="center"/>
              <w:rPr>
                <w:rFonts w:ascii="宋体" w:eastAsia="宋体" w:hAnsi="宋体" w:cs="Times New Roman"/>
              </w:rPr>
            </w:pPr>
            <w:r>
              <w:rPr>
                <w:rFonts w:ascii="宋体" w:eastAsia="宋体" w:hAnsi="宋体" w:cs="Times New Roman" w:hint="eastAsia"/>
              </w:rPr>
              <w:t>2.3</w:t>
            </w:r>
          </w:p>
        </w:tc>
        <w:tc>
          <w:tcPr>
            <w:tcW w:w="6490" w:type="dxa"/>
            <w:vAlign w:val="center"/>
          </w:tcPr>
          <w:p w:rsidR="0030245B" w:rsidRDefault="00AC502E">
            <w:pPr>
              <w:spacing w:line="280" w:lineRule="exact"/>
              <w:rPr>
                <w:rFonts w:ascii="宋体" w:eastAsia="宋体" w:hAnsi="宋体" w:cs="Times New Roman"/>
                <w:b/>
                <w:bCs/>
              </w:rPr>
            </w:pPr>
            <w:r>
              <w:rPr>
                <w:rFonts w:ascii="宋体" w:eastAsia="宋体" w:hAnsi="宋体" w:cs="Times New Roman" w:hint="eastAsia"/>
                <w:b/>
                <w:bCs/>
              </w:rPr>
              <w:t>企业资信（</w:t>
            </w:r>
            <w:r>
              <w:rPr>
                <w:rFonts w:ascii="宋体" w:eastAsia="宋体" w:hAnsi="宋体" w:cs="Times New Roman" w:hint="eastAsia"/>
                <w:b/>
                <w:bCs/>
              </w:rPr>
              <w:t>5</w:t>
            </w:r>
            <w:r>
              <w:rPr>
                <w:rFonts w:ascii="宋体" w:eastAsia="宋体" w:hAnsi="宋体" w:cs="Times New Roman" w:hint="eastAsia"/>
                <w:b/>
                <w:bCs/>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供应商具有经中国国家认证认可监督管理委员会认证机构颁发的认证机构颁发的有效期内的：</w:t>
            </w:r>
          </w:p>
          <w:p w:rsidR="0030245B" w:rsidRDefault="00AC502E">
            <w:pPr>
              <w:spacing w:line="280" w:lineRule="exact"/>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1</w:t>
            </w:r>
            <w:r>
              <w:rPr>
                <w:rFonts w:ascii="宋体" w:eastAsia="宋体" w:hAnsi="宋体" w:cs="Times New Roman" w:hint="eastAsia"/>
              </w:rPr>
              <w:t>）质量管理体系认证证书；</w:t>
            </w:r>
          </w:p>
          <w:p w:rsidR="0030245B" w:rsidRDefault="00AC502E">
            <w:pPr>
              <w:spacing w:line="280" w:lineRule="exact"/>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2</w:t>
            </w:r>
            <w:r>
              <w:rPr>
                <w:rFonts w:ascii="宋体" w:eastAsia="宋体" w:hAnsi="宋体" w:cs="Times New Roman" w:hint="eastAsia"/>
              </w:rPr>
              <w:t>）环境管理体系认证证书；</w:t>
            </w:r>
          </w:p>
          <w:p w:rsidR="0030245B" w:rsidRDefault="00AC502E">
            <w:pPr>
              <w:spacing w:line="280" w:lineRule="exact"/>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3</w:t>
            </w:r>
            <w:r>
              <w:rPr>
                <w:rFonts w:ascii="宋体" w:eastAsia="宋体" w:hAnsi="宋体" w:cs="Times New Roman" w:hint="eastAsia"/>
              </w:rPr>
              <w:t>）职业健康安全管理体系认证证书；</w:t>
            </w:r>
          </w:p>
          <w:p w:rsidR="0030245B" w:rsidRDefault="00AC502E">
            <w:pPr>
              <w:spacing w:line="280" w:lineRule="exact"/>
              <w:rPr>
                <w:rFonts w:ascii="宋体" w:eastAsia="宋体" w:hAnsi="宋体" w:cs="Times New Roman"/>
              </w:rPr>
            </w:pPr>
            <w:r>
              <w:rPr>
                <w:rFonts w:ascii="宋体" w:eastAsia="宋体" w:hAnsi="宋体" w:cs="Times New Roman" w:hint="eastAsia"/>
              </w:rPr>
              <w:t>每提供一个得</w:t>
            </w:r>
            <w:r>
              <w:rPr>
                <w:rFonts w:ascii="宋体" w:eastAsia="宋体" w:hAnsi="宋体" w:cs="Times New Roman" w:hint="eastAsia"/>
              </w:rPr>
              <w:t>2</w:t>
            </w:r>
            <w:r>
              <w:rPr>
                <w:rFonts w:ascii="宋体" w:eastAsia="宋体" w:hAnsi="宋体" w:cs="Times New Roman" w:hint="eastAsia"/>
              </w:rPr>
              <w:t>分，全部提供得</w:t>
            </w:r>
            <w:r>
              <w:rPr>
                <w:rFonts w:ascii="宋体" w:eastAsia="宋体" w:hAnsi="宋体" w:cs="Times New Roman" w:hint="eastAsia"/>
              </w:rPr>
              <w:t>5</w:t>
            </w:r>
            <w:r>
              <w:rPr>
                <w:rFonts w:ascii="宋体" w:eastAsia="宋体" w:hAnsi="宋体" w:cs="Times New Roman" w:hint="eastAsia"/>
              </w:rPr>
              <w:t>分。</w:t>
            </w:r>
          </w:p>
          <w:p w:rsidR="0030245B" w:rsidRDefault="00AC502E">
            <w:pPr>
              <w:spacing w:line="280" w:lineRule="exact"/>
              <w:rPr>
                <w:rFonts w:ascii="宋体" w:eastAsia="宋体" w:hAnsi="宋体" w:cs="Times New Roman"/>
              </w:rPr>
            </w:pPr>
            <w:r>
              <w:rPr>
                <w:rFonts w:ascii="宋体" w:eastAsia="宋体" w:hAnsi="宋体" w:cs="Times New Roman" w:hint="eastAsia"/>
              </w:rPr>
              <w:t>（注：响应文件中提供上述证书的扫描件，以及全国认证认可信息公共服务平台（</w:t>
            </w:r>
            <w:r>
              <w:rPr>
                <w:rFonts w:ascii="宋体" w:eastAsia="宋体" w:hAnsi="宋体" w:cs="Times New Roman" w:hint="eastAsia"/>
              </w:rPr>
              <w:t>http://cx.cnca.cn</w:t>
            </w:r>
            <w:r>
              <w:rPr>
                <w:rFonts w:ascii="宋体" w:eastAsia="宋体" w:hAnsi="宋体" w:cs="Times New Roman" w:hint="eastAsia"/>
              </w:rPr>
              <w:t>）查询截图。）</w:t>
            </w:r>
          </w:p>
        </w:tc>
        <w:tc>
          <w:tcPr>
            <w:tcW w:w="704" w:type="dxa"/>
            <w:vAlign w:val="center"/>
          </w:tcPr>
          <w:p w:rsidR="0030245B" w:rsidRDefault="00AC502E">
            <w:pPr>
              <w:spacing w:line="280" w:lineRule="exact"/>
              <w:jc w:val="center"/>
              <w:rPr>
                <w:rFonts w:ascii="宋体" w:eastAsia="宋体" w:hAnsi="宋体" w:cs="Times New Roman"/>
              </w:rPr>
            </w:pPr>
            <w:r>
              <w:rPr>
                <w:rFonts w:ascii="宋体" w:eastAsia="宋体" w:hAnsi="宋体" w:cs="Times New Roman" w:hint="eastAsia"/>
              </w:rPr>
              <w:t>5</w:t>
            </w:r>
          </w:p>
        </w:tc>
      </w:tr>
    </w:tbl>
    <w:p w:rsidR="0030245B" w:rsidRDefault="0030245B">
      <w:pPr>
        <w:widowControl/>
        <w:shd w:val="clear" w:color="auto" w:fill="FFFFFF"/>
        <w:jc w:val="left"/>
        <w:rPr>
          <w:rFonts w:ascii="宋体" w:eastAsia="宋体" w:hAnsi="宋体" w:cs="宋体"/>
          <w:b/>
          <w:szCs w:val="24"/>
        </w:rPr>
      </w:pP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注：评标办法中涉及人员证书等证明材料，如为复印件均须加盖供应商公章，否则该项不得分</w:t>
      </w:r>
      <w:r>
        <w:rPr>
          <w:rFonts w:ascii="宋体" w:eastAsia="宋体" w:hAnsi="宋体" w:cs="宋体" w:hint="eastAsia"/>
          <w:b/>
          <w:bCs/>
          <w:color w:val="000000" w:themeColor="text1"/>
          <w:kern w:val="0"/>
          <w:szCs w:val="24"/>
        </w:rPr>
        <w:t>。</w:t>
      </w:r>
      <w:r>
        <w:rPr>
          <w:rFonts w:ascii="宋体" w:eastAsia="宋体" w:hAnsi="宋体" w:cs="宋体" w:hint="eastAsia"/>
          <w:b/>
          <w:szCs w:val="24"/>
        </w:rPr>
        <w:t>上述涉及可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r>
        <w:rPr>
          <w:rFonts w:ascii="仿宋" w:eastAsia="仿宋" w:hAnsi="仿宋" w:cs="仿宋" w:hint="eastAsia"/>
          <w:b/>
          <w:sz w:val="28"/>
          <w:szCs w:val="28"/>
        </w:rPr>
        <w:t>。</w:t>
      </w:r>
    </w:p>
    <w:p w:rsidR="0030245B" w:rsidRDefault="00AC502E">
      <w:pPr>
        <w:widowControl/>
        <w:numPr>
          <w:ilvl w:val="0"/>
          <w:numId w:val="2"/>
        </w:numPr>
        <w:jc w:val="left"/>
        <w:rPr>
          <w:rFonts w:ascii="宋体" w:eastAsia="宋体" w:hAnsi="宋体" w:cs="宋体"/>
          <w:b/>
          <w:szCs w:val="24"/>
        </w:rPr>
      </w:pPr>
      <w:r>
        <w:rPr>
          <w:rFonts w:ascii="宋体" w:eastAsia="宋体" w:hAnsi="宋体" w:cs="宋体" w:hint="eastAsia"/>
          <w:b/>
          <w:szCs w:val="24"/>
        </w:rPr>
        <w:t>价格分：</w:t>
      </w:r>
      <w:r>
        <w:rPr>
          <w:rFonts w:ascii="宋体" w:eastAsia="宋体" w:hAnsi="宋体" w:cs="宋体" w:hint="eastAsia"/>
          <w:b/>
          <w:szCs w:val="24"/>
        </w:rPr>
        <w:t>10</w:t>
      </w:r>
      <w:r>
        <w:rPr>
          <w:rFonts w:ascii="宋体" w:eastAsia="宋体" w:hAnsi="宋体" w:cs="宋体" w:hint="eastAsia"/>
          <w:b/>
          <w:szCs w:val="24"/>
        </w:rPr>
        <w:t>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综合评分法中的价格分统一采用</w:t>
      </w:r>
      <w:r>
        <w:rPr>
          <w:rFonts w:ascii="宋体" w:eastAsia="宋体" w:hAnsi="宋体" w:cs="宋体" w:hint="eastAsia"/>
          <w:b/>
          <w:bCs/>
          <w:szCs w:val="24"/>
        </w:rPr>
        <w:t>低价优先法</w:t>
      </w:r>
      <w:r>
        <w:rPr>
          <w:rFonts w:ascii="宋体" w:eastAsia="宋体" w:hAnsi="宋体" w:cs="宋体" w:hint="eastAsia"/>
          <w:szCs w:val="24"/>
        </w:rPr>
        <w:t>计算，即满足磋商文件要求且最后报价最低的供应商的价格为磋商基准价，其价格分为满分。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所有有效磋商报价中满足竞争性磋商文件要求，</w:t>
      </w:r>
      <w:r>
        <w:rPr>
          <w:rFonts w:ascii="宋体" w:eastAsia="宋体" w:hAnsi="宋体" w:cs="宋体" w:hint="eastAsia"/>
          <w:b/>
          <w:bCs/>
          <w:szCs w:val="24"/>
          <w:u w:val="thick" w:color="FF0000"/>
        </w:rPr>
        <w:t>且报价最低的磋商报价为磋商基准价</w:t>
      </w:r>
      <w:r>
        <w:rPr>
          <w:rFonts w:ascii="宋体" w:eastAsia="宋体" w:hAnsi="宋体" w:cs="宋体" w:hint="eastAsia"/>
          <w:szCs w:val="24"/>
        </w:rPr>
        <w:t>，其价格分为</w:t>
      </w:r>
      <w:r>
        <w:rPr>
          <w:rFonts w:ascii="宋体" w:eastAsia="宋体" w:hAnsi="宋体" w:cs="宋体" w:hint="eastAsia"/>
          <w:szCs w:val="24"/>
        </w:rPr>
        <w:t>10</w:t>
      </w:r>
      <w:r>
        <w:rPr>
          <w:rFonts w:ascii="宋体" w:eastAsia="宋体" w:hAnsi="宋体" w:cs="宋体" w:hint="eastAsia"/>
          <w:szCs w:val="24"/>
        </w:rPr>
        <w:t>分，其他供应商的价格分按照下列公式计算（计算结果四舍五入保留两位小数）其他供应商的价格分统一按照下列公式计算：</w:t>
      </w:r>
    </w:p>
    <w:p w:rsidR="0030245B" w:rsidRDefault="00AC502E">
      <w:pPr>
        <w:widowControl/>
        <w:shd w:val="clear" w:color="auto" w:fill="FFFFFF"/>
        <w:ind w:firstLineChars="200" w:firstLine="482"/>
        <w:jc w:val="left"/>
        <w:rPr>
          <w:rFonts w:ascii="宋体" w:eastAsia="宋体" w:hAnsi="宋体" w:cs="宋体"/>
          <w:b/>
          <w:bCs/>
          <w:szCs w:val="24"/>
        </w:rPr>
      </w:pPr>
      <w:r>
        <w:rPr>
          <w:rFonts w:ascii="宋体" w:eastAsia="宋体" w:hAnsi="宋体" w:cs="宋体" w:hint="eastAsia"/>
          <w:b/>
          <w:bCs/>
          <w:szCs w:val="24"/>
        </w:rPr>
        <w:t>磋商报价得分</w:t>
      </w:r>
      <w:r>
        <w:rPr>
          <w:rFonts w:ascii="宋体" w:eastAsia="宋体" w:hAnsi="宋体" w:cs="宋体" w:hint="eastAsia"/>
          <w:b/>
          <w:bCs/>
          <w:szCs w:val="24"/>
        </w:rPr>
        <w:t>=</w:t>
      </w:r>
      <w:r>
        <w:rPr>
          <w:rFonts w:ascii="宋体" w:eastAsia="宋体" w:hAnsi="宋体" w:cs="宋体" w:hint="eastAsia"/>
          <w:b/>
          <w:bCs/>
          <w:szCs w:val="24"/>
        </w:rPr>
        <w:t>（磋商基准价</w:t>
      </w:r>
      <w:r>
        <w:rPr>
          <w:rFonts w:ascii="宋体" w:eastAsia="宋体" w:hAnsi="宋体" w:cs="宋体" w:hint="eastAsia"/>
          <w:b/>
          <w:bCs/>
          <w:szCs w:val="24"/>
        </w:rPr>
        <w:t>/</w:t>
      </w:r>
      <w:r>
        <w:rPr>
          <w:rFonts w:ascii="宋体" w:eastAsia="宋体" w:hAnsi="宋体" w:cs="宋体" w:hint="eastAsia"/>
          <w:b/>
          <w:bCs/>
          <w:szCs w:val="24"/>
        </w:rPr>
        <w:t>最后磋商报价）×</w:t>
      </w:r>
      <w:r>
        <w:rPr>
          <w:rFonts w:ascii="宋体" w:eastAsia="宋体" w:hAnsi="宋体" w:cs="宋体" w:hint="eastAsia"/>
          <w:b/>
          <w:bCs/>
          <w:szCs w:val="24"/>
        </w:rPr>
        <w:t>10%</w:t>
      </w:r>
      <w:r>
        <w:rPr>
          <w:rFonts w:ascii="宋体" w:eastAsia="宋体" w:hAnsi="宋体" w:cs="宋体" w:hint="eastAsia"/>
          <w:b/>
          <w:bCs/>
          <w:szCs w:val="24"/>
        </w:rPr>
        <w:t>×</w:t>
      </w:r>
      <w:r>
        <w:rPr>
          <w:rFonts w:ascii="宋体" w:eastAsia="宋体" w:hAnsi="宋体" w:cs="宋体" w:hint="eastAsia"/>
          <w:b/>
          <w:bCs/>
          <w:szCs w:val="24"/>
        </w:rPr>
        <w:t>100</w:t>
      </w:r>
    </w:p>
    <w:p w:rsidR="0030245B" w:rsidRDefault="00AC502E">
      <w:pPr>
        <w:widowControl/>
        <w:shd w:val="clear" w:color="auto" w:fill="FFFFFF"/>
        <w:ind w:firstLineChars="200" w:firstLine="482"/>
        <w:jc w:val="left"/>
        <w:rPr>
          <w:rFonts w:ascii="宋体" w:eastAsia="宋体" w:hAnsi="宋体" w:cs="宋体"/>
          <w:b/>
          <w:bCs/>
          <w:szCs w:val="24"/>
        </w:rPr>
      </w:pPr>
      <w:r>
        <w:rPr>
          <w:rFonts w:ascii="宋体" w:eastAsia="宋体" w:hAnsi="宋体" w:cs="宋体" w:hint="eastAsia"/>
          <w:b/>
          <w:bCs/>
          <w:szCs w:val="24"/>
        </w:rPr>
        <w:t>（</w:t>
      </w:r>
      <w:r>
        <w:rPr>
          <w:rFonts w:ascii="宋体" w:eastAsia="宋体" w:hAnsi="宋体" w:cs="宋体" w:hint="eastAsia"/>
          <w:szCs w:val="24"/>
        </w:rPr>
        <w:t>计算结果四舍五入保留两位小数）</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项目评审过程中，不得去掉最后报价中的最高报价和最低报价。</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w:t>
      </w:r>
      <w:r>
        <w:rPr>
          <w:rFonts w:ascii="宋体" w:eastAsia="宋体" w:hAnsi="宋体" w:cs="宋体" w:hint="eastAsia"/>
          <w:b/>
          <w:szCs w:val="24"/>
        </w:rPr>
        <w:t>标处理。</w:t>
      </w:r>
    </w:p>
    <w:p w:rsidR="0030245B" w:rsidRDefault="00AC502E">
      <w:pPr>
        <w:widowControl/>
        <w:shd w:val="clear" w:color="auto" w:fill="FFFFFF"/>
        <w:ind w:firstLineChars="200" w:firstLine="482"/>
        <w:jc w:val="left"/>
        <w:rPr>
          <w:rFonts w:ascii="宋体" w:eastAsia="宋体" w:hAnsi="宋体" w:cs="宋体"/>
          <w:b/>
          <w:color w:val="FF0000"/>
          <w:szCs w:val="24"/>
        </w:rPr>
      </w:pPr>
      <w:r>
        <w:rPr>
          <w:rFonts w:ascii="宋体" w:eastAsia="宋体" w:hAnsi="宋体" w:cs="宋体" w:hint="eastAsia"/>
          <w:b/>
          <w:color w:val="FF0000"/>
          <w:szCs w:val="24"/>
        </w:rPr>
        <w:t>六、政府采购政策功能落实</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小微型企业价格扣除</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）本项目对小型和微型企业产品给予</w:t>
      </w:r>
      <w:r>
        <w:rPr>
          <w:rFonts w:ascii="宋体" w:eastAsia="宋体" w:hAnsi="宋体" w:cs="宋体" w:hint="eastAsia"/>
          <w:szCs w:val="24"/>
        </w:rPr>
        <w:t>10%</w:t>
      </w:r>
      <w:r>
        <w:rPr>
          <w:rFonts w:ascii="宋体" w:eastAsia="宋体" w:hAnsi="宋体" w:cs="宋体" w:hint="eastAsia"/>
          <w:szCs w:val="24"/>
        </w:rPr>
        <w:t>的扣除价格，用扣除后的价格参与评审。</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）供应商需按照采购文件的要求提供相应的《小型、微型企业声明函》。</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）企业标准请参照《关于印发中小企业划型标准规定的通知》（工信部联企业</w:t>
      </w:r>
      <w:r>
        <w:rPr>
          <w:rFonts w:ascii="宋体" w:eastAsia="宋体" w:hAnsi="宋体" w:cs="宋体" w:hint="eastAsia"/>
          <w:szCs w:val="24"/>
        </w:rPr>
        <w:t>[2011]300</w:t>
      </w:r>
      <w:r>
        <w:rPr>
          <w:rFonts w:ascii="宋体" w:eastAsia="宋体" w:hAnsi="宋体" w:cs="宋体" w:hint="eastAsia"/>
          <w:szCs w:val="24"/>
        </w:rPr>
        <w:t>号）文件规定自行填写。</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残疾人福利单位价格扣除</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）本项目对残疾人福利性单位视同小型、微型企业，给予</w:t>
      </w:r>
      <w:r>
        <w:rPr>
          <w:rFonts w:ascii="宋体" w:eastAsia="宋体" w:hAnsi="宋体" w:cs="宋体" w:hint="eastAsia"/>
          <w:szCs w:val="24"/>
        </w:rPr>
        <w:t>10%</w:t>
      </w:r>
      <w:r>
        <w:rPr>
          <w:rFonts w:ascii="宋体" w:eastAsia="宋体" w:hAnsi="宋体" w:cs="宋体" w:hint="eastAsia"/>
          <w:szCs w:val="24"/>
        </w:rPr>
        <w:t>的价格扣除，用扣除后的价格参与评审。</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）残疾人福利单位需按照采购文件的要求提供《残疾人福利性单位声明函》。</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）残疾人福利单位标准请参照《关于促进残疾人就业政府采购政策的通知》（财库〔</w:t>
      </w:r>
      <w:r>
        <w:rPr>
          <w:rFonts w:ascii="宋体" w:eastAsia="宋体" w:hAnsi="宋体" w:cs="宋体" w:hint="eastAsia"/>
          <w:szCs w:val="24"/>
        </w:rPr>
        <w:t>2017</w:t>
      </w:r>
      <w:r>
        <w:rPr>
          <w:rFonts w:ascii="宋体" w:eastAsia="宋体" w:hAnsi="宋体" w:cs="宋体" w:hint="eastAsia"/>
          <w:szCs w:val="24"/>
        </w:rPr>
        <w:t>〕</w:t>
      </w:r>
      <w:r>
        <w:rPr>
          <w:rFonts w:ascii="宋体" w:eastAsia="宋体" w:hAnsi="宋体" w:cs="宋体" w:hint="eastAsia"/>
          <w:szCs w:val="24"/>
        </w:rPr>
        <w:t>141</w:t>
      </w:r>
      <w:r>
        <w:rPr>
          <w:rFonts w:ascii="宋体" w:eastAsia="宋体" w:hAnsi="宋体" w:cs="宋体" w:hint="eastAsia"/>
          <w:szCs w:val="24"/>
        </w:rPr>
        <w:t>号）。</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监狱和戒毒企业价格扣除</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）本项目对监狱和戒毒企业（简称监狱企业）视同小型、微型企业，给予</w:t>
      </w:r>
      <w:r>
        <w:rPr>
          <w:rFonts w:ascii="宋体" w:eastAsia="宋体" w:hAnsi="宋体" w:cs="宋体" w:hint="eastAsia"/>
          <w:szCs w:val="24"/>
        </w:rPr>
        <w:t>10%</w:t>
      </w:r>
      <w:r>
        <w:rPr>
          <w:rFonts w:ascii="宋体" w:eastAsia="宋体" w:hAnsi="宋体" w:cs="宋体" w:hint="eastAsia"/>
          <w:szCs w:val="24"/>
        </w:rPr>
        <w:t>的价格扣除，用扣除后的价格参与评审。</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lastRenderedPageBreak/>
        <w:t>（</w:t>
      </w:r>
      <w:r>
        <w:rPr>
          <w:rFonts w:ascii="宋体" w:eastAsia="宋体" w:hAnsi="宋体" w:cs="宋体" w:hint="eastAsia"/>
          <w:szCs w:val="24"/>
        </w:rPr>
        <w:t>2</w:t>
      </w:r>
      <w:r>
        <w:rPr>
          <w:rFonts w:ascii="宋体" w:eastAsia="宋体" w:hAnsi="宋体" w:cs="宋体" w:hint="eastAsia"/>
          <w:szCs w:val="24"/>
        </w:rPr>
        <w:t>）监狱企业参加政府采购活动时，需提供由省级以上监狱管理局、戒毒管理局（含新疆生产建设兵团）出具的属于监狱企业的证明文件。供应商如不提供上述证明文件，价格将不做相应扣除。</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）监狱企业标准请参</w:t>
      </w:r>
      <w:r>
        <w:rPr>
          <w:rFonts w:ascii="宋体" w:eastAsia="宋体" w:hAnsi="宋体" w:cs="宋体" w:hint="eastAsia"/>
          <w:szCs w:val="24"/>
        </w:rPr>
        <w:t>照《关于政府采购支持监狱企业发展有关问题的通知》（财库</w:t>
      </w:r>
      <w:r>
        <w:rPr>
          <w:rFonts w:ascii="宋体" w:eastAsia="宋体" w:hAnsi="宋体" w:cs="宋体" w:hint="eastAsia"/>
          <w:szCs w:val="24"/>
        </w:rPr>
        <w:t>[2014]68</w:t>
      </w:r>
      <w:r>
        <w:rPr>
          <w:rFonts w:ascii="宋体" w:eastAsia="宋体" w:hAnsi="宋体" w:cs="宋体" w:hint="eastAsia"/>
          <w:szCs w:val="24"/>
        </w:rPr>
        <w:t>号）。</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残疾人福利单位、监狱企业属于小型、微型企业的，不重复享受政策。</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宋体" w:eastAsia="宋体" w:hAnsi="宋体" w:cs="宋体" w:hint="eastAsia"/>
          <w:szCs w:val="24"/>
        </w:rPr>
        <w:t>30%</w:t>
      </w:r>
      <w:r>
        <w:rPr>
          <w:rFonts w:ascii="宋体" w:eastAsia="宋体" w:hAnsi="宋体" w:cs="宋体" w:hint="eastAsia"/>
          <w:szCs w:val="24"/>
        </w:rPr>
        <w:t>以上的，给予联合体</w:t>
      </w:r>
      <w:r>
        <w:rPr>
          <w:rFonts w:ascii="宋体" w:eastAsia="宋体" w:hAnsi="宋体" w:cs="宋体" w:hint="eastAsia"/>
          <w:szCs w:val="24"/>
        </w:rPr>
        <w:t>2%</w:t>
      </w:r>
      <w:r>
        <w:rPr>
          <w:rFonts w:ascii="宋体" w:eastAsia="宋体" w:hAnsi="宋体" w:cs="宋体" w:hint="eastAsia"/>
          <w:szCs w:val="24"/>
        </w:rPr>
        <w:t>的价格扣除，用扣除后的价格参与评审。</w:t>
      </w:r>
      <w:r>
        <w:rPr>
          <w:rFonts w:ascii="宋体" w:eastAsia="宋体" w:hAnsi="宋体" w:cs="宋体" w:hint="eastAsia"/>
          <w:szCs w:val="24"/>
        </w:rPr>
        <w:t xml:space="preserve"> </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联合体各方均为小型、微型企业（残疾人福利单位、监狱企业）的，联合体享受</w:t>
      </w:r>
      <w:r>
        <w:rPr>
          <w:rFonts w:ascii="宋体" w:eastAsia="宋体" w:hAnsi="宋体" w:cs="宋体" w:hint="eastAsia"/>
          <w:szCs w:val="24"/>
        </w:rPr>
        <w:t>6%</w:t>
      </w:r>
      <w:r>
        <w:rPr>
          <w:rFonts w:ascii="宋体" w:eastAsia="宋体" w:hAnsi="宋体" w:cs="宋体" w:hint="eastAsia"/>
          <w:szCs w:val="24"/>
        </w:rPr>
        <w:t>价格扣除，用扣除后的价格参与评审。</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7.</w:t>
      </w:r>
      <w:r>
        <w:rPr>
          <w:rFonts w:ascii="宋体" w:eastAsia="宋体" w:hAnsi="宋体" w:cs="宋体" w:hint="eastAsia"/>
          <w:szCs w:val="24"/>
        </w:rPr>
        <w:t>根据《江苏省政府采购信用管理暂行办法》的规定，对有失信行为的供应商将根据信用评价结果按规定予以扣分或价格加成。</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七、变更为其他方式采购的情形</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提交响应文件截止时间时参加磋商的供应商不足</w:t>
      </w:r>
      <w:r>
        <w:rPr>
          <w:rFonts w:ascii="宋体" w:eastAsia="宋体" w:hAnsi="宋体" w:cs="宋体" w:hint="eastAsia"/>
          <w:szCs w:val="24"/>
        </w:rPr>
        <w:t>3</w:t>
      </w:r>
      <w:r>
        <w:rPr>
          <w:rFonts w:ascii="宋体" w:eastAsia="宋体" w:hAnsi="宋体" w:cs="宋体" w:hint="eastAsia"/>
          <w:szCs w:val="24"/>
        </w:rPr>
        <w:t>家的，及磋商中出现符合专业条件的供应商或对磋商文件作实质响应的供应商不足</w:t>
      </w:r>
      <w:r>
        <w:rPr>
          <w:rFonts w:ascii="宋体" w:eastAsia="宋体" w:hAnsi="宋体" w:cs="宋体" w:hint="eastAsia"/>
          <w:szCs w:val="24"/>
        </w:rPr>
        <w:t>3</w:t>
      </w:r>
      <w:r>
        <w:rPr>
          <w:rFonts w:ascii="宋体" w:eastAsia="宋体" w:hAnsi="宋体" w:cs="宋体" w:hint="eastAsia"/>
          <w:szCs w:val="24"/>
        </w:rPr>
        <w:t>家（规定可以</w:t>
      </w:r>
      <w:r>
        <w:rPr>
          <w:rFonts w:ascii="宋体" w:eastAsia="宋体" w:hAnsi="宋体" w:cs="宋体" w:hint="eastAsia"/>
          <w:szCs w:val="24"/>
        </w:rPr>
        <w:t>2</w:t>
      </w:r>
      <w:r>
        <w:rPr>
          <w:rFonts w:ascii="宋体" w:eastAsia="宋体" w:hAnsi="宋体" w:cs="宋体" w:hint="eastAsia"/>
          <w:szCs w:val="24"/>
        </w:rPr>
        <w:t>家的情形除外），除采购任务取消外，采购人报告市财政部门或上级主管部门，视情采取其他方式采购。磋商文件中对供应商资质、技术</w:t>
      </w:r>
      <w:r>
        <w:rPr>
          <w:rFonts w:ascii="宋体" w:eastAsia="宋体" w:hAnsi="宋体" w:cs="宋体" w:hint="eastAsia"/>
          <w:szCs w:val="24"/>
        </w:rPr>
        <w:t>等要求，将作为其他方式采购的基本要求和依据。原已经参加磋商并符合要求的供应商，根据自愿原则，参加其他方式采购。</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八、出现下列情形之一的，竞争性磋商采购活动终止，发布项目终止公告并说明原因，重新开展采购活动：</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（一）因情况变化，不再符合规定的竞争性磋商采购人式适用情形的；</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（二）出现影响采购公正的违法、违规行为的；</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（三）在采购过程中符合要求的供应商或者报价未超过采购预算的供应商不足</w:t>
      </w:r>
      <w:r>
        <w:rPr>
          <w:rFonts w:ascii="宋体" w:eastAsia="宋体" w:hAnsi="宋体" w:cs="宋体" w:hint="eastAsia"/>
          <w:szCs w:val="24"/>
        </w:rPr>
        <w:t>3</w:t>
      </w:r>
      <w:r>
        <w:rPr>
          <w:rFonts w:ascii="宋体" w:eastAsia="宋体" w:hAnsi="宋体" w:cs="宋体" w:hint="eastAsia"/>
          <w:szCs w:val="24"/>
        </w:rPr>
        <w:t>家的（市场竞争不充分的科研项目，以及需要扶持的科技成果转化项目除外）。</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九、成交通知</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成交结果在</w:t>
      </w:r>
      <w:r>
        <w:rPr>
          <w:color w:val="000000"/>
          <w:u w:val="single"/>
        </w:rPr>
        <w:t>南通市生态环境局官网</w:t>
      </w:r>
      <w:r>
        <w:rPr>
          <w:rFonts w:ascii="宋体" w:eastAsia="宋体" w:hAnsi="宋体" w:cs="宋体" w:hint="eastAsia"/>
          <w:szCs w:val="24"/>
        </w:rPr>
        <w:t>公示，公示</w:t>
      </w:r>
      <w:r>
        <w:rPr>
          <w:rFonts w:ascii="宋体" w:eastAsia="宋体" w:hAnsi="宋体" w:cs="宋体" w:hint="eastAsia"/>
          <w:szCs w:val="24"/>
        </w:rPr>
        <w:t>期限为</w:t>
      </w:r>
      <w:r>
        <w:rPr>
          <w:rFonts w:ascii="宋体" w:eastAsia="宋体" w:hAnsi="宋体" w:cs="宋体" w:hint="eastAsia"/>
          <w:szCs w:val="24"/>
        </w:rPr>
        <w:t>1</w:t>
      </w:r>
      <w:r>
        <w:rPr>
          <w:rFonts w:ascii="宋体" w:eastAsia="宋体" w:hAnsi="宋体" w:cs="宋体" w:hint="eastAsia"/>
          <w:szCs w:val="24"/>
        </w:rPr>
        <w:t>个工作日。《成交通知书》一经发出，采购人改变成交结果，或者成交供应商放弃成交的，各自承担相应的法律责任。《成交通知书》是采购合同的组成部分。</w:t>
      </w:r>
      <w:r>
        <w:rPr>
          <w:rFonts w:ascii="宋体" w:eastAsia="宋体" w:hAnsi="宋体" w:cs="宋体" w:hint="eastAsia"/>
          <w:szCs w:val="24"/>
        </w:rPr>
        <w:br w:type="page"/>
      </w:r>
    </w:p>
    <w:p w:rsidR="0030245B" w:rsidRDefault="00AC502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第五部分</w:t>
      </w:r>
      <w:r>
        <w:rPr>
          <w:rFonts w:ascii="宋体" w:eastAsia="宋体" w:hAnsi="宋体" w:cs="宋体" w:hint="eastAsia"/>
          <w:sz w:val="36"/>
          <w:szCs w:val="36"/>
        </w:rPr>
        <w:t xml:space="preserve"> </w:t>
      </w:r>
      <w:r>
        <w:rPr>
          <w:rFonts w:ascii="宋体" w:eastAsia="宋体" w:hAnsi="宋体" w:cs="宋体" w:hint="eastAsia"/>
          <w:sz w:val="36"/>
          <w:szCs w:val="36"/>
        </w:rPr>
        <w:t>合同签订与验收付款</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一、成交供应商和采购人在接到《成交通知书》后</w:t>
      </w:r>
      <w:r>
        <w:rPr>
          <w:rFonts w:ascii="宋体" w:eastAsia="宋体" w:hAnsi="宋体" w:cs="宋体" w:hint="eastAsia"/>
          <w:szCs w:val="24"/>
        </w:rPr>
        <w:t>30</w:t>
      </w:r>
      <w:r>
        <w:rPr>
          <w:rFonts w:ascii="宋体" w:eastAsia="宋体" w:hAnsi="宋体" w:cs="宋体" w:hint="eastAsia"/>
          <w:szCs w:val="24"/>
        </w:rPr>
        <w:t>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二、采购人按合同约定积极配合成交供应商履约，成交供应商履约到位后，请以书面形式向采购单位提出验收申请，采购人接到申请后原则上在</w:t>
      </w:r>
      <w:r>
        <w:rPr>
          <w:rFonts w:ascii="宋体" w:eastAsia="宋体" w:hAnsi="宋体" w:cs="宋体" w:hint="eastAsia"/>
          <w:szCs w:val="24"/>
        </w:rPr>
        <w:t>5</w:t>
      </w:r>
      <w:r>
        <w:rPr>
          <w:rFonts w:ascii="宋体" w:eastAsia="宋体" w:hAnsi="宋体" w:cs="宋体" w:hint="eastAsia"/>
          <w:szCs w:val="24"/>
        </w:rPr>
        <w:t>个工作日内及时组织相关专业技术人员，必要时邀请行业专家、质检等部门共同参与验收，并出具验收报告，验收合格的原则上</w:t>
      </w:r>
      <w:r>
        <w:rPr>
          <w:rFonts w:ascii="宋体" w:eastAsia="宋体" w:hAnsi="宋体" w:cs="宋体" w:hint="eastAsia"/>
          <w:szCs w:val="24"/>
        </w:rPr>
        <w:t>5</w:t>
      </w:r>
      <w:r>
        <w:rPr>
          <w:rFonts w:ascii="宋体" w:eastAsia="宋体" w:hAnsi="宋体" w:cs="宋体" w:hint="eastAsia"/>
          <w:szCs w:val="24"/>
        </w:rPr>
        <w:t>个工作日内支付相应款项。</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四、成交供应</w:t>
      </w:r>
      <w:r>
        <w:rPr>
          <w:rFonts w:ascii="宋体" w:eastAsia="宋体" w:hAnsi="宋体" w:cs="宋体" w:hint="eastAsia"/>
          <w:szCs w:val="24"/>
        </w:rPr>
        <w:t>商出现违约情形，应当及时纠正或补偿；造成损失的，按合同约定追究违约责任；发现有假冒、伪劣、走私产品、商业贿赂等违法情形的，应由采购人移交市场监督、公安等行政执法部门依法查处。</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五、不响应付款方式的，视同响应文件无效处理。</w:t>
      </w:r>
    </w:p>
    <w:p w:rsidR="0030245B" w:rsidRDefault="00AC502E">
      <w:pPr>
        <w:snapToGrid w:val="0"/>
        <w:ind w:firstLineChars="200" w:firstLine="480"/>
        <w:jc w:val="left"/>
        <w:rPr>
          <w:color w:val="000000"/>
        </w:rPr>
      </w:pPr>
      <w:r>
        <w:rPr>
          <w:color w:val="000000"/>
        </w:rPr>
        <w:t>款项由采购人按相关财务支付规定办理支付手续。不得故意拖延支付时间。</w:t>
      </w:r>
    </w:p>
    <w:p w:rsidR="0030245B" w:rsidRDefault="00AC502E">
      <w:pPr>
        <w:widowControl/>
        <w:shd w:val="clear" w:color="auto" w:fill="FFFFFF"/>
        <w:ind w:firstLineChars="200" w:firstLine="480"/>
        <w:jc w:val="left"/>
        <w:rPr>
          <w:color w:val="000000"/>
        </w:rPr>
      </w:pPr>
      <w:r>
        <w:rPr>
          <w:color w:val="000000"/>
        </w:rPr>
        <w:t>每次付款前，成交供应商须按采购人要求提供正式发票。</w:t>
      </w:r>
    </w:p>
    <w:p w:rsidR="0030245B" w:rsidRDefault="00AC502E">
      <w:pPr>
        <w:rPr>
          <w:szCs w:val="21"/>
          <w:lang w:val="zh-CN"/>
        </w:rPr>
      </w:pPr>
      <w:r>
        <w:rPr>
          <w:color w:val="000000"/>
        </w:rPr>
        <w:br w:type="page"/>
      </w:r>
    </w:p>
    <w:p w:rsidR="0030245B" w:rsidRDefault="0030245B">
      <w:pPr>
        <w:snapToGrid w:val="0"/>
        <w:ind w:firstLineChars="200" w:firstLine="480"/>
        <w:jc w:val="left"/>
        <w:rPr>
          <w:szCs w:val="21"/>
          <w:lang w:val="zh-CN"/>
        </w:rPr>
      </w:pPr>
    </w:p>
    <w:p w:rsidR="0030245B" w:rsidRDefault="00AC502E">
      <w:pPr>
        <w:widowControl/>
        <w:shd w:val="clear" w:color="auto" w:fill="FFFFFF"/>
        <w:jc w:val="center"/>
        <w:rPr>
          <w:rFonts w:ascii="宋体" w:eastAsia="宋体" w:hAnsi="宋体" w:cs="宋体"/>
          <w:b/>
          <w:bCs/>
          <w:sz w:val="36"/>
          <w:szCs w:val="36"/>
        </w:rPr>
      </w:pPr>
      <w:r>
        <w:rPr>
          <w:rFonts w:ascii="宋体" w:eastAsia="宋体" w:hAnsi="宋体" w:cs="宋体" w:hint="eastAsia"/>
          <w:b/>
          <w:bCs/>
          <w:sz w:val="36"/>
          <w:szCs w:val="36"/>
        </w:rPr>
        <w:t>第六部分</w:t>
      </w:r>
      <w:r>
        <w:rPr>
          <w:rFonts w:ascii="宋体" w:eastAsia="宋体" w:hAnsi="宋体" w:cs="宋体" w:hint="eastAsia"/>
          <w:b/>
          <w:bCs/>
          <w:sz w:val="36"/>
          <w:szCs w:val="36"/>
        </w:rPr>
        <w:t xml:space="preserve"> </w:t>
      </w:r>
      <w:r>
        <w:rPr>
          <w:rFonts w:ascii="宋体" w:eastAsia="宋体" w:hAnsi="宋体" w:cs="宋体" w:hint="eastAsia"/>
          <w:b/>
          <w:bCs/>
          <w:sz w:val="36"/>
          <w:szCs w:val="36"/>
        </w:rPr>
        <w:t>质疑提出和处理</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一、质疑的提出</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质疑人必须是直接参加本次磋商活动的当事人。</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领取磋商文件的供应商应根据第二部分“磋商须知”中第一点第</w:t>
      </w:r>
      <w:r>
        <w:rPr>
          <w:rFonts w:ascii="宋体" w:eastAsia="宋体" w:hAnsi="宋体" w:cs="宋体" w:hint="eastAsia"/>
          <w:szCs w:val="24"/>
        </w:rPr>
        <w:t>1</w:t>
      </w:r>
      <w:r>
        <w:rPr>
          <w:rFonts w:ascii="宋体" w:eastAsia="宋体" w:hAnsi="宋体" w:cs="宋体" w:hint="eastAsia"/>
          <w:szCs w:val="24"/>
        </w:rPr>
        <w:t>项的约定提出疑问；质疑提出的有效时限，见《中华人民共和国政府采购法实施条例》第五十三条。</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在磋商过程中，凡主持人或磋商小组明确提出须由供应商确认的事项，供应商当场无异议的，事后不得提出质疑。</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提出质疑时，必须坚持</w:t>
      </w:r>
      <w:r>
        <w:rPr>
          <w:rFonts w:ascii="宋体" w:eastAsia="宋体" w:hAnsi="宋体" w:cs="宋体" w:hint="eastAsia"/>
          <w:b/>
          <w:szCs w:val="24"/>
        </w:rPr>
        <w:t>“谁主张，谁举证”、“实事求是”</w:t>
      </w:r>
      <w:r>
        <w:rPr>
          <w:rFonts w:ascii="宋体" w:eastAsia="宋体" w:hAnsi="宋体" w:cs="宋体" w:hint="eastAsia"/>
          <w:szCs w:val="24"/>
        </w:rPr>
        <w:t>的原则，不能臆测。属于须由法定部门调查、侦查或先行作出相关认定的事项，质疑人应当依法申请具有法定职权的部门查清、认定，并将相关结果提供给代理机构。代理机构不具有法定调查、认定权限。</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对本次磋商有质疑</w:t>
      </w:r>
      <w:r>
        <w:rPr>
          <w:rFonts w:ascii="宋体" w:eastAsia="宋体" w:hAnsi="宋体" w:cs="宋体" w:hint="eastAsia"/>
          <w:szCs w:val="24"/>
        </w:rPr>
        <w:t>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对不能提供相关佐证材料的、涉及商业秘密的、非书面形式的、非送达的、匿名的《质疑函》将不予受理。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相关佐证材料要具备客观性、关联性、合法性，无法查实的（如宣传册、媒体报道、猜测、推理等）不能作为佐证材料。</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招标代理机构、采购单位不负责搜集相关佐证材料等工作。</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5.</w:t>
      </w:r>
      <w:r>
        <w:rPr>
          <w:rFonts w:ascii="宋体" w:eastAsia="宋体" w:hAnsi="宋体" w:cs="宋体" w:hint="eastAsia"/>
          <w:b/>
          <w:szCs w:val="24"/>
        </w:rPr>
        <w:t>质疑人必须在法定质疑期内一次性提出针对本项目采购程序环节的质疑。招标代理机构不接受有权拒绝第二次及以上质疑。</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二、《质疑函》的受理和回复</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《质疑函》须由质疑人的法定代表人签字并加盖公章后，由法定代表人或参加本次磋商授权人送达采购单位和代理机构。</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对符合提出质疑要求的，采购单位和代理机构签收并出具《质疑受理通知书》。在处理过程中，发现需要质疑人进一步补充相关佐证材料的，请质疑人在规定</w:t>
      </w:r>
      <w:r>
        <w:rPr>
          <w:rFonts w:ascii="宋体" w:eastAsia="宋体" w:hAnsi="宋体" w:cs="宋体" w:hint="eastAsia"/>
          <w:szCs w:val="24"/>
        </w:rPr>
        <w:lastRenderedPageBreak/>
        <w:t>的时间内提供，质疑回复时间相应顺延。质疑人不能按时提供相关佐证</w:t>
      </w:r>
      <w:r>
        <w:rPr>
          <w:rFonts w:ascii="宋体" w:eastAsia="宋体" w:hAnsi="宋体" w:cs="宋体" w:hint="eastAsia"/>
          <w:szCs w:val="24"/>
        </w:rPr>
        <w:t>材料的，视同放弃质疑。</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对不符合提出质疑要求的，出具《质疑退回通知书》并提出相关补充材料要求，质疑人未在规定的时间内提供补充佐证材料的，视同放弃质疑。</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采购人负责将质疑人提出的质疑相关材料提供给相关专家或磋商小组审核，并将审核意见回复质疑人。</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因质疑情况复杂，组织论证或审查时间较长的，采购人以书面</w:t>
      </w:r>
      <w:r>
        <w:rPr>
          <w:rFonts w:ascii="宋体" w:eastAsia="宋体" w:hAnsi="宋体" w:cs="宋体" w:hint="eastAsia"/>
          <w:szCs w:val="24"/>
        </w:rPr>
        <w:t>形式通知质疑人，可适当延长质疑回复处理时间。</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三、质疑处理</w:t>
      </w:r>
    </w:p>
    <w:p w:rsidR="0030245B" w:rsidRDefault="00AC502E">
      <w:pPr>
        <w:widowControl/>
        <w:shd w:val="clear" w:color="auto" w:fill="FFFFFF"/>
        <w:ind w:firstLineChars="200" w:firstLine="482"/>
        <w:jc w:val="left"/>
        <w:rPr>
          <w:rFonts w:ascii="宋体" w:eastAsia="宋体" w:hAnsi="宋体" w:cs="宋体"/>
          <w:szCs w:val="24"/>
        </w:rPr>
      </w:pPr>
      <w:r>
        <w:rPr>
          <w:rFonts w:ascii="宋体" w:eastAsia="宋体" w:hAnsi="宋体" w:cs="宋体" w:hint="eastAsia"/>
          <w:b/>
          <w:szCs w:val="24"/>
        </w:rPr>
        <w:t>1.</w:t>
      </w:r>
      <w:r>
        <w:rPr>
          <w:rFonts w:ascii="宋体" w:eastAsia="宋体" w:hAnsi="宋体" w:cs="宋体" w:hint="eastAsia"/>
          <w:b/>
          <w:szCs w:val="24"/>
        </w:rPr>
        <w:t>质疑成立的处理。</w:t>
      </w:r>
      <w:r>
        <w:rPr>
          <w:rFonts w:ascii="宋体" w:eastAsia="宋体" w:hAnsi="宋体" w:cs="宋体" w:hint="eastAsia"/>
          <w:szCs w:val="24"/>
        </w:rPr>
        <w:t>采购人终止采购，并建议有关部门给相关当事人予以处理。</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2.</w:t>
      </w:r>
      <w:r>
        <w:rPr>
          <w:rFonts w:ascii="宋体" w:eastAsia="宋体" w:hAnsi="宋体" w:cs="宋体" w:hint="eastAsia"/>
          <w:b/>
          <w:szCs w:val="24"/>
        </w:rPr>
        <w:t>质疑不成立的处理。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）质疑人书面《申请撤回质疑函》的，不作违约处理。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）质疑人在规定的时间内不配合进行质疑调查处理的，按自动撤回《质疑函》处理。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）质疑人不按《质疑函》格式就提出质疑的，作违约处理。代理机构有权建议政府采购主管部门取消会员供应商资格三个月的违约处理；同时，视情列入不良供应商名单。</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4</w:t>
      </w:r>
      <w:r>
        <w:rPr>
          <w:rFonts w:ascii="宋体" w:eastAsia="宋体" w:hAnsi="宋体" w:cs="宋体" w:hint="eastAsia"/>
          <w:szCs w:val="24"/>
        </w:rPr>
        <w:t>）质疑人虽提供了相关佐证材料，但不能证明其质疑成立的，采购人</w:t>
      </w:r>
      <w:r>
        <w:rPr>
          <w:rFonts w:ascii="宋体" w:eastAsia="宋体" w:hAnsi="宋体" w:cs="宋体" w:hint="eastAsia"/>
          <w:szCs w:val="24"/>
        </w:rPr>
        <w:t>请质疑人补充相关佐证材料，仍不能证明其质疑成立的，作违约处理。代理机构有权建议政府采购主管部门取消会员供应商资格六个月的违约处理；同时，列入不良供应商名单。</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5</w:t>
      </w:r>
      <w:r>
        <w:rPr>
          <w:rFonts w:ascii="宋体" w:eastAsia="宋体" w:hAnsi="宋体" w:cs="宋体" w:hint="eastAsia"/>
          <w:szCs w:val="24"/>
        </w:rPr>
        <w:t>）质疑人不能提供相关佐证材料的，采购人已指出，质疑人仍然坚持提出质疑的，作违约处理。代理机构有权建议政府采购主管部门取消会员供应商资格一年的违约处理；同时，列入不良供应商名单。</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6</w:t>
      </w:r>
      <w:r>
        <w:rPr>
          <w:rFonts w:ascii="宋体" w:eastAsia="宋体" w:hAnsi="宋体" w:cs="宋体" w:hint="eastAsia"/>
          <w:szCs w:val="24"/>
        </w:rPr>
        <w:t>）对明显有违事实的、经相关专家或磋商小组认定无依据的、经其他供应商举证无依据的质疑，作违约处理，采购人有权建议政府采购主管部门取消会员供应商资格一年的违约处理，列入不良</w:t>
      </w:r>
      <w:r>
        <w:rPr>
          <w:rFonts w:ascii="宋体" w:eastAsia="宋体" w:hAnsi="宋体" w:cs="宋体" w:hint="eastAsia"/>
          <w:szCs w:val="24"/>
        </w:rPr>
        <w:t>供应商名单；同时，对其中每一项不成立的质疑给予</w:t>
      </w:r>
      <w:r>
        <w:rPr>
          <w:rFonts w:ascii="宋体" w:eastAsia="宋体" w:hAnsi="宋体" w:cs="宋体" w:hint="eastAsia"/>
          <w:szCs w:val="24"/>
        </w:rPr>
        <w:lastRenderedPageBreak/>
        <w:t>质疑人</w:t>
      </w:r>
      <w:r>
        <w:rPr>
          <w:rFonts w:ascii="宋体" w:eastAsia="宋体" w:hAnsi="宋体" w:cs="宋体" w:hint="eastAsia"/>
          <w:szCs w:val="24"/>
        </w:rPr>
        <w:t>1</w:t>
      </w:r>
      <w:r>
        <w:rPr>
          <w:rFonts w:ascii="宋体" w:eastAsia="宋体" w:hAnsi="宋体" w:cs="宋体" w:hint="eastAsia"/>
          <w:szCs w:val="24"/>
        </w:rPr>
        <w:t>年内禁入由采购人组织的政府采购活动的违约处理，依次类推；视情在南通公共资源交易平台、省、国家级相关媒体予以披露。</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7</w:t>
      </w:r>
      <w:r>
        <w:rPr>
          <w:rFonts w:ascii="宋体" w:eastAsia="宋体" w:hAnsi="宋体" w:cs="宋体" w:hint="eastAsia"/>
          <w:szCs w:val="24"/>
        </w:rPr>
        <w:t>）质疑人承担使用虚假材料或恶意方式质疑的法律责任。</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8</w:t>
      </w:r>
      <w:r>
        <w:rPr>
          <w:rFonts w:ascii="宋体" w:eastAsia="宋体" w:hAnsi="宋体" w:cs="宋体" w:hint="eastAsia"/>
          <w:szCs w:val="24"/>
        </w:rPr>
        <w:t>）代理机构有权根据违约情节轻重，限制质疑人参加采购人组织的政府采购活动。情节严重的，代理机构将质疑人列入黑名单，有权给予质疑人</w:t>
      </w:r>
      <w:r>
        <w:rPr>
          <w:rFonts w:ascii="宋体" w:eastAsia="宋体" w:hAnsi="宋体" w:cs="宋体" w:hint="eastAsia"/>
          <w:szCs w:val="24"/>
        </w:rPr>
        <w:t>1</w:t>
      </w:r>
      <w:r>
        <w:rPr>
          <w:rFonts w:ascii="宋体" w:eastAsia="宋体" w:hAnsi="宋体" w:cs="宋体" w:hint="eastAsia"/>
          <w:szCs w:val="24"/>
        </w:rPr>
        <w:t>年内禁入由代理机构代理的政府采购活动的违约处理。</w:t>
      </w:r>
    </w:p>
    <w:p w:rsidR="0030245B" w:rsidRDefault="00AC502E">
      <w:pPr>
        <w:widowControl/>
        <w:shd w:val="clear" w:color="auto" w:fill="FFFFFF"/>
        <w:ind w:firstLineChars="200" w:firstLine="482"/>
        <w:jc w:val="left"/>
        <w:rPr>
          <w:rFonts w:ascii="宋体" w:eastAsia="宋体" w:hAnsi="宋体" w:cs="宋体"/>
          <w:szCs w:val="24"/>
        </w:rPr>
      </w:pPr>
      <w:r>
        <w:rPr>
          <w:rFonts w:ascii="宋体" w:eastAsia="宋体" w:hAnsi="宋体" w:cs="宋体" w:hint="eastAsia"/>
          <w:b/>
          <w:szCs w:val="24"/>
        </w:rPr>
        <w:t>四、无佐证材料的举报作违约处理。</w:t>
      </w:r>
      <w:r>
        <w:rPr>
          <w:rFonts w:ascii="宋体" w:eastAsia="宋体" w:hAnsi="宋体" w:cs="宋体" w:hint="eastAsia"/>
          <w:szCs w:val="24"/>
        </w:rPr>
        <w:t>供应商不得进行不提供相关佐证材料（含无法查实的如宣传册、媒体报道、猜测、推</w:t>
      </w:r>
      <w:r>
        <w:rPr>
          <w:rFonts w:ascii="宋体" w:eastAsia="宋体" w:hAnsi="宋体" w:cs="宋体" w:hint="eastAsia"/>
          <w:szCs w:val="24"/>
        </w:rPr>
        <w:t>理等）向有关部门的举报，否则作违约处理。采购人有权建议政府采购主管部门取消其相应的会员供应商资格，同时对其在</w:t>
      </w:r>
      <w:r>
        <w:rPr>
          <w:rFonts w:ascii="宋体" w:eastAsia="宋体" w:hAnsi="宋体" w:cs="宋体" w:hint="eastAsia"/>
          <w:szCs w:val="24"/>
        </w:rPr>
        <w:t>1</w:t>
      </w:r>
      <w:r>
        <w:rPr>
          <w:rFonts w:ascii="宋体" w:eastAsia="宋体" w:hAnsi="宋体" w:cs="宋体" w:hint="eastAsia"/>
          <w:szCs w:val="24"/>
        </w:rPr>
        <w:t>至</w:t>
      </w:r>
      <w:r>
        <w:rPr>
          <w:rFonts w:ascii="宋体" w:eastAsia="宋体" w:hAnsi="宋体" w:cs="宋体" w:hint="eastAsia"/>
          <w:szCs w:val="24"/>
        </w:rPr>
        <w:t>3</w:t>
      </w:r>
      <w:r>
        <w:rPr>
          <w:rFonts w:ascii="宋体" w:eastAsia="宋体" w:hAnsi="宋体" w:cs="宋体" w:hint="eastAsia"/>
          <w:szCs w:val="24"/>
        </w:rPr>
        <w:t>年内禁入由采购人组织的政府采购活动的违约处理。</w:t>
      </w:r>
    </w:p>
    <w:p w:rsidR="0030245B" w:rsidRDefault="00AC502E">
      <w:pPr>
        <w:widowControl/>
        <w:shd w:val="clear" w:color="auto" w:fill="FFFFFF"/>
        <w:ind w:firstLineChars="200" w:firstLine="482"/>
        <w:jc w:val="left"/>
        <w:rPr>
          <w:rFonts w:ascii="宋体" w:eastAsia="宋体" w:hAnsi="宋体" w:cs="宋体"/>
          <w:szCs w:val="24"/>
        </w:rPr>
      </w:pPr>
      <w:r>
        <w:rPr>
          <w:rFonts w:ascii="宋体" w:eastAsia="宋体" w:hAnsi="宋体" w:cs="宋体" w:hint="eastAsia"/>
          <w:b/>
          <w:szCs w:val="24"/>
        </w:rPr>
        <w:t>五、投诉不成立的作违约处理。</w:t>
      </w:r>
      <w:r>
        <w:rPr>
          <w:rFonts w:ascii="宋体" w:eastAsia="宋体" w:hAnsi="宋体" w:cs="宋体" w:hint="eastAsia"/>
          <w:szCs w:val="24"/>
        </w:rPr>
        <w:t>供应商进行质疑后，采购人回复质疑不成立，供应商仍进行投诉的，并最终投诉不成立的，作违约处理。采购人有权建议政府采购主管部门取消其相应的会员供应商资格，同时对其在</w:t>
      </w:r>
      <w:r>
        <w:rPr>
          <w:rFonts w:ascii="宋体" w:eastAsia="宋体" w:hAnsi="宋体" w:cs="宋体" w:hint="eastAsia"/>
          <w:szCs w:val="24"/>
        </w:rPr>
        <w:t>1</w:t>
      </w:r>
      <w:r>
        <w:rPr>
          <w:rFonts w:ascii="宋体" w:eastAsia="宋体" w:hAnsi="宋体" w:cs="宋体" w:hint="eastAsia"/>
          <w:szCs w:val="24"/>
        </w:rPr>
        <w:t>至</w:t>
      </w:r>
      <w:r>
        <w:rPr>
          <w:rFonts w:ascii="宋体" w:eastAsia="宋体" w:hAnsi="宋体" w:cs="宋体" w:hint="eastAsia"/>
          <w:szCs w:val="24"/>
        </w:rPr>
        <w:t>3</w:t>
      </w:r>
      <w:r>
        <w:rPr>
          <w:rFonts w:ascii="宋体" w:eastAsia="宋体" w:hAnsi="宋体" w:cs="宋体" w:hint="eastAsia"/>
          <w:szCs w:val="24"/>
        </w:rPr>
        <w:t>年内禁入由采购人组织的政府采购活动的违约处理。</w:t>
      </w:r>
    </w:p>
    <w:p w:rsidR="0030245B" w:rsidRDefault="00AC502E">
      <w:pPr>
        <w:widowControl/>
        <w:shd w:val="clear" w:color="auto" w:fill="FFFFFF"/>
        <w:ind w:firstLineChars="200" w:firstLine="480"/>
        <w:jc w:val="left"/>
        <w:rPr>
          <w:rFonts w:ascii="宋体" w:eastAsia="宋体" w:hAnsi="宋体" w:cs="宋体"/>
          <w:szCs w:val="24"/>
        </w:rPr>
      </w:pPr>
      <w:r>
        <w:rPr>
          <w:rFonts w:ascii="宋体" w:eastAsia="宋体" w:hAnsi="宋体" w:cs="宋体" w:hint="eastAsia"/>
          <w:szCs w:val="24"/>
        </w:rPr>
        <w:t>六、《质疑函》、《质疑回复函》，质疑、举报、投诉不成立的等相关情况，视情在南通公共资源交易平台、省、国家级等</w:t>
      </w:r>
      <w:r>
        <w:rPr>
          <w:rFonts w:ascii="宋体" w:eastAsia="宋体" w:hAnsi="宋体" w:cs="宋体" w:hint="eastAsia"/>
          <w:szCs w:val="24"/>
        </w:rPr>
        <w:t>相关媒体予以披露。并建议相关政府采购机构对该供应商同步实施</w:t>
      </w:r>
      <w:r>
        <w:rPr>
          <w:rFonts w:ascii="宋体" w:eastAsia="宋体" w:hAnsi="宋体" w:cs="宋体" w:hint="eastAsia"/>
          <w:szCs w:val="24"/>
        </w:rPr>
        <w:t>1</w:t>
      </w:r>
      <w:r>
        <w:rPr>
          <w:rFonts w:ascii="宋体" w:eastAsia="宋体" w:hAnsi="宋体" w:cs="宋体" w:hint="eastAsia"/>
          <w:szCs w:val="24"/>
        </w:rPr>
        <w:t>至</w:t>
      </w:r>
      <w:r>
        <w:rPr>
          <w:rFonts w:ascii="宋体" w:eastAsia="宋体" w:hAnsi="宋体" w:cs="宋体" w:hint="eastAsia"/>
          <w:szCs w:val="24"/>
        </w:rPr>
        <w:t>3</w:t>
      </w:r>
      <w:r>
        <w:rPr>
          <w:rFonts w:ascii="宋体" w:eastAsia="宋体" w:hAnsi="宋体" w:cs="宋体" w:hint="eastAsia"/>
          <w:szCs w:val="24"/>
        </w:rPr>
        <w:t>年内禁入。</w:t>
      </w:r>
    </w:p>
    <w:p w:rsidR="0030245B" w:rsidRDefault="00AC502E">
      <w:pPr>
        <w:widowControl/>
        <w:jc w:val="left"/>
        <w:rPr>
          <w:rFonts w:ascii="宋体" w:eastAsia="宋体" w:hAnsi="宋体" w:cs="宋体"/>
          <w:szCs w:val="24"/>
        </w:rPr>
      </w:pPr>
      <w:r>
        <w:rPr>
          <w:rFonts w:ascii="宋体" w:eastAsia="宋体" w:hAnsi="宋体" w:cs="宋体" w:hint="eastAsia"/>
          <w:szCs w:val="24"/>
        </w:rPr>
        <w:br w:type="page"/>
      </w:r>
    </w:p>
    <w:p w:rsidR="0030245B" w:rsidRDefault="00AC502E">
      <w:pPr>
        <w:pStyle w:val="1"/>
        <w:spacing w:beforeLines="50" w:before="120" w:afterLines="50" w:after="120" w:line="360" w:lineRule="auto"/>
        <w:jc w:val="center"/>
        <w:rPr>
          <w:rFonts w:ascii="宋体" w:eastAsia="宋体" w:hAnsi="宋体" w:cs="宋体"/>
          <w:sz w:val="36"/>
          <w:szCs w:val="36"/>
        </w:rPr>
      </w:pPr>
      <w:r>
        <w:rPr>
          <w:rFonts w:ascii="宋体" w:eastAsia="宋体" w:hAnsi="宋体" w:cs="宋体" w:hint="eastAsia"/>
          <w:sz w:val="36"/>
          <w:szCs w:val="36"/>
        </w:rPr>
        <w:lastRenderedPageBreak/>
        <w:t>第七部分</w:t>
      </w:r>
      <w:r>
        <w:rPr>
          <w:rFonts w:ascii="宋体" w:eastAsia="宋体" w:hAnsi="宋体" w:cs="宋体" w:hint="eastAsia"/>
          <w:sz w:val="36"/>
          <w:szCs w:val="36"/>
        </w:rPr>
        <w:t xml:space="preserve"> </w:t>
      </w:r>
      <w:r>
        <w:rPr>
          <w:rFonts w:ascii="宋体" w:eastAsia="宋体" w:hAnsi="宋体" w:cs="宋体" w:hint="eastAsia"/>
          <w:sz w:val="36"/>
          <w:szCs w:val="36"/>
        </w:rPr>
        <w:t>响应文件组成</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响应文件由资格审查证明材料、商务技术响应文件、价格响应文件三部分组成。</w:t>
      </w:r>
    </w:p>
    <w:p w:rsidR="0030245B" w:rsidRDefault="00AC502E">
      <w:pPr>
        <w:widowControl/>
        <w:shd w:val="clear" w:color="auto" w:fill="FFFFFF"/>
        <w:ind w:firstLineChars="200" w:firstLine="482"/>
        <w:jc w:val="left"/>
        <w:rPr>
          <w:rFonts w:ascii="宋体" w:eastAsia="宋体" w:hAnsi="宋体" w:cs="宋体"/>
          <w:b/>
          <w:szCs w:val="24"/>
        </w:rPr>
      </w:pPr>
      <w:r>
        <w:rPr>
          <w:rFonts w:ascii="宋体" w:eastAsia="宋体" w:hAnsi="宋体" w:cs="宋体" w:hint="eastAsia"/>
          <w:b/>
          <w:szCs w:val="24"/>
        </w:rPr>
        <w:t>一、资格审查证明材料（一正两副，单独密封并牢固装订）：</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1</w:t>
      </w:r>
      <w:r>
        <w:rPr>
          <w:rFonts w:ascii="Times New Roman" w:hAnsi="Times New Roman" w:cs="Times New Roman" w:hint="eastAsia"/>
          <w:color w:val="000000"/>
        </w:rPr>
        <w:t>、</w:t>
      </w:r>
      <w:r>
        <w:rPr>
          <w:rFonts w:ascii="Times New Roman" w:hAnsi="Times New Roman" w:cs="Times New Roman"/>
          <w:color w:val="000000"/>
        </w:rPr>
        <w:t>关于资格的声明函；（格式详见附件）</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hint="eastAsia"/>
          <w:color w:val="000000"/>
        </w:rPr>
        <w:t>、</w:t>
      </w:r>
      <w:r>
        <w:rPr>
          <w:rFonts w:ascii="Times New Roman" w:hAnsi="Times New Roman" w:cs="Times New Roman"/>
          <w:color w:val="000000"/>
        </w:rPr>
        <w:t>法定代表人参加投标的，必须提供法定代表人身份证明及法定代表人本人身份证复印件；（格式详见附件）</w:t>
      </w:r>
    </w:p>
    <w:p w:rsidR="0030245B" w:rsidRDefault="00AC502E">
      <w:pPr>
        <w:pStyle w:val="msonormalcxspmiddle"/>
        <w:snapToGrid w:val="0"/>
        <w:ind w:firstLineChars="200" w:firstLine="480"/>
        <w:contextualSpacing/>
        <w:rPr>
          <w:color w:val="000000"/>
        </w:rPr>
      </w:pPr>
      <w:r>
        <w:rPr>
          <w:rFonts w:ascii="Times New Roman" w:hAnsi="Times New Roman" w:cs="Times New Roman"/>
          <w:color w:val="000000"/>
        </w:rPr>
        <w:t>非法定代表人参加投标的，必须提供法定</w:t>
      </w:r>
      <w:r>
        <w:rPr>
          <w:color w:val="000000"/>
        </w:rPr>
        <w:t>代表人签名或盖章的授权委托书及</w:t>
      </w:r>
      <w:r>
        <w:rPr>
          <w:b/>
          <w:color w:val="000000"/>
        </w:rPr>
        <w:t>法定代表人和被授权人两人的身份证复印件</w:t>
      </w:r>
      <w:r>
        <w:rPr>
          <w:rFonts w:ascii="Times New Roman" w:hAnsi="Times New Roman" w:cs="Times New Roman"/>
          <w:color w:val="000000"/>
        </w:rPr>
        <w:t>（格式详见附件）</w:t>
      </w:r>
      <w:r>
        <w:rPr>
          <w:color w:val="000000"/>
        </w:rPr>
        <w:t>；</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w:t>
      </w:r>
      <w:r>
        <w:rPr>
          <w:color w:val="000000"/>
        </w:rPr>
        <w:t>法人或者其他组织的</w:t>
      </w:r>
      <w:r>
        <w:rPr>
          <w:rFonts w:ascii="Times New Roman" w:hAnsi="Times New Roman" w:cs="Times New Roman"/>
          <w:color w:val="000000"/>
        </w:rPr>
        <w:t>营业执照</w:t>
      </w:r>
      <w:r>
        <w:rPr>
          <w:rFonts w:ascii="Times New Roman" w:hAnsi="Times New Roman" w:cs="Times New Roman" w:hint="eastAsia"/>
          <w:color w:val="000000"/>
        </w:rPr>
        <w:t>或事业单位法人证书</w:t>
      </w:r>
      <w:r>
        <w:rPr>
          <w:rFonts w:ascii="Times New Roman" w:hAnsi="Times New Roman" w:cs="Times New Roman"/>
          <w:color w:val="000000"/>
        </w:rPr>
        <w:t>；</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color w:val="000000"/>
        </w:rPr>
        <w:t>、</w:t>
      </w:r>
      <w:r>
        <w:rPr>
          <w:rFonts w:ascii="Times New Roman" w:hAnsi="Times New Roman" w:cs="Times New Roman" w:hint="eastAsia"/>
          <w:color w:val="000000"/>
        </w:rPr>
        <w:t>供应商</w:t>
      </w:r>
      <w:r>
        <w:rPr>
          <w:rFonts w:hint="eastAsia"/>
          <w:color w:val="000000"/>
        </w:rPr>
        <w:t>符合《政府采购法》第二十二条规定条件的声明函</w:t>
      </w:r>
      <w:r>
        <w:rPr>
          <w:rFonts w:ascii="Times New Roman" w:hAnsi="Times New Roman" w:cs="Times New Roman" w:hint="eastAsia"/>
          <w:color w:val="000000"/>
        </w:rPr>
        <w:t>；</w:t>
      </w:r>
      <w:r>
        <w:rPr>
          <w:rFonts w:ascii="Times New Roman" w:hAnsi="Times New Roman" w:cs="Times New Roman"/>
          <w:color w:val="000000"/>
        </w:rPr>
        <w:t>（格式详见附件）</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5</w:t>
      </w:r>
      <w:r>
        <w:rPr>
          <w:rFonts w:ascii="Times New Roman" w:hAnsi="Times New Roman" w:cs="Times New Roman"/>
          <w:color w:val="000000"/>
        </w:rPr>
        <w:t>、</w:t>
      </w:r>
      <w:r>
        <w:rPr>
          <w:rFonts w:ascii="Times New Roman" w:hAnsi="Times New Roman"/>
          <w:bCs/>
          <w:color w:val="000000"/>
        </w:rPr>
        <w:t>参加采购活动前</w:t>
      </w:r>
      <w:r>
        <w:rPr>
          <w:rFonts w:ascii="Times New Roman" w:hAnsi="Times New Roman" w:hint="eastAsia"/>
          <w:bCs/>
          <w:color w:val="000000"/>
        </w:rPr>
        <w:t>无</w:t>
      </w:r>
      <w:r>
        <w:rPr>
          <w:rFonts w:ascii="Times New Roman" w:hAnsi="Times New Roman"/>
          <w:bCs/>
          <w:color w:val="000000"/>
        </w:rPr>
        <w:t>失信记录的书面声明</w:t>
      </w:r>
      <w:r>
        <w:rPr>
          <w:rFonts w:hint="eastAsia"/>
          <w:color w:val="000000"/>
        </w:rPr>
        <w:t>；</w:t>
      </w:r>
      <w:r>
        <w:rPr>
          <w:rFonts w:ascii="Times New Roman" w:hAnsi="Times New Roman" w:cs="Times New Roman"/>
          <w:color w:val="000000"/>
        </w:rPr>
        <w:t>（格式详见附件）</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6</w:t>
      </w:r>
      <w:r>
        <w:rPr>
          <w:rFonts w:ascii="Times New Roman" w:hAnsi="Times New Roman" w:cs="Times New Roman" w:hint="eastAsia"/>
          <w:color w:val="000000"/>
        </w:rPr>
        <w:t>、</w:t>
      </w:r>
      <w:r>
        <w:rPr>
          <w:rFonts w:ascii="Times New Roman" w:hAnsi="Times New Roman" w:cs="Times New Roman"/>
          <w:color w:val="000000"/>
        </w:rPr>
        <w:t>其它需要提交的资格审查证明材料。</w:t>
      </w:r>
    </w:p>
    <w:p w:rsidR="0030245B" w:rsidRDefault="00AC502E">
      <w:pPr>
        <w:pStyle w:val="msonormalcxspmiddle"/>
        <w:snapToGrid w:val="0"/>
        <w:ind w:firstLineChars="200" w:firstLine="482"/>
        <w:contextualSpacing/>
        <w:rPr>
          <w:rFonts w:ascii="Times New Roman" w:hAnsi="Times New Roman" w:cs="Times New Roman"/>
          <w:b/>
          <w:color w:val="000000"/>
        </w:rPr>
      </w:pPr>
      <w:r>
        <w:rPr>
          <w:rFonts w:ascii="Times New Roman" w:hAnsi="Times New Roman" w:cs="Times New Roman"/>
          <w:b/>
          <w:color w:val="000000"/>
        </w:rPr>
        <w:t>二、</w:t>
      </w:r>
      <w:r>
        <w:rPr>
          <w:rFonts w:ascii="Times New Roman" w:hAnsi="Times New Roman" w:cs="Times New Roman" w:hint="eastAsia"/>
          <w:b/>
          <w:color w:val="000000"/>
        </w:rPr>
        <w:t>商务技术</w:t>
      </w:r>
      <w:r>
        <w:rPr>
          <w:rFonts w:ascii="Times New Roman" w:hAnsi="Times New Roman" w:cs="Times New Roman"/>
          <w:b/>
          <w:color w:val="000000"/>
        </w:rPr>
        <w:t>响应文件（正本一份、副本二份。不得出现报价。单独密封）：</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1</w:t>
      </w:r>
      <w:r>
        <w:rPr>
          <w:rFonts w:ascii="Times New Roman" w:hAnsi="Times New Roman" w:cs="Times New Roman" w:hint="eastAsia"/>
          <w:color w:val="000000"/>
        </w:rPr>
        <w:t>、供应商情况一览表；（格式详见附件）</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hint="eastAsia"/>
          <w:color w:val="000000"/>
        </w:rPr>
        <w:t>、商务技术部分正负偏离表；（格式详见附件）</w:t>
      </w:r>
    </w:p>
    <w:p w:rsidR="0030245B" w:rsidRDefault="00AC502E">
      <w:pPr>
        <w:pStyle w:val="msonormalcxspmiddle"/>
        <w:snapToGrid w:val="0"/>
        <w:ind w:firstLineChars="200" w:firstLine="482"/>
        <w:contextualSpacing/>
        <w:rPr>
          <w:rFonts w:ascii="Times New Roman" w:hAnsi="Times New Roman" w:cs="Times New Roman"/>
          <w:b/>
          <w:color w:val="000000"/>
        </w:rPr>
      </w:pPr>
      <w:r>
        <w:rPr>
          <w:rFonts w:ascii="Times New Roman" w:hAnsi="Times New Roman" w:cs="Times New Roman"/>
          <w:b/>
          <w:color w:val="000000"/>
        </w:rPr>
        <w:t>填制正负偏离表，完全响应的，请以空白表列示。不完全响应的，必须在偏离表中列示；列示不全的，视同故意隐瞒。</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w:t>
      </w:r>
      <w:r>
        <w:rPr>
          <w:rFonts w:ascii="Times New Roman" w:hAnsi="Times New Roman" w:cs="Times New Roman" w:hint="eastAsia"/>
          <w:color w:val="000000"/>
        </w:rPr>
        <w:t>商务技术</w:t>
      </w:r>
      <w:r>
        <w:rPr>
          <w:rFonts w:ascii="Times New Roman" w:hAnsi="Times New Roman" w:cs="Times New Roman"/>
          <w:color w:val="000000"/>
        </w:rPr>
        <w:t>部分评标办法中要求提供的全部资料</w:t>
      </w:r>
      <w:r>
        <w:rPr>
          <w:rFonts w:hint="eastAsia"/>
          <w:color w:val="000000"/>
        </w:rPr>
        <w:t>；</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color w:val="000000"/>
        </w:rPr>
        <w:t>、请供应商按评审办法中所涉及的事项顺序进行编制，可以补充相关材料</w:t>
      </w:r>
      <w:r>
        <w:rPr>
          <w:rFonts w:hint="eastAsia"/>
          <w:color w:val="000000"/>
        </w:rPr>
        <w:t>；</w:t>
      </w:r>
    </w:p>
    <w:p w:rsidR="0030245B" w:rsidRDefault="00AC502E">
      <w:pPr>
        <w:pStyle w:val="msonormalcxspmiddle"/>
        <w:snapToGrid w:val="0"/>
        <w:spacing w:after="0" w:afterAutospacing="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5</w:t>
      </w:r>
      <w:r>
        <w:rPr>
          <w:rFonts w:ascii="Times New Roman" w:hAnsi="Times New Roman" w:cs="Times New Roman"/>
          <w:color w:val="000000"/>
        </w:rPr>
        <w:t>、评审办法中未涉及的事项，供应商认为需要提交的其他资料。</w:t>
      </w:r>
    </w:p>
    <w:p w:rsidR="0030245B" w:rsidRDefault="00AC502E">
      <w:pPr>
        <w:pStyle w:val="msonormalcxspmiddle"/>
        <w:snapToGrid w:val="0"/>
        <w:spacing w:after="0" w:afterAutospacing="0"/>
        <w:ind w:firstLineChars="200" w:firstLine="482"/>
        <w:contextualSpacing/>
        <w:rPr>
          <w:rFonts w:ascii="Times New Roman" w:hAnsi="Times New Roman" w:cs="Times New Roman"/>
          <w:b/>
          <w:color w:val="000000"/>
        </w:rPr>
      </w:pPr>
      <w:r>
        <w:rPr>
          <w:rFonts w:ascii="Times New Roman" w:hAnsi="Times New Roman" w:cs="Times New Roman"/>
          <w:b/>
          <w:color w:val="000000"/>
        </w:rPr>
        <w:t>三、价格响应文件（正本一份、副本二份。单独密封，不得出现在</w:t>
      </w:r>
      <w:r>
        <w:rPr>
          <w:rFonts w:ascii="Times New Roman" w:hAnsi="Times New Roman" w:cs="Times New Roman" w:hint="eastAsia"/>
          <w:b/>
          <w:color w:val="000000"/>
        </w:rPr>
        <w:t>商务技术</w:t>
      </w:r>
      <w:r>
        <w:rPr>
          <w:rFonts w:ascii="Times New Roman" w:hAnsi="Times New Roman" w:cs="Times New Roman"/>
          <w:b/>
          <w:color w:val="000000"/>
        </w:rPr>
        <w:t>响应文件部分）：</w:t>
      </w:r>
    </w:p>
    <w:p w:rsidR="0030245B" w:rsidRDefault="00AC502E">
      <w:pPr>
        <w:pStyle w:val="msonormalcxspmiddle"/>
        <w:snapToGrid w:val="0"/>
        <w:spacing w:after="0" w:afterAutospacing="0"/>
        <w:ind w:firstLineChars="200" w:firstLine="480"/>
        <w:contextualSpacing/>
        <w:rPr>
          <w:rFonts w:ascii="Times New Roman" w:hAnsi="Times New Roman" w:cs="Times New Roman"/>
          <w:b/>
          <w:color w:val="000000"/>
        </w:rPr>
      </w:pPr>
      <w:r>
        <w:rPr>
          <w:rFonts w:ascii="Times New Roman" w:hAnsi="Times New Roman" w:cs="Times New Roman" w:hint="eastAsia"/>
          <w:color w:val="000000"/>
        </w:rPr>
        <w:t>1</w:t>
      </w:r>
      <w:r>
        <w:rPr>
          <w:rFonts w:ascii="Times New Roman" w:hAnsi="Times New Roman" w:cs="Times New Roman"/>
          <w:color w:val="000000"/>
        </w:rPr>
        <w:t>、竞争性磋商响应函（格式详见附件）；</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2</w:t>
      </w:r>
      <w:r>
        <w:rPr>
          <w:rFonts w:ascii="Times New Roman" w:hAnsi="Times New Roman" w:cs="Times New Roman"/>
          <w:color w:val="000000"/>
        </w:rPr>
        <w:t>、磋商响应报价表；（格式详见附件）</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color w:val="000000"/>
        </w:rPr>
        <w:t>、磋商响应报价明细表（如有，格式自拟）。</w:t>
      </w:r>
    </w:p>
    <w:p w:rsidR="0030245B" w:rsidRDefault="00AC502E">
      <w:pPr>
        <w:pStyle w:val="msonormalcxspmiddle"/>
        <w:snapToGrid w:val="0"/>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4</w:t>
      </w:r>
      <w:r>
        <w:rPr>
          <w:rFonts w:ascii="Times New Roman" w:hAnsi="Times New Roman" w:cs="Times New Roman" w:hint="eastAsia"/>
          <w:color w:val="000000"/>
        </w:rPr>
        <w:t>、小微企业声明函（如有，详见格式）</w:t>
      </w:r>
    </w:p>
    <w:p w:rsidR="0030245B" w:rsidRDefault="00AC502E">
      <w:pPr>
        <w:widowControl/>
        <w:jc w:val="left"/>
        <w:rPr>
          <w:rFonts w:ascii="宋体" w:eastAsia="宋体" w:hAnsi="宋体" w:cs="宋体"/>
          <w:szCs w:val="24"/>
        </w:rPr>
      </w:pPr>
      <w:r>
        <w:rPr>
          <w:rFonts w:ascii="宋体" w:eastAsia="宋体" w:hAnsi="宋体" w:cs="宋体" w:hint="eastAsia"/>
          <w:szCs w:val="24"/>
        </w:rPr>
        <w:br w:type="page"/>
      </w:r>
    </w:p>
    <w:p w:rsidR="0030245B" w:rsidRDefault="00AC502E">
      <w:pPr>
        <w:spacing w:line="420" w:lineRule="exact"/>
        <w:jc w:val="center"/>
        <w:rPr>
          <w:b/>
          <w:color w:val="000000"/>
        </w:rPr>
      </w:pPr>
      <w:bookmarkStart w:id="10" w:name="_Toc468781351"/>
      <w:r>
        <w:rPr>
          <w:b/>
          <w:color w:val="000000"/>
        </w:rPr>
        <w:lastRenderedPageBreak/>
        <w:t>附件：</w:t>
      </w:r>
      <w:r>
        <w:rPr>
          <w:b/>
          <w:bCs/>
          <w:color w:val="000000"/>
        </w:rPr>
        <w:t>1</w:t>
      </w:r>
      <w:r>
        <w:rPr>
          <w:b/>
          <w:bCs/>
          <w:color w:val="000000"/>
        </w:rPr>
        <w:t>、关于资格的声明函</w:t>
      </w:r>
    </w:p>
    <w:p w:rsidR="0030245B" w:rsidRDefault="00AC502E">
      <w:pPr>
        <w:snapToGrid w:val="0"/>
        <w:spacing w:line="520" w:lineRule="exact"/>
        <w:rPr>
          <w:color w:val="000000"/>
          <w:u w:val="single"/>
        </w:rPr>
      </w:pPr>
      <w:r>
        <w:rPr>
          <w:rFonts w:hint="eastAsia"/>
          <w:color w:val="000000"/>
          <w:u w:val="single"/>
        </w:rPr>
        <w:t>南通市生态环境局</w:t>
      </w:r>
      <w:r>
        <w:rPr>
          <w:color w:val="000000"/>
          <w:u w:val="single"/>
        </w:rPr>
        <w:t>：</w:t>
      </w:r>
    </w:p>
    <w:p w:rsidR="0030245B" w:rsidRDefault="00AC502E">
      <w:pPr>
        <w:overflowPunct w:val="0"/>
        <w:adjustRightInd w:val="0"/>
        <w:ind w:firstLineChars="200" w:firstLine="480"/>
        <w:jc w:val="left"/>
        <w:textAlignment w:val="baseline"/>
        <w:rPr>
          <w:color w:val="000000"/>
        </w:rPr>
      </w:pPr>
      <w:r>
        <w:rPr>
          <w:color w:val="000000"/>
        </w:rPr>
        <w:t>本公司愿就由贵单位组织实施的</w:t>
      </w:r>
      <w:r>
        <w:rPr>
          <w:color w:val="000000"/>
          <w:u w:val="single"/>
        </w:rPr>
        <w:t xml:space="preserve">                        </w:t>
      </w:r>
      <w:r>
        <w:rPr>
          <w:color w:val="000000"/>
        </w:rPr>
        <w:t>（</w:t>
      </w:r>
      <w:r>
        <w:rPr>
          <w:rFonts w:hint="eastAsia"/>
          <w:color w:val="000000"/>
        </w:rPr>
        <w:t>采购</w:t>
      </w:r>
      <w:r>
        <w:rPr>
          <w:color w:val="000000"/>
        </w:rPr>
        <w:t>项目名称及项目编号）的采购活动进行投标。本公司所提交的投标</w:t>
      </w:r>
      <w:r>
        <w:rPr>
          <w:rFonts w:hint="eastAsia"/>
          <w:color w:val="000000"/>
        </w:rPr>
        <w:t>响应</w:t>
      </w:r>
      <w:r>
        <w:rPr>
          <w:color w:val="000000"/>
        </w:rPr>
        <w:t>文件中所有关于投标资格的文件、证明和陈述均是真实的、准确的。若与真实情况不符，本公司愿意承担由此而产生的一切后果。</w:t>
      </w:r>
    </w:p>
    <w:p w:rsidR="0030245B" w:rsidRDefault="0030245B">
      <w:pPr>
        <w:pStyle w:val="20"/>
        <w:ind w:left="480" w:firstLine="480"/>
        <w:rPr>
          <w:color w:val="000000"/>
        </w:rPr>
      </w:pPr>
    </w:p>
    <w:p w:rsidR="0030245B" w:rsidRDefault="00AC502E">
      <w:pPr>
        <w:snapToGrid w:val="0"/>
        <w:spacing w:line="520" w:lineRule="exact"/>
        <w:jc w:val="right"/>
        <w:rPr>
          <w:color w:val="000000"/>
        </w:rPr>
      </w:pPr>
      <w:r>
        <w:rPr>
          <w:color w:val="000000"/>
        </w:rPr>
        <w:t>竞争性磋商响应单位：</w:t>
      </w:r>
      <w:r>
        <w:rPr>
          <w:color w:val="000000"/>
          <w:u w:val="single"/>
        </w:rPr>
        <w:t xml:space="preserve">                    </w:t>
      </w:r>
      <w:r>
        <w:rPr>
          <w:color w:val="000000"/>
        </w:rPr>
        <w:t>（加盖公章）</w:t>
      </w:r>
    </w:p>
    <w:p w:rsidR="0030245B" w:rsidRDefault="00AC502E">
      <w:pPr>
        <w:snapToGrid w:val="0"/>
        <w:spacing w:line="520" w:lineRule="exact"/>
        <w:ind w:firstLineChars="1000" w:firstLine="2400"/>
        <w:jc w:val="right"/>
        <w:rPr>
          <w:color w:val="000000"/>
        </w:rPr>
      </w:pPr>
      <w:r>
        <w:rPr>
          <w:color w:val="000000"/>
        </w:rPr>
        <w:t>法定代表人或被授权人：</w:t>
      </w:r>
      <w:r>
        <w:rPr>
          <w:color w:val="000000"/>
          <w:u w:val="single"/>
        </w:rPr>
        <w:t xml:space="preserve">         </w:t>
      </w:r>
      <w:r>
        <w:rPr>
          <w:color w:val="000000"/>
        </w:rPr>
        <w:t>（签字或盖章）</w:t>
      </w:r>
    </w:p>
    <w:p w:rsidR="0030245B" w:rsidRDefault="00AC502E">
      <w:pPr>
        <w:snapToGrid w:val="0"/>
        <w:spacing w:line="520" w:lineRule="exact"/>
        <w:jc w:val="right"/>
        <w:rPr>
          <w:color w:val="000000"/>
        </w:rPr>
      </w:pPr>
      <w:r>
        <w:rPr>
          <w:color w:val="000000"/>
        </w:rPr>
        <w:t>二</w:t>
      </w:r>
      <w:r>
        <w:rPr>
          <w:rFonts w:hint="eastAsia"/>
          <w:color w:val="000000"/>
        </w:rPr>
        <w:t>〇</w:t>
      </w:r>
      <w:r>
        <w:rPr>
          <w:color w:val="000000"/>
        </w:rPr>
        <w:t>二</w:t>
      </w:r>
      <w:r>
        <w:rPr>
          <w:rFonts w:hint="eastAsia"/>
          <w:color w:val="000000"/>
        </w:rPr>
        <w:t>五</w:t>
      </w:r>
      <w:r>
        <w:rPr>
          <w:color w:val="000000"/>
        </w:rPr>
        <w:t>年</w:t>
      </w:r>
      <w:r>
        <w:rPr>
          <w:color w:val="000000"/>
        </w:rPr>
        <w:t xml:space="preserve">      </w:t>
      </w:r>
      <w:r>
        <w:rPr>
          <w:color w:val="000000"/>
        </w:rPr>
        <w:t>月</w:t>
      </w:r>
      <w:r>
        <w:rPr>
          <w:color w:val="000000"/>
        </w:rPr>
        <w:t xml:space="preserve">     </w:t>
      </w:r>
      <w:r>
        <w:rPr>
          <w:color w:val="000000"/>
        </w:rPr>
        <w:t>日</w:t>
      </w:r>
    </w:p>
    <w:p w:rsidR="0030245B" w:rsidRDefault="00AC502E">
      <w:pPr>
        <w:pStyle w:val="20"/>
        <w:ind w:leftChars="0" w:left="0" w:firstLineChars="0" w:firstLine="0"/>
        <w:jc w:val="center"/>
        <w:rPr>
          <w:color w:val="000000"/>
        </w:rPr>
      </w:pPr>
      <w:r>
        <w:rPr>
          <w:color w:val="000000"/>
        </w:rPr>
        <w:br w:type="page"/>
      </w:r>
      <w:r>
        <w:rPr>
          <w:rFonts w:hint="eastAsia"/>
          <w:b/>
          <w:bCs/>
          <w:color w:val="000000"/>
        </w:rPr>
        <w:lastRenderedPageBreak/>
        <w:t>2</w:t>
      </w:r>
      <w:r>
        <w:rPr>
          <w:rFonts w:hint="eastAsia"/>
          <w:b/>
          <w:bCs/>
          <w:color w:val="000000"/>
        </w:rPr>
        <w:t>、</w:t>
      </w:r>
      <w:r>
        <w:rPr>
          <w:b/>
          <w:bCs/>
          <w:color w:val="000000"/>
        </w:rPr>
        <w:t>法定代表人身份证明</w:t>
      </w:r>
    </w:p>
    <w:p w:rsidR="0030245B" w:rsidRDefault="00AC502E">
      <w:pPr>
        <w:snapToGrid w:val="0"/>
        <w:spacing w:line="520" w:lineRule="exact"/>
        <w:jc w:val="center"/>
        <w:rPr>
          <w:color w:val="000000"/>
        </w:rPr>
      </w:pPr>
      <w:r>
        <w:rPr>
          <w:color w:val="000000"/>
        </w:rPr>
        <w:t>（法定代表人参加投标的提供）</w:t>
      </w:r>
    </w:p>
    <w:p w:rsidR="0030245B" w:rsidRDefault="00AC502E">
      <w:pPr>
        <w:snapToGrid w:val="0"/>
        <w:rPr>
          <w:color w:val="000000"/>
          <w:u w:val="single"/>
        </w:rPr>
      </w:pPr>
      <w:r>
        <w:rPr>
          <w:rFonts w:hint="eastAsia"/>
          <w:color w:val="000000"/>
          <w:u w:val="single"/>
        </w:rPr>
        <w:t>南通市生态环境局</w:t>
      </w:r>
      <w:r>
        <w:rPr>
          <w:color w:val="000000"/>
          <w:u w:val="single"/>
        </w:rPr>
        <w:t>：</w:t>
      </w:r>
    </w:p>
    <w:p w:rsidR="0030245B" w:rsidRDefault="00AC502E">
      <w:pPr>
        <w:snapToGrid w:val="0"/>
        <w:spacing w:line="520" w:lineRule="exact"/>
        <w:ind w:firstLineChars="200" w:firstLine="480"/>
        <w:rPr>
          <w:color w:val="000000"/>
        </w:rPr>
      </w:pPr>
      <w:r>
        <w:rPr>
          <w:color w:val="000000"/>
        </w:rPr>
        <w:t>我公司法定代表人</w:t>
      </w:r>
      <w:r>
        <w:rPr>
          <w:color w:val="000000"/>
          <w:u w:val="single"/>
        </w:rPr>
        <w:t xml:space="preserve">     </w:t>
      </w:r>
      <w:r>
        <w:rPr>
          <w:color w:val="000000"/>
          <w:u w:val="single"/>
        </w:rPr>
        <w:t xml:space="preserve">　　　</w:t>
      </w:r>
      <w:r>
        <w:rPr>
          <w:color w:val="000000"/>
          <w:u w:val="single"/>
        </w:rPr>
        <w:t xml:space="preserve"> </w:t>
      </w:r>
      <w:r>
        <w:rPr>
          <w:color w:val="000000"/>
          <w:u w:val="single"/>
        </w:rPr>
        <w:t xml:space="preserve">  </w:t>
      </w:r>
      <w:r>
        <w:rPr>
          <w:color w:val="000000"/>
        </w:rPr>
        <w:t>参加贵单位组织的</w:t>
      </w:r>
      <w:r>
        <w:rPr>
          <w:color w:val="000000"/>
          <w:u w:val="single"/>
        </w:rPr>
        <w:t xml:space="preserve">     </w:t>
      </w:r>
      <w:r>
        <w:rPr>
          <w:color w:val="000000"/>
        </w:rPr>
        <w:t>（竞争性磋商项目名称</w:t>
      </w:r>
      <w:r>
        <w:rPr>
          <w:color w:val="000000"/>
        </w:rPr>
        <w:t>)</w:t>
      </w:r>
      <w:r>
        <w:rPr>
          <w:color w:val="000000"/>
        </w:rPr>
        <w:t>项目的磋商活动，全权代表我公司处理该磋商活动的有关事宜。</w:t>
      </w:r>
    </w:p>
    <w:p w:rsidR="0030245B" w:rsidRDefault="0030245B">
      <w:pPr>
        <w:snapToGrid w:val="0"/>
        <w:spacing w:line="520" w:lineRule="exact"/>
        <w:rPr>
          <w:color w:val="000000"/>
        </w:rPr>
      </w:pPr>
    </w:p>
    <w:p w:rsidR="0030245B" w:rsidRDefault="00AC502E">
      <w:pPr>
        <w:snapToGrid w:val="0"/>
        <w:spacing w:line="520" w:lineRule="exact"/>
        <w:rPr>
          <w:color w:val="000000"/>
        </w:rPr>
      </w:pPr>
      <w:r>
        <w:rPr>
          <w:color w:val="000000"/>
        </w:rPr>
        <w:t>附：法定代表人情况：</w:t>
      </w:r>
    </w:p>
    <w:p w:rsidR="0030245B" w:rsidRDefault="00AC502E">
      <w:pPr>
        <w:snapToGrid w:val="0"/>
        <w:spacing w:line="520" w:lineRule="exact"/>
        <w:rPr>
          <w:color w:val="000000"/>
          <w:u w:val="single"/>
        </w:rPr>
      </w:pPr>
      <w:r>
        <w:rPr>
          <w:color w:val="000000"/>
        </w:rPr>
        <w:t>姓名：</w:t>
      </w:r>
      <w:r>
        <w:rPr>
          <w:color w:val="000000"/>
          <w:u w:val="single"/>
        </w:rPr>
        <w:t xml:space="preserve">         </w:t>
      </w:r>
      <w:r>
        <w:rPr>
          <w:color w:val="000000"/>
        </w:rPr>
        <w:t>性别：</w:t>
      </w:r>
      <w:r>
        <w:rPr>
          <w:color w:val="000000"/>
          <w:u w:val="single"/>
        </w:rPr>
        <w:t xml:space="preserve">           </w:t>
      </w:r>
      <w:r>
        <w:rPr>
          <w:color w:val="000000"/>
        </w:rPr>
        <w:t>年龄：</w:t>
      </w:r>
      <w:r>
        <w:rPr>
          <w:color w:val="000000"/>
          <w:u w:val="single"/>
        </w:rPr>
        <w:t xml:space="preserve">          </w:t>
      </w:r>
      <w:r>
        <w:rPr>
          <w:color w:val="000000"/>
        </w:rPr>
        <w:t>职务：</w:t>
      </w:r>
      <w:r>
        <w:rPr>
          <w:color w:val="000000"/>
          <w:u w:val="single"/>
        </w:rPr>
        <w:t xml:space="preserve">          </w:t>
      </w:r>
    </w:p>
    <w:p w:rsidR="0030245B" w:rsidRDefault="00AC502E">
      <w:pPr>
        <w:snapToGrid w:val="0"/>
        <w:spacing w:line="520" w:lineRule="exact"/>
        <w:rPr>
          <w:color w:val="000000"/>
        </w:rPr>
      </w:pPr>
      <w:r>
        <w:rPr>
          <w:color w:val="000000"/>
        </w:rPr>
        <w:t>身份证号码：</w:t>
      </w:r>
      <w:r>
        <w:rPr>
          <w:color w:val="000000"/>
          <w:u w:val="single"/>
        </w:rPr>
        <w:t xml:space="preserve">                                         </w:t>
      </w:r>
    </w:p>
    <w:p w:rsidR="0030245B" w:rsidRDefault="00AC502E">
      <w:pPr>
        <w:snapToGrid w:val="0"/>
        <w:spacing w:line="520" w:lineRule="exact"/>
        <w:rPr>
          <w:color w:val="000000"/>
        </w:rPr>
      </w:pPr>
      <w:r>
        <w:rPr>
          <w:color w:val="000000"/>
        </w:rPr>
        <w:t>手机：</w:t>
      </w:r>
      <w:r>
        <w:rPr>
          <w:color w:val="000000"/>
          <w:u w:val="single"/>
        </w:rPr>
        <w:t xml:space="preserve">                  </w:t>
      </w:r>
      <w:r>
        <w:rPr>
          <w:color w:val="000000"/>
        </w:rPr>
        <w:t>传真：</w:t>
      </w:r>
      <w:r>
        <w:rPr>
          <w:color w:val="000000"/>
          <w:u w:val="single"/>
        </w:rPr>
        <w:t xml:space="preserve">                       </w:t>
      </w:r>
    </w:p>
    <w:p w:rsidR="0030245B" w:rsidRDefault="00AC502E">
      <w:pPr>
        <w:snapToGrid w:val="0"/>
        <w:spacing w:line="520" w:lineRule="exact"/>
        <w:rPr>
          <w:color w:val="000000"/>
        </w:rPr>
      </w:pPr>
      <w:r>
        <w:rPr>
          <w:color w:val="000000"/>
        </w:rPr>
        <w:t> </w:t>
      </w:r>
    </w:p>
    <w:p w:rsidR="0030245B" w:rsidRDefault="00AC502E">
      <w:pPr>
        <w:snapToGrid w:val="0"/>
        <w:spacing w:line="520" w:lineRule="exact"/>
        <w:rPr>
          <w:color w:val="000000"/>
        </w:rPr>
      </w:pPr>
      <w:r>
        <w:rPr>
          <w:color w:val="000000"/>
        </w:rPr>
        <w:t>单位名称（公章）</w:t>
      </w:r>
      <w:r>
        <w:rPr>
          <w:color w:val="000000"/>
        </w:rPr>
        <w:t xml:space="preserve">             </w:t>
      </w:r>
      <w:r>
        <w:rPr>
          <w:color w:val="000000"/>
        </w:rPr>
        <w:t>法定代表人（签字或盖章）</w:t>
      </w:r>
    </w:p>
    <w:p w:rsidR="0030245B" w:rsidRDefault="00AC502E">
      <w:pPr>
        <w:snapToGrid w:val="0"/>
        <w:spacing w:line="520" w:lineRule="exact"/>
        <w:ind w:firstLineChars="500" w:firstLine="120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p>
    <w:p w:rsidR="0030245B" w:rsidRDefault="0030245B">
      <w:pPr>
        <w:snapToGrid w:val="0"/>
        <w:spacing w:line="520" w:lineRule="exact"/>
        <w:rPr>
          <w:color w:val="000000"/>
        </w:rPr>
      </w:pPr>
    </w:p>
    <w:p w:rsidR="0030245B" w:rsidRDefault="00AC502E">
      <w:pPr>
        <w:snapToGrid w:val="0"/>
        <w:spacing w:line="520" w:lineRule="exact"/>
        <w:rPr>
          <w:b/>
          <w:color w:val="000000"/>
        </w:rPr>
      </w:pPr>
      <w:r>
        <w:rPr>
          <w:b/>
          <w:color w:val="000000"/>
        </w:rPr>
        <w:t>法定代表人身份证复印件</w:t>
      </w:r>
    </w:p>
    <w:p w:rsidR="0030245B" w:rsidRDefault="0030245B">
      <w:pPr>
        <w:snapToGrid w:val="0"/>
        <w:spacing w:line="520" w:lineRule="exact"/>
        <w:rPr>
          <w:color w:val="000000"/>
        </w:rPr>
      </w:pPr>
    </w:p>
    <w:p w:rsidR="0030245B" w:rsidRDefault="0030245B">
      <w:pPr>
        <w:snapToGrid w:val="0"/>
        <w:spacing w:line="520" w:lineRule="exact"/>
        <w:rPr>
          <w:color w:val="000000"/>
        </w:rPr>
      </w:pPr>
    </w:p>
    <w:p w:rsidR="0030245B" w:rsidRDefault="00AC502E">
      <w:pPr>
        <w:snapToGrid w:val="0"/>
        <w:spacing w:line="520" w:lineRule="exact"/>
        <w:ind w:firstLineChars="950" w:firstLine="2280"/>
        <w:rPr>
          <w:color w:val="000000"/>
        </w:rPr>
      </w:pPr>
      <w:r>
        <w:rPr>
          <w:color w:val="000000"/>
        </w:rPr>
        <w:t>（粘贴此处）</w:t>
      </w:r>
    </w:p>
    <w:p w:rsidR="0030245B" w:rsidRDefault="00AC502E">
      <w:pPr>
        <w:pStyle w:val="20"/>
        <w:ind w:leftChars="0" w:left="0" w:firstLineChars="0" w:firstLine="0"/>
        <w:jc w:val="center"/>
        <w:rPr>
          <w:b/>
          <w:bCs/>
          <w:color w:val="000000"/>
        </w:rPr>
      </w:pPr>
      <w:r>
        <w:rPr>
          <w:color w:val="000000"/>
        </w:rPr>
        <w:br w:type="page"/>
      </w:r>
      <w:r>
        <w:rPr>
          <w:rFonts w:hint="eastAsia"/>
          <w:b/>
          <w:bCs/>
          <w:color w:val="000000"/>
        </w:rPr>
        <w:lastRenderedPageBreak/>
        <w:t>3</w:t>
      </w:r>
      <w:r>
        <w:rPr>
          <w:rFonts w:hint="eastAsia"/>
          <w:b/>
          <w:bCs/>
          <w:color w:val="000000"/>
        </w:rPr>
        <w:t>、</w:t>
      </w:r>
      <w:r>
        <w:rPr>
          <w:b/>
          <w:bCs/>
          <w:color w:val="000000"/>
        </w:rPr>
        <w:t>授权委托书</w:t>
      </w:r>
    </w:p>
    <w:p w:rsidR="0030245B" w:rsidRDefault="00AC502E">
      <w:pPr>
        <w:snapToGrid w:val="0"/>
        <w:spacing w:line="520" w:lineRule="exact"/>
        <w:jc w:val="center"/>
        <w:rPr>
          <w:color w:val="000000"/>
        </w:rPr>
      </w:pPr>
      <w:r>
        <w:rPr>
          <w:color w:val="000000"/>
        </w:rPr>
        <w:t>（委托代理人参加投标提供）</w:t>
      </w:r>
    </w:p>
    <w:p w:rsidR="0030245B" w:rsidRDefault="00AC502E">
      <w:pPr>
        <w:snapToGrid w:val="0"/>
        <w:spacing w:line="520" w:lineRule="exact"/>
        <w:rPr>
          <w:color w:val="000000"/>
          <w:u w:val="single"/>
        </w:rPr>
      </w:pPr>
      <w:r>
        <w:rPr>
          <w:rFonts w:hint="eastAsia"/>
          <w:color w:val="000000"/>
          <w:u w:val="single"/>
        </w:rPr>
        <w:t>南通市生态环境局</w:t>
      </w:r>
      <w:r>
        <w:rPr>
          <w:color w:val="000000"/>
          <w:u w:val="single"/>
        </w:rPr>
        <w:t>：</w:t>
      </w:r>
    </w:p>
    <w:p w:rsidR="0030245B" w:rsidRDefault="00AC502E">
      <w:pPr>
        <w:snapToGrid w:val="0"/>
        <w:spacing w:line="520" w:lineRule="exact"/>
        <w:ind w:left="1" w:firstLineChars="200" w:firstLine="480"/>
        <w:rPr>
          <w:color w:val="000000"/>
        </w:rPr>
      </w:pPr>
      <w:r>
        <w:rPr>
          <w:color w:val="000000"/>
        </w:rPr>
        <w:t>兹授权</w:t>
      </w:r>
      <w:r>
        <w:rPr>
          <w:color w:val="000000"/>
          <w:u w:val="single"/>
        </w:rPr>
        <w:t xml:space="preserve">               </w:t>
      </w:r>
      <w:r>
        <w:rPr>
          <w:color w:val="000000"/>
          <w:u w:val="single"/>
        </w:rPr>
        <w:t>（</w:t>
      </w:r>
      <w:r>
        <w:rPr>
          <w:color w:val="000000"/>
        </w:rPr>
        <w:t>被授权人的姓名）代表我公司参加</w:t>
      </w:r>
      <w:r>
        <w:rPr>
          <w:color w:val="000000"/>
          <w:u w:val="single"/>
        </w:rPr>
        <w:t xml:space="preserve">     </w:t>
      </w:r>
      <w:r>
        <w:rPr>
          <w:color w:val="000000"/>
        </w:rPr>
        <w:t>（竞争性磋商项目名称）项目的磋商活动，全权处理一切与该项目磋商有关的事务。其在办理上述事宜过程中所签署的所有文件我公司均予以承认。</w:t>
      </w:r>
    </w:p>
    <w:p w:rsidR="0030245B" w:rsidRDefault="00AC502E">
      <w:pPr>
        <w:snapToGrid w:val="0"/>
        <w:spacing w:line="520" w:lineRule="exact"/>
        <w:ind w:left="1" w:firstLineChars="200" w:firstLine="480"/>
        <w:rPr>
          <w:color w:val="000000"/>
        </w:rPr>
      </w:pPr>
      <w:r>
        <w:rPr>
          <w:color w:val="000000"/>
        </w:rPr>
        <w:t>被授权人无转委托权。特此委托。</w:t>
      </w:r>
    </w:p>
    <w:p w:rsidR="0030245B" w:rsidRDefault="0030245B">
      <w:pPr>
        <w:snapToGrid w:val="0"/>
        <w:spacing w:line="520" w:lineRule="exact"/>
        <w:rPr>
          <w:color w:val="000000"/>
        </w:rPr>
      </w:pPr>
    </w:p>
    <w:p w:rsidR="0030245B" w:rsidRDefault="00AC502E">
      <w:pPr>
        <w:snapToGrid w:val="0"/>
        <w:spacing w:line="520" w:lineRule="exact"/>
        <w:rPr>
          <w:color w:val="000000"/>
        </w:rPr>
      </w:pPr>
      <w:r>
        <w:rPr>
          <w:color w:val="000000"/>
        </w:rPr>
        <w:t>附：被授权人情况：</w:t>
      </w:r>
    </w:p>
    <w:p w:rsidR="0030245B" w:rsidRDefault="00AC502E">
      <w:pPr>
        <w:snapToGrid w:val="0"/>
        <w:spacing w:line="520" w:lineRule="exact"/>
        <w:rPr>
          <w:color w:val="000000"/>
          <w:u w:val="single"/>
        </w:rPr>
      </w:pPr>
      <w:r>
        <w:rPr>
          <w:color w:val="000000"/>
        </w:rPr>
        <w:t>姓名：</w:t>
      </w:r>
      <w:r>
        <w:rPr>
          <w:color w:val="000000"/>
          <w:u w:val="single"/>
        </w:rPr>
        <w:t xml:space="preserve">         </w:t>
      </w:r>
      <w:r>
        <w:rPr>
          <w:color w:val="000000"/>
        </w:rPr>
        <w:t>性别：</w:t>
      </w:r>
      <w:r>
        <w:rPr>
          <w:color w:val="000000"/>
          <w:u w:val="single"/>
        </w:rPr>
        <w:t xml:space="preserve">    </w:t>
      </w:r>
      <w:r>
        <w:rPr>
          <w:color w:val="000000"/>
        </w:rPr>
        <w:t>年龄：</w:t>
      </w:r>
      <w:r>
        <w:rPr>
          <w:color w:val="000000"/>
          <w:u w:val="single"/>
        </w:rPr>
        <w:t xml:space="preserve">      </w:t>
      </w:r>
      <w:r>
        <w:rPr>
          <w:color w:val="000000"/>
        </w:rPr>
        <w:t>职务：</w:t>
      </w:r>
      <w:r>
        <w:rPr>
          <w:color w:val="000000"/>
          <w:u w:val="single"/>
        </w:rPr>
        <w:t xml:space="preserve">          </w:t>
      </w:r>
    </w:p>
    <w:p w:rsidR="0030245B" w:rsidRDefault="00AC502E">
      <w:pPr>
        <w:snapToGrid w:val="0"/>
        <w:spacing w:line="520" w:lineRule="exact"/>
        <w:rPr>
          <w:color w:val="000000"/>
        </w:rPr>
      </w:pPr>
      <w:r>
        <w:rPr>
          <w:color w:val="000000"/>
        </w:rPr>
        <w:t>身份证号码：</w:t>
      </w:r>
      <w:r>
        <w:rPr>
          <w:color w:val="000000"/>
          <w:u w:val="single"/>
        </w:rPr>
        <w:t xml:space="preserve">                                         </w:t>
      </w:r>
    </w:p>
    <w:p w:rsidR="0030245B" w:rsidRDefault="00AC502E">
      <w:pPr>
        <w:snapToGrid w:val="0"/>
        <w:spacing w:line="520" w:lineRule="exact"/>
        <w:rPr>
          <w:color w:val="000000"/>
        </w:rPr>
      </w:pPr>
      <w:r>
        <w:rPr>
          <w:color w:val="000000"/>
        </w:rPr>
        <w:t>手机：</w:t>
      </w:r>
      <w:r>
        <w:rPr>
          <w:color w:val="000000"/>
          <w:u w:val="single"/>
        </w:rPr>
        <w:t xml:space="preserve">                 </w:t>
      </w:r>
      <w:r>
        <w:rPr>
          <w:color w:val="000000"/>
        </w:rPr>
        <w:t>传真：</w:t>
      </w:r>
      <w:r>
        <w:rPr>
          <w:color w:val="000000"/>
          <w:u w:val="single"/>
        </w:rPr>
        <w:t xml:space="preserve">                        </w:t>
      </w:r>
    </w:p>
    <w:p w:rsidR="0030245B" w:rsidRDefault="00AC502E">
      <w:pPr>
        <w:snapToGrid w:val="0"/>
        <w:spacing w:line="520" w:lineRule="exact"/>
        <w:rPr>
          <w:color w:val="000000"/>
        </w:rPr>
      </w:pPr>
      <w:r>
        <w:rPr>
          <w:color w:val="000000"/>
        </w:rPr>
        <w:t> </w:t>
      </w:r>
    </w:p>
    <w:p w:rsidR="0030245B" w:rsidRDefault="00AC502E">
      <w:pPr>
        <w:snapToGrid w:val="0"/>
        <w:spacing w:line="520" w:lineRule="exact"/>
        <w:rPr>
          <w:color w:val="000000"/>
        </w:rPr>
      </w:pPr>
      <w:r>
        <w:rPr>
          <w:color w:val="000000"/>
        </w:rPr>
        <w:t>单位名称（公章）</w:t>
      </w:r>
      <w:r>
        <w:rPr>
          <w:color w:val="000000"/>
        </w:rPr>
        <w:t xml:space="preserve">             </w:t>
      </w:r>
      <w:r>
        <w:rPr>
          <w:color w:val="000000"/>
        </w:rPr>
        <w:t>法定代表人（签字或盖章）</w:t>
      </w:r>
    </w:p>
    <w:p w:rsidR="0030245B" w:rsidRDefault="00AC502E">
      <w:pPr>
        <w:snapToGrid w:val="0"/>
        <w:spacing w:line="520" w:lineRule="exact"/>
        <w:ind w:firstLineChars="500" w:firstLine="120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p>
    <w:p w:rsidR="0030245B" w:rsidRDefault="0030245B">
      <w:pPr>
        <w:snapToGrid w:val="0"/>
        <w:spacing w:line="520" w:lineRule="exact"/>
        <w:rPr>
          <w:color w:val="000000"/>
        </w:rPr>
      </w:pPr>
    </w:p>
    <w:p w:rsidR="0030245B" w:rsidRDefault="0030245B">
      <w:pPr>
        <w:pStyle w:val="20"/>
        <w:ind w:left="480" w:firstLine="480"/>
        <w:rPr>
          <w:color w:val="000000"/>
        </w:rPr>
      </w:pPr>
    </w:p>
    <w:p w:rsidR="0030245B" w:rsidRDefault="00AC502E">
      <w:pPr>
        <w:snapToGrid w:val="0"/>
        <w:spacing w:line="520" w:lineRule="exact"/>
        <w:rPr>
          <w:b/>
          <w:color w:val="000000"/>
        </w:rPr>
      </w:pPr>
      <w:r>
        <w:rPr>
          <w:b/>
          <w:color w:val="000000"/>
        </w:rPr>
        <w:t>法定代表人身份证</w:t>
      </w:r>
      <w:r>
        <w:rPr>
          <w:rFonts w:hint="eastAsia"/>
          <w:b/>
          <w:color w:val="000000"/>
        </w:rPr>
        <w:t>正反面面</w:t>
      </w:r>
      <w:r>
        <w:rPr>
          <w:b/>
          <w:color w:val="000000"/>
        </w:rPr>
        <w:t>复印件</w:t>
      </w:r>
    </w:p>
    <w:p w:rsidR="0030245B" w:rsidRDefault="0030245B">
      <w:pPr>
        <w:snapToGrid w:val="0"/>
        <w:spacing w:line="520" w:lineRule="exact"/>
        <w:rPr>
          <w:b/>
          <w:color w:val="000000"/>
        </w:rPr>
      </w:pPr>
    </w:p>
    <w:p w:rsidR="0030245B" w:rsidRDefault="0030245B">
      <w:pPr>
        <w:rPr>
          <w:color w:val="000000"/>
        </w:rPr>
      </w:pPr>
    </w:p>
    <w:p w:rsidR="0030245B" w:rsidRDefault="0030245B">
      <w:pPr>
        <w:snapToGrid w:val="0"/>
        <w:spacing w:line="520" w:lineRule="exact"/>
        <w:rPr>
          <w:b/>
          <w:color w:val="000000"/>
        </w:rPr>
      </w:pPr>
    </w:p>
    <w:p w:rsidR="0030245B" w:rsidRDefault="00AC502E">
      <w:pPr>
        <w:snapToGrid w:val="0"/>
        <w:spacing w:line="520" w:lineRule="exact"/>
        <w:rPr>
          <w:b/>
          <w:color w:val="000000"/>
        </w:rPr>
      </w:pPr>
      <w:r>
        <w:rPr>
          <w:b/>
          <w:color w:val="000000"/>
        </w:rPr>
        <w:t>被授权人身份证</w:t>
      </w:r>
      <w:r>
        <w:rPr>
          <w:rFonts w:hint="eastAsia"/>
          <w:b/>
          <w:color w:val="000000"/>
        </w:rPr>
        <w:t>正反面</w:t>
      </w:r>
      <w:r>
        <w:rPr>
          <w:b/>
          <w:color w:val="000000"/>
        </w:rPr>
        <w:t>复印件</w:t>
      </w:r>
    </w:p>
    <w:p w:rsidR="0030245B" w:rsidRDefault="0030245B">
      <w:pPr>
        <w:snapToGrid w:val="0"/>
        <w:spacing w:line="520" w:lineRule="exact"/>
        <w:rPr>
          <w:color w:val="000000"/>
        </w:rPr>
      </w:pPr>
    </w:p>
    <w:p w:rsidR="0030245B" w:rsidRDefault="0030245B">
      <w:pPr>
        <w:pStyle w:val="3"/>
        <w:rPr>
          <w:color w:val="000000"/>
        </w:rPr>
      </w:pPr>
    </w:p>
    <w:p w:rsidR="0030245B" w:rsidRDefault="00AC502E">
      <w:pPr>
        <w:snapToGrid w:val="0"/>
        <w:spacing w:line="520" w:lineRule="exact"/>
        <w:jc w:val="center"/>
        <w:rPr>
          <w:b/>
          <w:bCs/>
          <w:color w:val="000000"/>
        </w:rPr>
      </w:pPr>
      <w:r>
        <w:rPr>
          <w:color w:val="000000"/>
        </w:rPr>
        <w:t>（粘贴此处）</w:t>
      </w:r>
    </w:p>
    <w:p w:rsidR="0030245B" w:rsidRDefault="00AC502E">
      <w:pPr>
        <w:jc w:val="center"/>
        <w:rPr>
          <w:rFonts w:ascii="宋体" w:hAnsi="宋体"/>
          <w:b/>
          <w:color w:val="000000"/>
          <w:sz w:val="30"/>
          <w:szCs w:val="30"/>
        </w:rPr>
      </w:pPr>
      <w:r>
        <w:rPr>
          <w:color w:val="000000"/>
        </w:rPr>
        <w:br w:type="page"/>
      </w:r>
      <w:r>
        <w:rPr>
          <w:rFonts w:hint="eastAsia"/>
          <w:b/>
          <w:bCs/>
          <w:color w:val="000000"/>
        </w:rPr>
        <w:lastRenderedPageBreak/>
        <w:t>4</w:t>
      </w:r>
      <w:r>
        <w:rPr>
          <w:rFonts w:hint="eastAsia"/>
          <w:b/>
          <w:bCs/>
          <w:color w:val="000000"/>
        </w:rPr>
        <w:t>、</w:t>
      </w:r>
      <w:r>
        <w:rPr>
          <w:rFonts w:ascii="宋体" w:hAnsi="宋体" w:hint="eastAsia"/>
          <w:b/>
          <w:color w:val="000000"/>
          <w:sz w:val="30"/>
          <w:szCs w:val="30"/>
        </w:rPr>
        <w:t>供应商符合《政府采购法》第二十二条规定条件的声明函</w:t>
      </w:r>
    </w:p>
    <w:p w:rsidR="0030245B" w:rsidRDefault="00AC502E">
      <w:pPr>
        <w:spacing w:line="460" w:lineRule="exact"/>
        <w:rPr>
          <w:rFonts w:ascii="宋体" w:hAnsi="宋体"/>
          <w:b/>
          <w:bCs/>
          <w:color w:val="000000"/>
          <w:sz w:val="44"/>
          <w:szCs w:val="44"/>
        </w:rPr>
      </w:pPr>
      <w:r>
        <w:rPr>
          <w:rFonts w:ascii="宋体" w:hAnsi="宋体" w:hint="eastAsia"/>
          <w:b/>
          <w:bCs/>
          <w:color w:val="000000"/>
          <w:szCs w:val="21"/>
        </w:rPr>
        <w:t xml:space="preserve">                       </w:t>
      </w:r>
      <w:r>
        <w:rPr>
          <w:rFonts w:ascii="宋体" w:hAnsi="宋体" w:hint="eastAsia"/>
          <w:b/>
          <w:bCs/>
          <w:color w:val="000000"/>
          <w:sz w:val="44"/>
          <w:szCs w:val="44"/>
        </w:rPr>
        <w:t xml:space="preserve">   </w:t>
      </w:r>
    </w:p>
    <w:p w:rsidR="0030245B" w:rsidRDefault="00AC502E">
      <w:pPr>
        <w:ind w:firstLineChars="200" w:firstLine="480"/>
        <w:rPr>
          <w:rFonts w:ascii="宋体" w:hAnsi="宋体" w:cs="宋体"/>
          <w:b/>
          <w:bCs/>
          <w:color w:val="000000"/>
        </w:rPr>
      </w:pPr>
      <w:r>
        <w:rPr>
          <w:rFonts w:ascii="宋体" w:hAnsi="宋体" w:cs="宋体" w:hint="eastAsia"/>
          <w:bCs/>
          <w:color w:val="000000"/>
        </w:rPr>
        <w:t>我单位参加</w:t>
      </w:r>
      <w:r>
        <w:rPr>
          <w:rFonts w:ascii="宋体" w:hAnsi="宋体" w:cs="宋体" w:hint="eastAsia"/>
          <w:bCs/>
          <w:color w:val="000000"/>
          <w:u w:val="single"/>
        </w:rPr>
        <w:t xml:space="preserve">                 </w:t>
      </w:r>
      <w:r>
        <w:rPr>
          <w:rFonts w:ascii="宋体" w:hAnsi="宋体" w:cs="宋体" w:hint="eastAsia"/>
          <w:bCs/>
          <w:color w:val="000000"/>
        </w:rPr>
        <w:t>（项目名称），</w:t>
      </w:r>
      <w:r>
        <w:rPr>
          <w:rFonts w:ascii="宋体" w:hAnsi="宋体" w:cs="宋体" w:hint="eastAsia"/>
          <w:bCs/>
          <w:color w:val="000000"/>
          <w:u w:val="single"/>
        </w:rPr>
        <w:t xml:space="preserve">              </w:t>
      </w:r>
      <w:r>
        <w:rPr>
          <w:rFonts w:ascii="宋体" w:hAnsi="宋体" w:cs="宋体" w:hint="eastAsia"/>
          <w:bCs/>
          <w:color w:val="000000"/>
        </w:rPr>
        <w:t>（项目编号）投标活动。针对本项目供应商资格要求做出如下承诺：</w:t>
      </w:r>
    </w:p>
    <w:p w:rsidR="0030245B" w:rsidRDefault="00AC502E">
      <w:pPr>
        <w:spacing w:line="520" w:lineRule="exact"/>
        <w:ind w:firstLine="482"/>
        <w:rPr>
          <w:color w:val="000000"/>
        </w:rPr>
      </w:pPr>
      <w:r>
        <w:rPr>
          <w:bCs/>
          <w:color w:val="000000"/>
          <w:szCs w:val="21"/>
        </w:rPr>
        <w:t>1.</w:t>
      </w:r>
      <w:r>
        <w:rPr>
          <w:bCs/>
          <w:color w:val="000000"/>
          <w:szCs w:val="21"/>
        </w:rPr>
        <w:t>我单位具有独立承担民事责任的能力；</w:t>
      </w:r>
    </w:p>
    <w:p w:rsidR="0030245B" w:rsidRDefault="00AC502E">
      <w:pPr>
        <w:spacing w:line="520" w:lineRule="exact"/>
        <w:ind w:firstLine="482"/>
        <w:rPr>
          <w:color w:val="000000"/>
        </w:rPr>
      </w:pPr>
      <w:r>
        <w:rPr>
          <w:color w:val="000000"/>
        </w:rPr>
        <w:t>2.</w:t>
      </w:r>
      <w:r>
        <w:rPr>
          <w:color w:val="000000"/>
        </w:rPr>
        <w:t>我单位具有良好的商业信誉和健全的财务会计制度；</w:t>
      </w:r>
    </w:p>
    <w:p w:rsidR="0030245B" w:rsidRDefault="00AC502E">
      <w:pPr>
        <w:spacing w:line="520" w:lineRule="exact"/>
        <w:ind w:firstLine="482"/>
        <w:rPr>
          <w:color w:val="000000"/>
        </w:rPr>
      </w:pPr>
      <w:r>
        <w:rPr>
          <w:color w:val="000000"/>
        </w:rPr>
        <w:t>3.</w:t>
      </w:r>
      <w:r>
        <w:rPr>
          <w:color w:val="000000"/>
        </w:rPr>
        <w:t>我单位具有履行合同所必需的设备和专业技术能力；</w:t>
      </w:r>
    </w:p>
    <w:p w:rsidR="0030245B" w:rsidRDefault="00AC502E">
      <w:pPr>
        <w:spacing w:line="520" w:lineRule="exact"/>
        <w:ind w:firstLine="482"/>
        <w:rPr>
          <w:color w:val="000000"/>
        </w:rPr>
      </w:pPr>
      <w:r>
        <w:rPr>
          <w:color w:val="000000"/>
        </w:rPr>
        <w:t>4.</w:t>
      </w:r>
      <w:r>
        <w:rPr>
          <w:color w:val="000000"/>
        </w:rPr>
        <w:t>我单位有依法缴纳税收和社会保障资金的良好记录；</w:t>
      </w:r>
    </w:p>
    <w:p w:rsidR="0030245B" w:rsidRDefault="00AC502E">
      <w:pPr>
        <w:spacing w:line="520" w:lineRule="exact"/>
        <w:ind w:firstLine="482"/>
        <w:rPr>
          <w:color w:val="000000"/>
        </w:rPr>
      </w:pPr>
      <w:r>
        <w:rPr>
          <w:color w:val="000000"/>
        </w:rPr>
        <w:t>5.</w:t>
      </w:r>
      <w:r>
        <w:rPr>
          <w:color w:val="000000"/>
        </w:rPr>
        <w:t>我单位参加政府采购活动前三年内，在经营活动中没有重大违法记录；（</w:t>
      </w:r>
      <w:r>
        <w:rPr>
          <w:color w:val="000000"/>
        </w:rPr>
        <w:t>1.</w:t>
      </w:r>
      <w:r>
        <w:rPr>
          <w:color w:val="000000"/>
        </w:rPr>
        <w:t>供应商在参加政府采购活动前三年内因违法经营被禁止在一定期限内参加政府采购活动，期限届满的，可以参加政府采购活动。</w:t>
      </w:r>
      <w:r>
        <w:rPr>
          <w:color w:val="000000"/>
        </w:rPr>
        <w:t>2.</w:t>
      </w:r>
      <w:r>
        <w:rPr>
          <w:color w:val="000000"/>
        </w:rPr>
        <w:t>《中华人民共和国政府采购法实施条例》第十九条第一款规定的</w:t>
      </w:r>
      <w:r>
        <w:rPr>
          <w:color w:val="000000"/>
        </w:rPr>
        <w:t>“</w:t>
      </w:r>
      <w:r>
        <w:rPr>
          <w:color w:val="000000"/>
        </w:rPr>
        <w:t>较大数额罚款</w:t>
      </w:r>
      <w:r>
        <w:rPr>
          <w:color w:val="000000"/>
        </w:rPr>
        <w:t>”</w:t>
      </w:r>
      <w:r>
        <w:rPr>
          <w:color w:val="000000"/>
        </w:rPr>
        <w:t>认定为</w:t>
      </w:r>
      <w:r>
        <w:rPr>
          <w:color w:val="000000"/>
        </w:rPr>
        <w:t>200</w:t>
      </w:r>
      <w:r>
        <w:rPr>
          <w:color w:val="000000"/>
        </w:rPr>
        <w:t>万元以上的罚款，法律、行政法规以及国务院有关部门明确规定相关领域</w:t>
      </w:r>
      <w:r>
        <w:rPr>
          <w:color w:val="000000"/>
        </w:rPr>
        <w:t>“</w:t>
      </w:r>
      <w:r>
        <w:rPr>
          <w:color w:val="000000"/>
        </w:rPr>
        <w:t>较大数额罚款</w:t>
      </w:r>
      <w:r>
        <w:rPr>
          <w:color w:val="000000"/>
        </w:rPr>
        <w:t>”</w:t>
      </w:r>
      <w:r>
        <w:rPr>
          <w:color w:val="000000"/>
        </w:rPr>
        <w:t>标准高于</w:t>
      </w:r>
      <w:r>
        <w:rPr>
          <w:color w:val="000000"/>
        </w:rPr>
        <w:t>200</w:t>
      </w:r>
      <w:r>
        <w:rPr>
          <w:color w:val="000000"/>
        </w:rPr>
        <w:t>万元的，从其规定。）</w:t>
      </w:r>
    </w:p>
    <w:p w:rsidR="0030245B" w:rsidRDefault="00AC502E">
      <w:pPr>
        <w:spacing w:line="520" w:lineRule="exact"/>
        <w:ind w:firstLine="482"/>
        <w:rPr>
          <w:color w:val="000000"/>
        </w:rPr>
      </w:pPr>
      <w:r>
        <w:rPr>
          <w:color w:val="000000"/>
        </w:rPr>
        <w:t>6.</w:t>
      </w:r>
      <w:r>
        <w:rPr>
          <w:color w:val="000000"/>
        </w:rPr>
        <w:t>我单位满足法律、行政法规规定的其他条件。</w:t>
      </w:r>
    </w:p>
    <w:p w:rsidR="0030245B" w:rsidRDefault="0030245B">
      <w:pPr>
        <w:spacing w:line="500" w:lineRule="exact"/>
        <w:ind w:firstLine="482"/>
        <w:rPr>
          <w:rFonts w:ascii="宋体" w:hAnsi="宋体"/>
          <w:color w:val="000000"/>
        </w:rPr>
      </w:pPr>
    </w:p>
    <w:p w:rsidR="0030245B" w:rsidRDefault="0030245B">
      <w:pPr>
        <w:spacing w:line="500" w:lineRule="exact"/>
        <w:rPr>
          <w:rFonts w:ascii="宋体" w:hAnsi="宋体"/>
          <w:color w:val="000000"/>
        </w:rPr>
      </w:pPr>
    </w:p>
    <w:p w:rsidR="0030245B" w:rsidRDefault="0030245B">
      <w:pPr>
        <w:spacing w:line="500" w:lineRule="exact"/>
        <w:rPr>
          <w:rFonts w:ascii="宋体" w:hAnsi="宋体"/>
          <w:bCs/>
          <w:color w:val="000000"/>
          <w:szCs w:val="21"/>
        </w:rPr>
      </w:pPr>
    </w:p>
    <w:p w:rsidR="0030245B" w:rsidRDefault="0030245B">
      <w:pPr>
        <w:spacing w:line="500" w:lineRule="exact"/>
        <w:rPr>
          <w:rFonts w:ascii="宋体" w:hAnsi="宋体"/>
          <w:bCs/>
          <w:color w:val="000000"/>
          <w:szCs w:val="21"/>
        </w:rPr>
      </w:pPr>
    </w:p>
    <w:p w:rsidR="0030245B" w:rsidRDefault="0030245B">
      <w:pPr>
        <w:spacing w:line="500" w:lineRule="exact"/>
        <w:rPr>
          <w:rFonts w:ascii="宋体" w:hAnsi="宋体"/>
          <w:bCs/>
          <w:color w:val="000000"/>
          <w:szCs w:val="21"/>
        </w:rPr>
      </w:pPr>
    </w:p>
    <w:p w:rsidR="0030245B" w:rsidRDefault="00AC502E">
      <w:pPr>
        <w:spacing w:line="460" w:lineRule="exact"/>
        <w:jc w:val="center"/>
        <w:rPr>
          <w:rFonts w:ascii="宋体" w:hAnsi="宋体"/>
          <w:bCs/>
          <w:color w:val="000000"/>
          <w:szCs w:val="21"/>
        </w:rPr>
      </w:pPr>
      <w:r>
        <w:rPr>
          <w:rFonts w:ascii="宋体" w:hAnsi="宋体" w:hint="eastAsia"/>
          <w:bCs/>
          <w:color w:val="000000"/>
          <w:szCs w:val="21"/>
        </w:rPr>
        <w:t xml:space="preserve">                                             </w:t>
      </w:r>
      <w:r>
        <w:rPr>
          <w:rFonts w:ascii="宋体" w:hAnsi="宋体" w:hint="eastAsia"/>
          <w:bCs/>
          <w:color w:val="000000"/>
          <w:szCs w:val="21"/>
        </w:rPr>
        <w:t>承诺人名称（公章）：</w:t>
      </w:r>
    </w:p>
    <w:p w:rsidR="0030245B" w:rsidRDefault="00AC502E">
      <w:pPr>
        <w:ind w:firstLineChars="200" w:firstLine="480"/>
        <w:jc w:val="right"/>
        <w:rPr>
          <w:rFonts w:ascii="宋体" w:hAnsi="宋体" w:cs="宋体"/>
          <w:bCs/>
          <w:color w:val="000000"/>
        </w:rPr>
      </w:pPr>
      <w:r>
        <w:rPr>
          <w:rFonts w:ascii="宋体" w:hAnsi="宋体" w:cs="宋体" w:hint="eastAsia"/>
          <w:bCs/>
          <w:color w:val="000000"/>
        </w:rPr>
        <w:t xml:space="preserve">    </w:t>
      </w:r>
    </w:p>
    <w:p w:rsidR="0030245B" w:rsidRDefault="00AC502E">
      <w:pPr>
        <w:ind w:firstLineChars="200" w:firstLine="480"/>
        <w:jc w:val="right"/>
        <w:rPr>
          <w:rFonts w:ascii="宋体" w:hAnsi="宋体" w:cs="宋体"/>
          <w:bCs/>
          <w:color w:val="000000"/>
        </w:rPr>
      </w:pPr>
      <w:r>
        <w:rPr>
          <w:rFonts w:ascii="宋体" w:hAnsi="宋体" w:cs="宋体" w:hint="eastAsia"/>
          <w:bCs/>
          <w:color w:val="000000"/>
        </w:rPr>
        <w:t xml:space="preserve">                                 </w:t>
      </w:r>
      <w:r>
        <w:rPr>
          <w:rFonts w:ascii="宋体" w:hAnsi="宋体" w:cs="宋体" w:hint="eastAsia"/>
          <w:bCs/>
          <w:color w:val="000000"/>
        </w:rPr>
        <w:t>日期：</w:t>
      </w:r>
      <w:r>
        <w:rPr>
          <w:rFonts w:ascii="宋体" w:hAnsi="宋体" w:cs="宋体" w:hint="eastAsia"/>
          <w:bCs/>
          <w:color w:val="000000"/>
        </w:rPr>
        <w:t>______</w:t>
      </w:r>
      <w:r>
        <w:rPr>
          <w:rFonts w:ascii="宋体" w:hAnsi="宋体" w:cs="宋体" w:hint="eastAsia"/>
          <w:bCs/>
          <w:color w:val="000000"/>
        </w:rPr>
        <w:t>年</w:t>
      </w:r>
      <w:r>
        <w:rPr>
          <w:rFonts w:ascii="宋体" w:hAnsi="宋体" w:cs="宋体" w:hint="eastAsia"/>
          <w:bCs/>
          <w:color w:val="000000"/>
          <w:u w:val="single"/>
        </w:rPr>
        <w:t xml:space="preserve">    </w:t>
      </w:r>
      <w:r>
        <w:rPr>
          <w:rFonts w:ascii="宋体" w:hAnsi="宋体" w:cs="宋体" w:hint="eastAsia"/>
          <w:bCs/>
          <w:color w:val="000000"/>
        </w:rPr>
        <w:t>月</w:t>
      </w:r>
      <w:r>
        <w:rPr>
          <w:rFonts w:ascii="宋体" w:hAnsi="宋体" w:cs="宋体" w:hint="eastAsia"/>
          <w:bCs/>
          <w:color w:val="000000"/>
          <w:u w:val="single"/>
        </w:rPr>
        <w:t xml:space="preserve">    </w:t>
      </w:r>
      <w:r>
        <w:rPr>
          <w:rFonts w:ascii="宋体" w:hAnsi="宋体" w:cs="宋体" w:hint="eastAsia"/>
          <w:bCs/>
          <w:color w:val="000000"/>
        </w:rPr>
        <w:t>日</w:t>
      </w:r>
    </w:p>
    <w:p w:rsidR="0030245B" w:rsidRDefault="00AC502E">
      <w:pPr>
        <w:snapToGrid w:val="0"/>
        <w:spacing w:line="520" w:lineRule="exact"/>
        <w:jc w:val="center"/>
        <w:rPr>
          <w:b/>
          <w:bCs/>
          <w:color w:val="000000"/>
        </w:rPr>
      </w:pPr>
      <w:r>
        <w:rPr>
          <w:rFonts w:hint="eastAsia"/>
          <w:b/>
          <w:color w:val="000000"/>
        </w:rPr>
        <w:br w:type="page"/>
      </w:r>
      <w:r>
        <w:rPr>
          <w:rFonts w:hint="eastAsia"/>
          <w:b/>
          <w:bCs/>
          <w:color w:val="000000"/>
        </w:rPr>
        <w:lastRenderedPageBreak/>
        <w:t>5</w:t>
      </w:r>
      <w:r>
        <w:rPr>
          <w:b/>
          <w:bCs/>
          <w:color w:val="000000"/>
        </w:rPr>
        <w:t>、参加采购活动前</w:t>
      </w:r>
      <w:r>
        <w:rPr>
          <w:rFonts w:hint="eastAsia"/>
          <w:b/>
          <w:bCs/>
          <w:color w:val="000000"/>
        </w:rPr>
        <w:t>无</w:t>
      </w:r>
      <w:r>
        <w:rPr>
          <w:b/>
          <w:bCs/>
          <w:color w:val="000000"/>
        </w:rPr>
        <w:t>失信记录的书面声明</w:t>
      </w:r>
    </w:p>
    <w:p w:rsidR="0030245B" w:rsidRDefault="0030245B">
      <w:pPr>
        <w:spacing w:line="460" w:lineRule="exact"/>
        <w:ind w:firstLine="881"/>
        <w:jc w:val="center"/>
        <w:rPr>
          <w:rFonts w:ascii="宋体" w:hAnsi="宋体"/>
          <w:b/>
          <w:bCs/>
          <w:color w:val="000000"/>
          <w:sz w:val="44"/>
          <w:szCs w:val="44"/>
        </w:rPr>
      </w:pPr>
    </w:p>
    <w:p w:rsidR="0030245B" w:rsidRDefault="00AC502E">
      <w:pPr>
        <w:snapToGrid w:val="0"/>
        <w:spacing w:line="520" w:lineRule="exact"/>
        <w:rPr>
          <w:color w:val="000000"/>
          <w:u w:val="single"/>
        </w:rPr>
      </w:pPr>
      <w:r>
        <w:rPr>
          <w:rFonts w:hint="eastAsia"/>
          <w:color w:val="000000"/>
          <w:u w:val="single"/>
        </w:rPr>
        <w:t>南通市生态环境局</w:t>
      </w:r>
      <w:r>
        <w:rPr>
          <w:color w:val="000000"/>
          <w:u w:val="single"/>
        </w:rPr>
        <w:t>：</w:t>
      </w:r>
    </w:p>
    <w:p w:rsidR="0030245B" w:rsidRDefault="00AC502E">
      <w:pPr>
        <w:spacing w:line="500" w:lineRule="exact"/>
        <w:ind w:firstLineChars="200" w:firstLine="480"/>
        <w:jc w:val="left"/>
        <w:rPr>
          <w:rFonts w:ascii="宋体" w:hAnsi="宋体"/>
          <w:bCs/>
          <w:color w:val="000000"/>
          <w:szCs w:val="21"/>
        </w:rPr>
      </w:pPr>
      <w:r>
        <w:rPr>
          <w:bCs/>
          <w:color w:val="000000"/>
          <w:szCs w:val="21"/>
        </w:rPr>
        <w:t>我公司</w:t>
      </w:r>
      <w:r>
        <w:rPr>
          <w:rFonts w:hint="eastAsia"/>
          <w:bCs/>
          <w:color w:val="000000"/>
          <w:szCs w:val="21"/>
        </w:rPr>
        <w:t>郑重</w:t>
      </w:r>
      <w:r>
        <w:rPr>
          <w:bCs/>
          <w:color w:val="000000"/>
          <w:szCs w:val="21"/>
        </w:rPr>
        <w:t>声明：</w:t>
      </w:r>
      <w:r>
        <w:rPr>
          <w:rFonts w:ascii="宋体" w:hAnsi="宋体" w:hint="eastAsia"/>
          <w:bCs/>
          <w:color w:val="000000"/>
          <w:szCs w:val="21"/>
        </w:rPr>
        <w:t>在开标</w:t>
      </w:r>
      <w:r>
        <w:rPr>
          <w:rFonts w:ascii="宋体" w:hAnsi="宋体" w:hint="eastAsia"/>
          <w:color w:val="000000"/>
        </w:rPr>
        <w:t>截止时间节点前，</w:t>
      </w:r>
      <w:r>
        <w:rPr>
          <w:rFonts w:ascii="宋体" w:hAnsi="宋体" w:cs="宋体" w:hint="eastAsia"/>
          <w:color w:val="000000"/>
        </w:rPr>
        <w:t>没有</w:t>
      </w:r>
      <w:r>
        <w:rPr>
          <w:rFonts w:ascii="宋体" w:hAnsi="宋体" w:hint="eastAsia"/>
          <w:color w:val="000000"/>
        </w:rPr>
        <w:t>被“信用中国”、“中国政府采购网”、“信用江苏”网站列入失信被执行人、重大税收违法案件当事人名单、政府采购严重违法失信行为记录名单。</w:t>
      </w:r>
    </w:p>
    <w:p w:rsidR="0030245B" w:rsidRDefault="0030245B">
      <w:pPr>
        <w:spacing w:line="560" w:lineRule="exact"/>
        <w:rPr>
          <w:rFonts w:ascii="宋体" w:hAnsi="宋体" w:cs="宋体"/>
          <w:color w:val="000000"/>
        </w:rPr>
      </w:pPr>
    </w:p>
    <w:p w:rsidR="0030245B" w:rsidRDefault="00AC502E">
      <w:pPr>
        <w:ind w:firstLineChars="200" w:firstLine="480"/>
        <w:jc w:val="right"/>
        <w:rPr>
          <w:rFonts w:ascii="宋体" w:hAnsi="宋体" w:cs="宋体"/>
          <w:color w:val="000000"/>
        </w:rPr>
      </w:pPr>
      <w:r>
        <w:rPr>
          <w:rFonts w:ascii="宋体" w:hAnsi="宋体" w:cs="宋体" w:hint="eastAsia"/>
          <w:color w:val="000000"/>
        </w:rPr>
        <w:t xml:space="preserve">                                  </w:t>
      </w:r>
    </w:p>
    <w:p w:rsidR="0030245B" w:rsidRDefault="0030245B">
      <w:pPr>
        <w:ind w:firstLineChars="200" w:firstLine="480"/>
        <w:jc w:val="right"/>
        <w:rPr>
          <w:rFonts w:ascii="宋体" w:hAnsi="宋体" w:cs="宋体"/>
          <w:color w:val="000000"/>
        </w:rPr>
      </w:pPr>
    </w:p>
    <w:p w:rsidR="0030245B" w:rsidRDefault="00AC502E">
      <w:pPr>
        <w:ind w:firstLineChars="200" w:firstLine="480"/>
        <w:jc w:val="right"/>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响应供应商：</w:t>
      </w:r>
      <w:r>
        <w:rPr>
          <w:rFonts w:ascii="宋体" w:hAnsi="宋体" w:cs="宋体" w:hint="eastAsia"/>
          <w:color w:val="000000"/>
          <w:u w:val="single"/>
        </w:rPr>
        <w:t xml:space="preserve">                    </w:t>
      </w:r>
      <w:r>
        <w:rPr>
          <w:rFonts w:ascii="宋体" w:hAnsi="宋体" w:cs="宋体" w:hint="eastAsia"/>
          <w:color w:val="000000"/>
        </w:rPr>
        <w:t>（加盖公章）</w:t>
      </w:r>
    </w:p>
    <w:p w:rsidR="0030245B" w:rsidRDefault="00AC502E">
      <w:pPr>
        <w:ind w:firstLineChars="200" w:firstLine="480"/>
        <w:jc w:val="right"/>
        <w:rPr>
          <w:rFonts w:ascii="宋体" w:hAnsi="宋体" w:cs="宋体"/>
          <w:color w:val="000000"/>
        </w:rPr>
      </w:pPr>
      <w:r>
        <w:rPr>
          <w:rFonts w:ascii="宋体" w:hAnsi="宋体" w:cs="宋体" w:hint="eastAsia"/>
          <w:color w:val="000000"/>
        </w:rPr>
        <w:t>法定代表人或被授权人：</w:t>
      </w:r>
      <w:r>
        <w:rPr>
          <w:rFonts w:ascii="宋体" w:hAnsi="宋体" w:cs="宋体" w:hint="eastAsia"/>
          <w:color w:val="000000"/>
          <w:u w:val="single"/>
        </w:rPr>
        <w:t xml:space="preserve">          </w:t>
      </w:r>
      <w:r>
        <w:rPr>
          <w:rFonts w:ascii="宋体" w:hAnsi="宋体" w:cs="宋体" w:hint="eastAsia"/>
          <w:color w:val="000000"/>
        </w:rPr>
        <w:t>（签字或盖章）</w:t>
      </w:r>
    </w:p>
    <w:p w:rsidR="0030245B" w:rsidRDefault="00AC502E">
      <w:pPr>
        <w:ind w:firstLineChars="550" w:firstLine="1320"/>
        <w:jc w:val="right"/>
        <w:rPr>
          <w:rFonts w:ascii="宋体" w:hAnsi="宋体" w:cs="宋体"/>
          <w:color w:val="000000"/>
        </w:rPr>
        <w:sectPr w:rsidR="0030245B">
          <w:headerReference w:type="default" r:id="rId9"/>
          <w:footerReference w:type="default" r:id="rId10"/>
          <w:pgSz w:w="11906" w:h="16838"/>
          <w:pgMar w:top="1191" w:right="1247" w:bottom="1247" w:left="1701" w:header="851" w:footer="992" w:gutter="0"/>
          <w:cols w:space="720"/>
          <w:docGrid w:linePitch="312"/>
        </w:sectPr>
      </w:pPr>
      <w:r>
        <w:rPr>
          <w:rFonts w:ascii="宋体" w:hAnsi="宋体" w:cs="宋体" w:hint="eastAsia"/>
          <w:color w:val="000000"/>
        </w:rPr>
        <w:t>年</w:t>
      </w:r>
      <w:r>
        <w:rPr>
          <w:rFonts w:ascii="宋体" w:hAnsi="宋体" w:cs="宋体" w:hint="eastAsia"/>
          <w:color w:val="000000"/>
        </w:rPr>
        <w:t xml:space="preserve">      </w:t>
      </w:r>
      <w:r>
        <w:rPr>
          <w:rFonts w:ascii="宋体" w:hAnsi="宋体" w:cs="宋体" w:hint="eastAsia"/>
          <w:color w:val="000000"/>
        </w:rPr>
        <w:t>月</w:t>
      </w:r>
      <w:r>
        <w:rPr>
          <w:rFonts w:ascii="宋体" w:hAnsi="宋体" w:cs="宋体" w:hint="eastAsia"/>
          <w:color w:val="000000"/>
        </w:rPr>
        <w:t xml:space="preserve">    </w:t>
      </w:r>
      <w:r>
        <w:rPr>
          <w:rFonts w:ascii="宋体" w:hAnsi="宋体" w:cs="宋体" w:hint="eastAsia"/>
          <w:color w:val="000000"/>
        </w:rPr>
        <w:t>日</w:t>
      </w:r>
      <w:r>
        <w:rPr>
          <w:rFonts w:ascii="宋体" w:hAnsi="宋体" w:cs="宋体" w:hint="eastAsia"/>
          <w:color w:val="000000"/>
        </w:rPr>
        <w:t xml:space="preserve">   </w:t>
      </w:r>
    </w:p>
    <w:p w:rsidR="0030245B" w:rsidRDefault="00AC502E">
      <w:pPr>
        <w:spacing w:line="420" w:lineRule="exact"/>
        <w:jc w:val="center"/>
        <w:rPr>
          <w:b/>
          <w:bCs/>
          <w:color w:val="000000"/>
        </w:rPr>
      </w:pPr>
      <w:r>
        <w:rPr>
          <w:rFonts w:hint="eastAsia"/>
          <w:b/>
          <w:bCs/>
          <w:color w:val="000000"/>
        </w:rPr>
        <w:lastRenderedPageBreak/>
        <w:t>6</w:t>
      </w:r>
      <w:r>
        <w:rPr>
          <w:rFonts w:hint="eastAsia"/>
          <w:b/>
          <w:bCs/>
          <w:color w:val="000000"/>
        </w:rPr>
        <w:t>、商务技术</w:t>
      </w:r>
      <w:r>
        <w:rPr>
          <w:b/>
          <w:bCs/>
          <w:color w:val="000000"/>
        </w:rPr>
        <w:t>部分正负偏离表</w:t>
      </w:r>
    </w:p>
    <w:p w:rsidR="0030245B" w:rsidRDefault="00AC502E">
      <w:pPr>
        <w:ind w:firstLineChars="200" w:firstLine="480"/>
        <w:jc w:val="center"/>
        <w:rPr>
          <w:color w:val="000000"/>
        </w:rPr>
      </w:pPr>
      <w:r>
        <w:rPr>
          <w:color w:val="000000"/>
        </w:rPr>
        <w:t>（由供应商据实提交，表格不够自行添加）</w:t>
      </w:r>
    </w:p>
    <w:p w:rsidR="0030245B" w:rsidRDefault="00AC502E">
      <w:pPr>
        <w:spacing w:line="320" w:lineRule="exact"/>
        <w:rPr>
          <w:color w:val="000000"/>
        </w:rPr>
      </w:pPr>
      <w:r>
        <w:rPr>
          <w:rFonts w:ascii="宋体" w:hAnsi="宋体" w:hint="eastAsia"/>
          <w:color w:val="000000"/>
        </w:rPr>
        <w:t>供应商全称（加盖公章）：</w:t>
      </w:r>
      <w:r>
        <w:rPr>
          <w:rFonts w:ascii="宋体" w:hAnsi="宋体" w:hint="eastAsia"/>
          <w:color w:val="000000"/>
        </w:rPr>
        <w:t xml:space="preserve"> </w:t>
      </w:r>
    </w:p>
    <w:p w:rsidR="0030245B" w:rsidRDefault="00AC502E">
      <w:pPr>
        <w:spacing w:line="320" w:lineRule="exact"/>
        <w:rPr>
          <w:color w:val="000000"/>
          <w:u w:val="single"/>
        </w:rPr>
      </w:pPr>
      <w:r>
        <w:rPr>
          <w:color w:val="000000"/>
        </w:rPr>
        <w:t>项目名称：</w:t>
      </w:r>
    </w:p>
    <w:tbl>
      <w:tblPr>
        <w:tblW w:w="9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9"/>
        <w:gridCol w:w="1360"/>
        <w:gridCol w:w="2915"/>
        <w:gridCol w:w="2930"/>
        <w:gridCol w:w="1527"/>
      </w:tblGrid>
      <w:tr w:rsidR="0030245B">
        <w:trPr>
          <w:trHeight w:val="982"/>
        </w:trPr>
        <w:tc>
          <w:tcPr>
            <w:tcW w:w="699" w:type="dxa"/>
            <w:tcBorders>
              <w:top w:val="single" w:sz="12" w:space="0" w:color="auto"/>
              <w:left w:val="single" w:sz="12" w:space="0" w:color="auto"/>
              <w:bottom w:val="single" w:sz="6" w:space="0" w:color="auto"/>
              <w:right w:val="single" w:sz="6" w:space="0" w:color="auto"/>
            </w:tcBorders>
            <w:vAlign w:val="center"/>
          </w:tcPr>
          <w:p w:rsidR="0030245B" w:rsidRDefault="00AC502E">
            <w:pPr>
              <w:spacing w:line="340" w:lineRule="exact"/>
              <w:jc w:val="center"/>
              <w:rPr>
                <w:color w:val="000000"/>
              </w:rPr>
            </w:pPr>
            <w:r>
              <w:rPr>
                <w:color w:val="000000"/>
              </w:rPr>
              <w:t>序号</w:t>
            </w:r>
          </w:p>
        </w:tc>
        <w:tc>
          <w:tcPr>
            <w:tcW w:w="1360" w:type="dxa"/>
            <w:tcBorders>
              <w:top w:val="single" w:sz="12" w:space="0" w:color="auto"/>
              <w:left w:val="single" w:sz="6" w:space="0" w:color="auto"/>
              <w:bottom w:val="single" w:sz="6" w:space="0" w:color="auto"/>
              <w:right w:val="single" w:sz="6" w:space="0" w:color="auto"/>
            </w:tcBorders>
            <w:vAlign w:val="center"/>
          </w:tcPr>
          <w:p w:rsidR="0030245B" w:rsidRDefault="00AC502E">
            <w:pPr>
              <w:spacing w:line="340" w:lineRule="exact"/>
              <w:jc w:val="center"/>
              <w:rPr>
                <w:color w:val="000000"/>
              </w:rPr>
            </w:pPr>
            <w:r>
              <w:rPr>
                <w:color w:val="000000"/>
              </w:rPr>
              <w:t>项目</w:t>
            </w:r>
          </w:p>
        </w:tc>
        <w:tc>
          <w:tcPr>
            <w:tcW w:w="2915" w:type="dxa"/>
            <w:tcBorders>
              <w:top w:val="single" w:sz="12" w:space="0" w:color="auto"/>
              <w:left w:val="single" w:sz="6" w:space="0" w:color="auto"/>
              <w:bottom w:val="single" w:sz="6" w:space="0" w:color="auto"/>
              <w:right w:val="single" w:sz="6" w:space="0" w:color="auto"/>
            </w:tcBorders>
            <w:vAlign w:val="center"/>
          </w:tcPr>
          <w:p w:rsidR="0030245B" w:rsidRDefault="00AC502E">
            <w:pPr>
              <w:spacing w:line="340" w:lineRule="exact"/>
              <w:jc w:val="center"/>
              <w:rPr>
                <w:color w:val="000000"/>
              </w:rPr>
            </w:pPr>
            <w:r>
              <w:rPr>
                <w:color w:val="000000"/>
              </w:rPr>
              <w:t>磋商文件要求</w:t>
            </w:r>
          </w:p>
        </w:tc>
        <w:tc>
          <w:tcPr>
            <w:tcW w:w="2930" w:type="dxa"/>
            <w:tcBorders>
              <w:top w:val="single" w:sz="12" w:space="0" w:color="auto"/>
              <w:left w:val="single" w:sz="6" w:space="0" w:color="auto"/>
              <w:bottom w:val="single" w:sz="6" w:space="0" w:color="auto"/>
              <w:right w:val="single" w:sz="6" w:space="0" w:color="auto"/>
            </w:tcBorders>
            <w:vAlign w:val="center"/>
          </w:tcPr>
          <w:p w:rsidR="0030245B" w:rsidRDefault="00AC502E">
            <w:pPr>
              <w:spacing w:line="340" w:lineRule="exact"/>
              <w:jc w:val="center"/>
              <w:rPr>
                <w:color w:val="000000"/>
              </w:rPr>
            </w:pPr>
            <w:r>
              <w:rPr>
                <w:color w:val="000000"/>
              </w:rPr>
              <w:t>响应文件响应情况</w:t>
            </w:r>
          </w:p>
        </w:tc>
        <w:tc>
          <w:tcPr>
            <w:tcW w:w="1527" w:type="dxa"/>
            <w:tcBorders>
              <w:top w:val="single" w:sz="12" w:space="0" w:color="auto"/>
              <w:left w:val="single" w:sz="6" w:space="0" w:color="auto"/>
              <w:bottom w:val="single" w:sz="6" w:space="0" w:color="auto"/>
              <w:right w:val="single" w:sz="12" w:space="0" w:color="auto"/>
            </w:tcBorders>
            <w:vAlign w:val="center"/>
          </w:tcPr>
          <w:p w:rsidR="0030245B" w:rsidRDefault="00AC502E">
            <w:pPr>
              <w:spacing w:line="340" w:lineRule="exact"/>
              <w:jc w:val="center"/>
              <w:rPr>
                <w:color w:val="000000"/>
              </w:rPr>
            </w:pPr>
            <w:r>
              <w:rPr>
                <w:color w:val="000000"/>
              </w:rPr>
              <w:t>偏离说明</w:t>
            </w:r>
          </w:p>
        </w:tc>
      </w:tr>
      <w:tr w:rsidR="0030245B">
        <w:trPr>
          <w:trHeight w:val="982"/>
        </w:trPr>
        <w:tc>
          <w:tcPr>
            <w:tcW w:w="699" w:type="dxa"/>
            <w:tcBorders>
              <w:top w:val="single" w:sz="6" w:space="0" w:color="auto"/>
              <w:left w:val="single" w:sz="12" w:space="0" w:color="auto"/>
              <w:bottom w:val="single" w:sz="6" w:space="0" w:color="auto"/>
              <w:right w:val="single" w:sz="6" w:space="0" w:color="auto"/>
            </w:tcBorders>
            <w:vAlign w:val="center"/>
          </w:tcPr>
          <w:p w:rsidR="0030245B" w:rsidRDefault="00AC502E">
            <w:pPr>
              <w:spacing w:line="340" w:lineRule="exact"/>
              <w:jc w:val="center"/>
              <w:rPr>
                <w:color w:val="000000"/>
              </w:rPr>
            </w:pPr>
            <w:r>
              <w:rPr>
                <w:color w:val="000000"/>
              </w:rPr>
              <w:t>1</w:t>
            </w:r>
          </w:p>
        </w:tc>
        <w:tc>
          <w:tcPr>
            <w:tcW w:w="1360"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2915"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2930"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1527" w:type="dxa"/>
            <w:tcBorders>
              <w:top w:val="single" w:sz="6" w:space="0" w:color="auto"/>
              <w:left w:val="single" w:sz="6" w:space="0" w:color="auto"/>
              <w:bottom w:val="single" w:sz="6" w:space="0" w:color="auto"/>
              <w:right w:val="single" w:sz="12" w:space="0" w:color="auto"/>
            </w:tcBorders>
            <w:vAlign w:val="center"/>
          </w:tcPr>
          <w:p w:rsidR="0030245B" w:rsidRDefault="0030245B">
            <w:pPr>
              <w:spacing w:line="340" w:lineRule="exact"/>
              <w:jc w:val="center"/>
              <w:rPr>
                <w:color w:val="000000"/>
              </w:rPr>
            </w:pPr>
          </w:p>
        </w:tc>
      </w:tr>
      <w:tr w:rsidR="0030245B">
        <w:trPr>
          <w:trHeight w:val="982"/>
        </w:trPr>
        <w:tc>
          <w:tcPr>
            <w:tcW w:w="699" w:type="dxa"/>
            <w:tcBorders>
              <w:top w:val="single" w:sz="6" w:space="0" w:color="auto"/>
              <w:left w:val="single" w:sz="12" w:space="0" w:color="auto"/>
              <w:bottom w:val="single" w:sz="6" w:space="0" w:color="auto"/>
              <w:right w:val="single" w:sz="6" w:space="0" w:color="auto"/>
            </w:tcBorders>
            <w:vAlign w:val="center"/>
          </w:tcPr>
          <w:p w:rsidR="0030245B" w:rsidRDefault="00AC502E">
            <w:pPr>
              <w:spacing w:line="340" w:lineRule="exact"/>
              <w:jc w:val="center"/>
              <w:rPr>
                <w:color w:val="000000"/>
              </w:rPr>
            </w:pPr>
            <w:r>
              <w:rPr>
                <w:color w:val="000000"/>
              </w:rPr>
              <w:t>2</w:t>
            </w:r>
          </w:p>
        </w:tc>
        <w:tc>
          <w:tcPr>
            <w:tcW w:w="1360"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2915"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2930"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1527" w:type="dxa"/>
            <w:tcBorders>
              <w:top w:val="single" w:sz="6" w:space="0" w:color="auto"/>
              <w:left w:val="single" w:sz="6" w:space="0" w:color="auto"/>
              <w:bottom w:val="single" w:sz="6" w:space="0" w:color="auto"/>
              <w:right w:val="single" w:sz="12" w:space="0" w:color="auto"/>
            </w:tcBorders>
            <w:vAlign w:val="center"/>
          </w:tcPr>
          <w:p w:rsidR="0030245B" w:rsidRDefault="0030245B">
            <w:pPr>
              <w:spacing w:line="340" w:lineRule="exact"/>
              <w:jc w:val="center"/>
              <w:rPr>
                <w:color w:val="000000"/>
              </w:rPr>
            </w:pPr>
          </w:p>
        </w:tc>
      </w:tr>
      <w:tr w:rsidR="0030245B">
        <w:trPr>
          <w:trHeight w:val="982"/>
        </w:trPr>
        <w:tc>
          <w:tcPr>
            <w:tcW w:w="699" w:type="dxa"/>
            <w:tcBorders>
              <w:top w:val="single" w:sz="6" w:space="0" w:color="auto"/>
              <w:left w:val="single" w:sz="12" w:space="0" w:color="auto"/>
              <w:bottom w:val="single" w:sz="6" w:space="0" w:color="auto"/>
              <w:right w:val="single" w:sz="6" w:space="0" w:color="auto"/>
            </w:tcBorders>
            <w:vAlign w:val="center"/>
          </w:tcPr>
          <w:p w:rsidR="0030245B" w:rsidRDefault="00AC502E">
            <w:pPr>
              <w:spacing w:line="340" w:lineRule="exact"/>
              <w:jc w:val="center"/>
              <w:rPr>
                <w:color w:val="000000"/>
              </w:rPr>
            </w:pPr>
            <w:r>
              <w:rPr>
                <w:color w:val="000000"/>
              </w:rPr>
              <w:t>3</w:t>
            </w:r>
          </w:p>
        </w:tc>
        <w:tc>
          <w:tcPr>
            <w:tcW w:w="1360"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2915"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ind w:firstLineChars="200" w:firstLine="480"/>
              <w:jc w:val="center"/>
              <w:rPr>
                <w:color w:val="000000"/>
              </w:rPr>
            </w:pPr>
          </w:p>
        </w:tc>
        <w:tc>
          <w:tcPr>
            <w:tcW w:w="2930"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1527" w:type="dxa"/>
            <w:tcBorders>
              <w:top w:val="single" w:sz="6" w:space="0" w:color="auto"/>
              <w:left w:val="single" w:sz="6" w:space="0" w:color="auto"/>
              <w:bottom w:val="single" w:sz="6" w:space="0" w:color="auto"/>
              <w:right w:val="single" w:sz="12" w:space="0" w:color="auto"/>
            </w:tcBorders>
            <w:vAlign w:val="center"/>
          </w:tcPr>
          <w:p w:rsidR="0030245B" w:rsidRDefault="0030245B">
            <w:pPr>
              <w:spacing w:line="340" w:lineRule="exact"/>
              <w:jc w:val="center"/>
              <w:rPr>
                <w:color w:val="000000"/>
              </w:rPr>
            </w:pPr>
          </w:p>
        </w:tc>
      </w:tr>
      <w:tr w:rsidR="0030245B">
        <w:trPr>
          <w:trHeight w:val="984"/>
        </w:trPr>
        <w:tc>
          <w:tcPr>
            <w:tcW w:w="699" w:type="dxa"/>
            <w:tcBorders>
              <w:top w:val="single" w:sz="6" w:space="0" w:color="auto"/>
              <w:left w:val="single" w:sz="12"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1360"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2915"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2930" w:type="dxa"/>
            <w:tcBorders>
              <w:top w:val="single" w:sz="6" w:space="0" w:color="auto"/>
              <w:left w:val="single" w:sz="6" w:space="0" w:color="auto"/>
              <w:bottom w:val="single" w:sz="6" w:space="0" w:color="auto"/>
              <w:right w:val="single" w:sz="6" w:space="0" w:color="auto"/>
            </w:tcBorders>
            <w:vAlign w:val="center"/>
          </w:tcPr>
          <w:p w:rsidR="0030245B" w:rsidRDefault="0030245B">
            <w:pPr>
              <w:spacing w:line="340" w:lineRule="exact"/>
              <w:jc w:val="center"/>
              <w:rPr>
                <w:color w:val="000000"/>
              </w:rPr>
            </w:pPr>
          </w:p>
        </w:tc>
        <w:tc>
          <w:tcPr>
            <w:tcW w:w="1527" w:type="dxa"/>
            <w:tcBorders>
              <w:top w:val="single" w:sz="6" w:space="0" w:color="auto"/>
              <w:left w:val="single" w:sz="6" w:space="0" w:color="auto"/>
              <w:bottom w:val="single" w:sz="6" w:space="0" w:color="auto"/>
              <w:right w:val="single" w:sz="12" w:space="0" w:color="auto"/>
            </w:tcBorders>
            <w:vAlign w:val="center"/>
          </w:tcPr>
          <w:p w:rsidR="0030245B" w:rsidRDefault="0030245B">
            <w:pPr>
              <w:spacing w:line="340" w:lineRule="exact"/>
              <w:jc w:val="center"/>
              <w:rPr>
                <w:color w:val="000000"/>
              </w:rPr>
            </w:pPr>
          </w:p>
        </w:tc>
      </w:tr>
      <w:tr w:rsidR="0030245B">
        <w:trPr>
          <w:trHeight w:val="984"/>
        </w:trPr>
        <w:tc>
          <w:tcPr>
            <w:tcW w:w="699" w:type="dxa"/>
            <w:tcBorders>
              <w:top w:val="single" w:sz="6" w:space="0" w:color="auto"/>
              <w:left w:val="single" w:sz="12" w:space="0" w:color="auto"/>
              <w:bottom w:val="single" w:sz="12" w:space="0" w:color="auto"/>
              <w:right w:val="single" w:sz="6" w:space="0" w:color="auto"/>
            </w:tcBorders>
            <w:vAlign w:val="center"/>
          </w:tcPr>
          <w:p w:rsidR="0030245B" w:rsidRDefault="0030245B">
            <w:pPr>
              <w:spacing w:line="340" w:lineRule="exact"/>
              <w:jc w:val="center"/>
              <w:rPr>
                <w:color w:val="000000"/>
              </w:rPr>
            </w:pPr>
          </w:p>
        </w:tc>
        <w:tc>
          <w:tcPr>
            <w:tcW w:w="1360" w:type="dxa"/>
            <w:tcBorders>
              <w:top w:val="single" w:sz="6" w:space="0" w:color="auto"/>
              <w:left w:val="single" w:sz="6" w:space="0" w:color="auto"/>
              <w:bottom w:val="single" w:sz="12" w:space="0" w:color="auto"/>
              <w:right w:val="single" w:sz="6" w:space="0" w:color="auto"/>
            </w:tcBorders>
            <w:vAlign w:val="center"/>
          </w:tcPr>
          <w:p w:rsidR="0030245B" w:rsidRDefault="0030245B">
            <w:pPr>
              <w:spacing w:line="340" w:lineRule="exact"/>
              <w:jc w:val="center"/>
              <w:rPr>
                <w:color w:val="000000"/>
              </w:rPr>
            </w:pPr>
          </w:p>
        </w:tc>
        <w:tc>
          <w:tcPr>
            <w:tcW w:w="2915" w:type="dxa"/>
            <w:tcBorders>
              <w:top w:val="single" w:sz="6" w:space="0" w:color="auto"/>
              <w:left w:val="single" w:sz="6" w:space="0" w:color="auto"/>
              <w:bottom w:val="single" w:sz="12" w:space="0" w:color="auto"/>
              <w:right w:val="single" w:sz="6" w:space="0" w:color="auto"/>
            </w:tcBorders>
            <w:vAlign w:val="center"/>
          </w:tcPr>
          <w:p w:rsidR="0030245B" w:rsidRDefault="0030245B">
            <w:pPr>
              <w:spacing w:line="340" w:lineRule="exact"/>
              <w:jc w:val="center"/>
              <w:rPr>
                <w:color w:val="000000"/>
              </w:rPr>
            </w:pPr>
          </w:p>
        </w:tc>
        <w:tc>
          <w:tcPr>
            <w:tcW w:w="2930" w:type="dxa"/>
            <w:tcBorders>
              <w:top w:val="single" w:sz="6" w:space="0" w:color="auto"/>
              <w:left w:val="single" w:sz="6" w:space="0" w:color="auto"/>
              <w:bottom w:val="single" w:sz="12" w:space="0" w:color="auto"/>
              <w:right w:val="single" w:sz="6" w:space="0" w:color="auto"/>
            </w:tcBorders>
            <w:vAlign w:val="center"/>
          </w:tcPr>
          <w:p w:rsidR="0030245B" w:rsidRDefault="0030245B">
            <w:pPr>
              <w:spacing w:line="340" w:lineRule="exact"/>
              <w:jc w:val="center"/>
              <w:rPr>
                <w:color w:val="000000"/>
              </w:rPr>
            </w:pPr>
          </w:p>
        </w:tc>
        <w:tc>
          <w:tcPr>
            <w:tcW w:w="1527" w:type="dxa"/>
            <w:tcBorders>
              <w:top w:val="single" w:sz="6" w:space="0" w:color="auto"/>
              <w:left w:val="single" w:sz="6" w:space="0" w:color="auto"/>
              <w:bottom w:val="single" w:sz="12" w:space="0" w:color="auto"/>
              <w:right w:val="single" w:sz="12" w:space="0" w:color="auto"/>
            </w:tcBorders>
            <w:vAlign w:val="center"/>
          </w:tcPr>
          <w:p w:rsidR="0030245B" w:rsidRDefault="0030245B">
            <w:pPr>
              <w:spacing w:line="340" w:lineRule="exact"/>
              <w:jc w:val="center"/>
              <w:rPr>
                <w:color w:val="000000"/>
              </w:rPr>
            </w:pPr>
          </w:p>
        </w:tc>
      </w:tr>
    </w:tbl>
    <w:p w:rsidR="0030245B" w:rsidRDefault="0030245B">
      <w:pPr>
        <w:spacing w:line="260" w:lineRule="exact"/>
        <w:rPr>
          <w:color w:val="000000"/>
          <w:u w:val="single"/>
        </w:rPr>
      </w:pPr>
    </w:p>
    <w:p w:rsidR="0030245B" w:rsidRDefault="00AC502E">
      <w:pPr>
        <w:snapToGrid w:val="0"/>
        <w:spacing w:line="300" w:lineRule="auto"/>
        <w:contextualSpacing/>
        <w:rPr>
          <w:b/>
          <w:color w:val="000000"/>
        </w:rPr>
      </w:pPr>
      <w:r>
        <w:rPr>
          <w:b/>
          <w:color w:val="000000"/>
        </w:rPr>
        <w:t>注：</w:t>
      </w:r>
    </w:p>
    <w:p w:rsidR="0030245B" w:rsidRDefault="00AC502E">
      <w:pPr>
        <w:snapToGrid w:val="0"/>
        <w:spacing w:line="300" w:lineRule="auto"/>
        <w:ind w:firstLineChars="200" w:firstLine="480"/>
        <w:contextualSpacing/>
        <w:rPr>
          <w:color w:val="000000"/>
        </w:rPr>
      </w:pPr>
      <w:r>
        <w:rPr>
          <w:color w:val="000000"/>
        </w:rPr>
        <w:t>1</w:t>
      </w:r>
      <w:r>
        <w:rPr>
          <w:b/>
          <w:color w:val="000000"/>
        </w:rPr>
        <w:t>、</w:t>
      </w:r>
      <w:r>
        <w:rPr>
          <w:color w:val="000000"/>
        </w:rPr>
        <w:t>供应商提交的响应文件中与磋商文件第三部分</w:t>
      </w:r>
      <w:r>
        <w:rPr>
          <w:color w:val="000000"/>
        </w:rPr>
        <w:t>“</w:t>
      </w:r>
      <w:r>
        <w:rPr>
          <w:color w:val="000000"/>
        </w:rPr>
        <w:t>项目需求说明</w:t>
      </w:r>
      <w:r>
        <w:rPr>
          <w:color w:val="000000"/>
        </w:rPr>
        <w:t>”</w:t>
      </w:r>
      <w:r>
        <w:rPr>
          <w:color w:val="000000"/>
        </w:rPr>
        <w:t>中的商务、技术部分的要求有不同时，应逐条填列在偏离表中，否则将认为供应商接受磋商文件的所有要求。</w:t>
      </w:r>
    </w:p>
    <w:p w:rsidR="0030245B" w:rsidRDefault="00AC502E">
      <w:pPr>
        <w:snapToGrid w:val="0"/>
        <w:spacing w:line="300" w:lineRule="auto"/>
        <w:ind w:firstLineChars="200" w:firstLine="480"/>
        <w:contextualSpacing/>
        <w:rPr>
          <w:color w:val="000000"/>
        </w:rPr>
      </w:pPr>
      <w:r>
        <w:rPr>
          <w:color w:val="000000"/>
        </w:rPr>
        <w:t>2</w:t>
      </w:r>
      <w:r>
        <w:rPr>
          <w:color w:val="000000"/>
        </w:rPr>
        <w:t>、</w:t>
      </w:r>
      <w:r>
        <w:rPr>
          <w:color w:val="000000"/>
        </w:rPr>
        <w:t>“</w:t>
      </w:r>
      <w:r>
        <w:rPr>
          <w:color w:val="000000"/>
        </w:rPr>
        <w:t>偏离说明</w:t>
      </w:r>
      <w:r>
        <w:rPr>
          <w:color w:val="000000"/>
        </w:rPr>
        <w:t>”</w:t>
      </w:r>
      <w:r>
        <w:rPr>
          <w:color w:val="000000"/>
        </w:rPr>
        <w:t>一栏选择</w:t>
      </w:r>
      <w:r>
        <w:rPr>
          <w:color w:val="000000"/>
        </w:rPr>
        <w:t>“</w:t>
      </w:r>
      <w:r>
        <w:rPr>
          <w:color w:val="000000"/>
        </w:rPr>
        <w:t>正偏离</w:t>
      </w:r>
      <w:r>
        <w:rPr>
          <w:color w:val="000000"/>
        </w:rPr>
        <w:t>”</w:t>
      </w:r>
      <w:r>
        <w:rPr>
          <w:color w:val="000000"/>
        </w:rPr>
        <w:t>、</w:t>
      </w:r>
      <w:r>
        <w:rPr>
          <w:color w:val="000000"/>
        </w:rPr>
        <w:t>“</w:t>
      </w:r>
      <w:r>
        <w:rPr>
          <w:color w:val="000000"/>
        </w:rPr>
        <w:t>负偏离</w:t>
      </w:r>
      <w:r>
        <w:rPr>
          <w:color w:val="000000"/>
        </w:rPr>
        <w:t>”</w:t>
      </w:r>
      <w:r>
        <w:rPr>
          <w:color w:val="000000"/>
        </w:rPr>
        <w:t>进行填写。正偏离的确认和负偏离的是否响应磋商文件，经三分之二评委认定。</w:t>
      </w:r>
    </w:p>
    <w:p w:rsidR="0030245B" w:rsidRDefault="00AC502E">
      <w:pPr>
        <w:snapToGrid w:val="0"/>
        <w:spacing w:line="300" w:lineRule="auto"/>
        <w:ind w:firstLineChars="200" w:firstLine="480"/>
        <w:contextualSpacing/>
        <w:rPr>
          <w:color w:val="000000"/>
        </w:rPr>
      </w:pPr>
      <w:r>
        <w:rPr>
          <w:color w:val="000000"/>
        </w:rPr>
        <w:t>3</w:t>
      </w:r>
      <w:r>
        <w:rPr>
          <w:color w:val="000000"/>
        </w:rPr>
        <w:t>、供应商如果虚假响应，将承担有关责任及风险。</w:t>
      </w:r>
    </w:p>
    <w:p w:rsidR="0030245B" w:rsidRDefault="00AC502E">
      <w:pPr>
        <w:snapToGrid w:val="0"/>
        <w:spacing w:line="300" w:lineRule="auto"/>
        <w:ind w:firstLineChars="200" w:firstLine="480"/>
        <w:contextualSpacing/>
        <w:rPr>
          <w:color w:val="000000"/>
        </w:rPr>
      </w:pPr>
      <w:r>
        <w:rPr>
          <w:bCs/>
          <w:color w:val="000000"/>
        </w:rPr>
        <w:t>4</w:t>
      </w:r>
      <w:r>
        <w:rPr>
          <w:bCs/>
          <w:color w:val="000000"/>
        </w:rPr>
        <w:t>、供应商若提供其他增值服务，可以在表中自行据实填写。</w:t>
      </w:r>
    </w:p>
    <w:p w:rsidR="0030245B" w:rsidRDefault="00AC502E">
      <w:pPr>
        <w:snapToGrid w:val="0"/>
        <w:spacing w:line="520" w:lineRule="exact"/>
        <w:jc w:val="center"/>
        <w:rPr>
          <w:b/>
          <w:bCs/>
          <w:color w:val="000000"/>
        </w:rPr>
      </w:pPr>
      <w:r>
        <w:rPr>
          <w:color w:val="000000"/>
          <w:kern w:val="0"/>
        </w:rPr>
        <w:br w:type="page"/>
      </w:r>
      <w:r>
        <w:rPr>
          <w:rFonts w:hint="eastAsia"/>
          <w:b/>
          <w:bCs/>
          <w:color w:val="000000"/>
        </w:rPr>
        <w:lastRenderedPageBreak/>
        <w:t>7</w:t>
      </w:r>
      <w:r>
        <w:rPr>
          <w:b/>
          <w:bCs/>
          <w:color w:val="000000"/>
        </w:rPr>
        <w:t>、竞争性磋商响应函</w:t>
      </w:r>
    </w:p>
    <w:p w:rsidR="0030245B" w:rsidRDefault="00AC502E">
      <w:pPr>
        <w:snapToGrid w:val="0"/>
        <w:spacing w:line="520" w:lineRule="exact"/>
        <w:rPr>
          <w:color w:val="000000"/>
          <w:u w:val="single"/>
        </w:rPr>
      </w:pPr>
      <w:r>
        <w:rPr>
          <w:rFonts w:hint="eastAsia"/>
          <w:color w:val="000000"/>
          <w:u w:val="single"/>
        </w:rPr>
        <w:t>南通市生态环境局</w:t>
      </w:r>
      <w:r>
        <w:rPr>
          <w:color w:val="000000"/>
          <w:u w:val="single"/>
        </w:rPr>
        <w:t>：</w:t>
      </w:r>
    </w:p>
    <w:p w:rsidR="0030245B" w:rsidRDefault="00AC502E">
      <w:pPr>
        <w:snapToGrid w:val="0"/>
        <w:spacing w:line="520" w:lineRule="exact"/>
        <w:ind w:firstLineChars="200" w:firstLine="480"/>
        <w:rPr>
          <w:color w:val="000000"/>
          <w:u w:val="single"/>
        </w:rPr>
      </w:pPr>
      <w:r>
        <w:rPr>
          <w:color w:val="000000"/>
        </w:rPr>
        <w:t>依据贵单位委托代理机构组织的</w:t>
      </w:r>
      <w:r>
        <w:rPr>
          <w:color w:val="000000"/>
          <w:u w:val="single"/>
        </w:rPr>
        <w:t xml:space="preserve">               </w:t>
      </w:r>
      <w:r>
        <w:rPr>
          <w:color w:val="000000"/>
        </w:rPr>
        <w:t>（磋商项目名称）项目竞争性磋商的邀请，我方授权</w:t>
      </w:r>
      <w:r>
        <w:rPr>
          <w:color w:val="000000"/>
          <w:u w:val="single"/>
        </w:rPr>
        <w:t xml:space="preserve">    </w:t>
      </w:r>
      <w:r>
        <w:rPr>
          <w:color w:val="000000"/>
        </w:rPr>
        <w:t>（姓名）</w:t>
      </w:r>
      <w:r>
        <w:rPr>
          <w:color w:val="000000"/>
          <w:u w:val="single"/>
        </w:rPr>
        <w:t xml:space="preserve">    </w:t>
      </w:r>
      <w:r>
        <w:rPr>
          <w:color w:val="000000"/>
        </w:rPr>
        <w:t>（职务）为全权代表参加该项目的磋商工作，全权处理本次竞争性磋商的有关事宜。同时，我公司声明如下：</w:t>
      </w:r>
    </w:p>
    <w:p w:rsidR="0030245B" w:rsidRDefault="00AC502E">
      <w:pPr>
        <w:snapToGrid w:val="0"/>
        <w:spacing w:line="520" w:lineRule="exact"/>
        <w:ind w:firstLineChars="200" w:firstLine="480"/>
        <w:rPr>
          <w:color w:val="000000"/>
          <w:u w:val="single"/>
        </w:rPr>
      </w:pPr>
      <w:r>
        <w:rPr>
          <w:color w:val="000000"/>
        </w:rPr>
        <w:t>1</w:t>
      </w:r>
      <w:r>
        <w:rPr>
          <w:color w:val="000000"/>
        </w:rPr>
        <w:t>、同意并接受竞争性磋商文件的各项要求，遵守竞争性磋商文件中的各项规定，按竞争性磋商文件的要求提供报价。</w:t>
      </w:r>
    </w:p>
    <w:p w:rsidR="0030245B" w:rsidRDefault="00AC502E">
      <w:pPr>
        <w:snapToGrid w:val="0"/>
        <w:spacing w:line="520" w:lineRule="exact"/>
        <w:ind w:firstLineChars="200" w:firstLine="480"/>
        <w:rPr>
          <w:color w:val="000000"/>
          <w:u w:val="single"/>
        </w:rPr>
      </w:pPr>
      <w:r>
        <w:rPr>
          <w:color w:val="000000"/>
        </w:rPr>
        <w:t>2</w:t>
      </w:r>
      <w:r>
        <w:rPr>
          <w:color w:val="000000"/>
        </w:rPr>
        <w:t>、我公司已经详细阅读了竞争性磋商文件的全部内容，我方已完全清晰理解竞争性磋商文件的要求，不存在任何含糊不清和误解之处，同意放弃对竞争性磋商文件所表述的内容提出异议和质疑的权利。</w:t>
      </w:r>
    </w:p>
    <w:p w:rsidR="0030245B" w:rsidRDefault="00AC502E">
      <w:pPr>
        <w:snapToGrid w:val="0"/>
        <w:spacing w:line="520" w:lineRule="exact"/>
        <w:ind w:firstLineChars="200" w:firstLine="480"/>
        <w:rPr>
          <w:color w:val="000000"/>
          <w:u w:val="single"/>
        </w:rPr>
      </w:pPr>
      <w:r>
        <w:rPr>
          <w:color w:val="000000"/>
        </w:rPr>
        <w:t>3</w:t>
      </w:r>
      <w:r>
        <w:rPr>
          <w:color w:val="000000"/>
        </w:rPr>
        <w:t>、我公司已毫无保留地向贵方提供一切所需的证明材料。</w:t>
      </w:r>
    </w:p>
    <w:p w:rsidR="0030245B" w:rsidRDefault="00AC502E">
      <w:pPr>
        <w:snapToGrid w:val="0"/>
        <w:spacing w:line="520" w:lineRule="exact"/>
        <w:ind w:firstLineChars="200" w:firstLine="480"/>
        <w:rPr>
          <w:color w:val="000000"/>
          <w:u w:val="single"/>
        </w:rPr>
      </w:pPr>
      <w:r>
        <w:rPr>
          <w:color w:val="000000"/>
        </w:rPr>
        <w:t>4</w:t>
      </w:r>
      <w:r>
        <w:rPr>
          <w:color w:val="000000"/>
        </w:rPr>
        <w:t>、我公司承诺在本次磋商响应中提供的一切文件，无论是原件还是复印件均真实有效，绝无任何虚假、伪造和夸大的成份。否则，愿承担相应的后果和法律责任。</w:t>
      </w:r>
    </w:p>
    <w:p w:rsidR="0030245B" w:rsidRDefault="00AC502E">
      <w:pPr>
        <w:snapToGrid w:val="0"/>
        <w:spacing w:line="520" w:lineRule="exact"/>
        <w:ind w:firstLineChars="200" w:firstLine="480"/>
        <w:rPr>
          <w:color w:val="000000"/>
          <w:u w:val="single"/>
        </w:rPr>
      </w:pPr>
      <w:r>
        <w:rPr>
          <w:color w:val="000000"/>
        </w:rPr>
        <w:t>5</w:t>
      </w:r>
      <w:r>
        <w:rPr>
          <w:color w:val="000000"/>
        </w:rPr>
        <w:t>、我公司尊重磋商小组所作的评定结果，同时清楚理解到报价最低并非意味着必定获得成交资格。</w:t>
      </w:r>
    </w:p>
    <w:p w:rsidR="0030245B" w:rsidRDefault="00AC502E">
      <w:pPr>
        <w:snapToGrid w:val="0"/>
        <w:spacing w:line="520" w:lineRule="exact"/>
        <w:ind w:firstLineChars="200" w:firstLine="480"/>
        <w:rPr>
          <w:color w:val="000000"/>
          <w:u w:val="single"/>
        </w:rPr>
      </w:pPr>
      <w:r>
        <w:rPr>
          <w:color w:val="000000"/>
        </w:rPr>
        <w:t>6</w:t>
      </w:r>
      <w:r>
        <w:rPr>
          <w:color w:val="000000"/>
        </w:rPr>
        <w:t>、一旦成交，我方承诺无正当理由拒绝签订合</w:t>
      </w:r>
      <w:r>
        <w:rPr>
          <w:color w:val="000000"/>
        </w:rPr>
        <w:t>同，将被贵方取消成交资格。</w:t>
      </w:r>
    </w:p>
    <w:p w:rsidR="0030245B" w:rsidRDefault="00AC502E">
      <w:pPr>
        <w:snapToGrid w:val="0"/>
        <w:spacing w:line="520" w:lineRule="exact"/>
        <w:ind w:firstLineChars="200" w:firstLine="480"/>
        <w:rPr>
          <w:color w:val="000000"/>
          <w:u w:val="single"/>
        </w:rPr>
      </w:pPr>
      <w:r>
        <w:rPr>
          <w:color w:val="000000"/>
        </w:rPr>
        <w:t>7</w:t>
      </w:r>
      <w:r>
        <w:rPr>
          <w:color w:val="000000"/>
        </w:rPr>
        <w:t>、一旦成交，我方将根据竞争性磋商文件的规定，严格履行合同规定的责任和义务，并保证在竞争性磋商文件中规定的时间期限内完成合同项目。否则，我方同意无条件接受贵单位终止合同的要求。</w:t>
      </w:r>
    </w:p>
    <w:p w:rsidR="0030245B" w:rsidRDefault="0030245B">
      <w:pPr>
        <w:snapToGrid w:val="0"/>
        <w:spacing w:line="520" w:lineRule="exact"/>
        <w:ind w:firstLineChars="200" w:firstLine="480"/>
        <w:rPr>
          <w:color w:val="000000"/>
          <w:u w:val="single"/>
        </w:rPr>
      </w:pPr>
    </w:p>
    <w:p w:rsidR="0030245B" w:rsidRDefault="0030245B">
      <w:pPr>
        <w:snapToGrid w:val="0"/>
        <w:spacing w:line="520" w:lineRule="exact"/>
        <w:ind w:firstLineChars="200" w:firstLine="480"/>
        <w:rPr>
          <w:color w:val="000000"/>
          <w:u w:val="single"/>
        </w:rPr>
      </w:pPr>
    </w:p>
    <w:p w:rsidR="0030245B" w:rsidRDefault="00AC502E">
      <w:pPr>
        <w:snapToGrid w:val="0"/>
        <w:spacing w:line="520" w:lineRule="exact"/>
        <w:ind w:firstLineChars="200" w:firstLine="480"/>
        <w:jc w:val="right"/>
        <w:rPr>
          <w:color w:val="000000"/>
          <w:u w:val="single"/>
        </w:rPr>
      </w:pPr>
      <w:r>
        <w:rPr>
          <w:color w:val="000000"/>
        </w:rPr>
        <w:t>竞争性磋商响应单位：</w:t>
      </w:r>
      <w:r>
        <w:rPr>
          <w:color w:val="000000"/>
          <w:u w:val="single"/>
        </w:rPr>
        <w:t xml:space="preserve">                    </w:t>
      </w:r>
      <w:r>
        <w:rPr>
          <w:color w:val="000000"/>
        </w:rPr>
        <w:t>（加盖公章）</w:t>
      </w:r>
    </w:p>
    <w:p w:rsidR="0030245B" w:rsidRDefault="00AC502E">
      <w:pPr>
        <w:snapToGrid w:val="0"/>
        <w:spacing w:line="520" w:lineRule="exact"/>
        <w:ind w:firstLineChars="200" w:firstLine="480"/>
        <w:jc w:val="right"/>
        <w:rPr>
          <w:color w:val="000000"/>
          <w:u w:val="single"/>
        </w:rPr>
      </w:pPr>
      <w:r>
        <w:rPr>
          <w:color w:val="000000"/>
        </w:rPr>
        <w:t>法定代表人或被授权人：</w:t>
      </w:r>
      <w:r>
        <w:rPr>
          <w:color w:val="000000"/>
          <w:u w:val="single"/>
        </w:rPr>
        <w:t xml:space="preserve">         </w:t>
      </w:r>
      <w:r>
        <w:rPr>
          <w:color w:val="000000"/>
        </w:rPr>
        <w:t>（签字或盖章）</w:t>
      </w:r>
    </w:p>
    <w:p w:rsidR="0030245B" w:rsidRDefault="00AC502E">
      <w:pPr>
        <w:snapToGrid w:val="0"/>
        <w:spacing w:line="520" w:lineRule="exact"/>
        <w:ind w:firstLineChars="200" w:firstLine="480"/>
        <w:jc w:val="right"/>
        <w:rPr>
          <w:color w:val="000000"/>
        </w:rPr>
        <w:sectPr w:rsidR="0030245B">
          <w:headerReference w:type="default" r:id="rId11"/>
          <w:footerReference w:type="default" r:id="rId12"/>
          <w:pgSz w:w="11906" w:h="16838"/>
          <w:pgMar w:top="1191" w:right="1247" w:bottom="1247" w:left="1701" w:header="851" w:footer="992" w:gutter="0"/>
          <w:cols w:space="720"/>
          <w:docGrid w:linePitch="312"/>
        </w:sectPr>
      </w:pPr>
      <w:r>
        <w:rPr>
          <w:color w:val="000000"/>
        </w:rPr>
        <w:t>二</w:t>
      </w:r>
      <w:r>
        <w:rPr>
          <w:rFonts w:hint="eastAsia"/>
          <w:color w:val="000000"/>
        </w:rPr>
        <w:t>〇</w:t>
      </w:r>
      <w:r>
        <w:rPr>
          <w:color w:val="000000"/>
        </w:rPr>
        <w:t>二</w:t>
      </w:r>
      <w:r>
        <w:rPr>
          <w:rFonts w:hint="eastAsia"/>
          <w:color w:val="000000"/>
        </w:rPr>
        <w:t>五</w:t>
      </w:r>
      <w:r>
        <w:rPr>
          <w:color w:val="000000"/>
        </w:rPr>
        <w:t>年</w:t>
      </w:r>
      <w:r>
        <w:rPr>
          <w:color w:val="000000"/>
        </w:rPr>
        <w:t xml:space="preserve">      </w:t>
      </w:r>
      <w:r>
        <w:rPr>
          <w:color w:val="000000"/>
        </w:rPr>
        <w:t>月</w:t>
      </w:r>
      <w:r>
        <w:rPr>
          <w:color w:val="000000"/>
        </w:rPr>
        <w:t xml:space="preserve">     </w:t>
      </w:r>
      <w:r>
        <w:rPr>
          <w:color w:val="000000"/>
        </w:rPr>
        <w:t>日</w:t>
      </w:r>
    </w:p>
    <w:p w:rsidR="0030245B" w:rsidRDefault="00AC502E">
      <w:pPr>
        <w:numPr>
          <w:ilvl w:val="0"/>
          <w:numId w:val="3"/>
        </w:numPr>
        <w:snapToGrid w:val="0"/>
        <w:spacing w:line="520" w:lineRule="exact"/>
        <w:jc w:val="center"/>
        <w:rPr>
          <w:b/>
          <w:bCs/>
          <w:color w:val="000000"/>
        </w:rPr>
      </w:pPr>
      <w:r>
        <w:rPr>
          <w:rFonts w:hint="eastAsia"/>
          <w:b/>
          <w:bCs/>
          <w:color w:val="000000"/>
        </w:rPr>
        <w:lastRenderedPageBreak/>
        <w:t>服务承诺（格式自拟）</w:t>
      </w:r>
    </w:p>
    <w:p w:rsidR="0030245B" w:rsidRDefault="00AC502E">
      <w:pPr>
        <w:pStyle w:val="msonormalcxspmiddle"/>
        <w:snapToGrid w:val="0"/>
        <w:ind w:firstLineChars="200" w:firstLine="480"/>
        <w:contextualSpacing/>
        <w:rPr>
          <w:color w:val="000000"/>
        </w:rPr>
      </w:pPr>
      <w:r>
        <w:rPr>
          <w:rFonts w:hint="eastAsia"/>
          <w:color w:val="000000"/>
        </w:rPr>
        <w:t>投标人需对以下事项作出承诺或声明：</w:t>
      </w:r>
    </w:p>
    <w:p w:rsidR="0030245B" w:rsidRDefault="00AC502E">
      <w:pPr>
        <w:pStyle w:val="msonormalcxspmiddle"/>
        <w:snapToGrid w:val="0"/>
        <w:ind w:firstLineChars="200" w:firstLine="480"/>
        <w:contextualSpacing/>
        <w:rPr>
          <w:color w:val="000000"/>
        </w:rPr>
      </w:pPr>
      <w:r>
        <w:rPr>
          <w:rFonts w:hint="eastAsia"/>
          <w:color w:val="000000"/>
        </w:rPr>
        <w:t>（</w:t>
      </w:r>
      <w:r>
        <w:rPr>
          <w:rFonts w:hint="eastAsia"/>
          <w:color w:val="000000"/>
        </w:rPr>
        <w:t>1</w:t>
      </w:r>
      <w:r>
        <w:rPr>
          <w:rFonts w:hint="eastAsia"/>
          <w:color w:val="000000"/>
        </w:rPr>
        <w:t>）保证评估工作真实有效，不弄虚作假。</w:t>
      </w:r>
    </w:p>
    <w:p w:rsidR="0030245B" w:rsidRDefault="00AC502E">
      <w:pPr>
        <w:pStyle w:val="msonormalcxspmiddle"/>
        <w:snapToGrid w:val="0"/>
        <w:ind w:firstLineChars="200" w:firstLine="480"/>
        <w:contextualSpacing/>
        <w:rPr>
          <w:color w:val="000000"/>
        </w:rPr>
      </w:pPr>
      <w:r>
        <w:rPr>
          <w:rFonts w:hint="eastAsia"/>
          <w:color w:val="000000"/>
        </w:rPr>
        <w:t>（</w:t>
      </w:r>
      <w:r>
        <w:rPr>
          <w:rFonts w:hint="eastAsia"/>
          <w:color w:val="000000"/>
        </w:rPr>
        <w:t>2</w:t>
      </w:r>
      <w:r>
        <w:rPr>
          <w:rFonts w:hint="eastAsia"/>
          <w:color w:val="000000"/>
        </w:rPr>
        <w:t>）保证评估工作符合相关技术规范、标准，发现瑕疵妥善处理。</w:t>
      </w:r>
    </w:p>
    <w:p w:rsidR="0030245B" w:rsidRDefault="00AC502E">
      <w:pPr>
        <w:pStyle w:val="msonormalcxspmiddle"/>
        <w:snapToGrid w:val="0"/>
        <w:ind w:firstLineChars="200" w:firstLine="480"/>
        <w:contextualSpacing/>
        <w:rPr>
          <w:color w:val="000000"/>
        </w:rPr>
      </w:pPr>
      <w:r>
        <w:rPr>
          <w:rFonts w:hint="eastAsia"/>
          <w:color w:val="000000"/>
        </w:rPr>
        <w:t>（</w:t>
      </w:r>
      <w:r>
        <w:rPr>
          <w:rFonts w:hint="eastAsia"/>
          <w:color w:val="000000"/>
        </w:rPr>
        <w:t>3</w:t>
      </w:r>
      <w:r>
        <w:rPr>
          <w:rFonts w:hint="eastAsia"/>
          <w:color w:val="000000"/>
        </w:rPr>
        <w:t>）保证服务响应快速，提供服务内容满足时限要求。</w:t>
      </w:r>
    </w:p>
    <w:p w:rsidR="0030245B" w:rsidRDefault="00AC502E">
      <w:pPr>
        <w:pStyle w:val="msonormalcxspmiddle"/>
        <w:snapToGrid w:val="0"/>
        <w:ind w:firstLineChars="200" w:firstLine="480"/>
        <w:contextualSpacing/>
        <w:rPr>
          <w:color w:val="000000"/>
        </w:rPr>
      </w:pPr>
      <w:r>
        <w:rPr>
          <w:rFonts w:hint="eastAsia"/>
          <w:color w:val="000000"/>
        </w:rPr>
        <w:t>（</w:t>
      </w:r>
      <w:r>
        <w:rPr>
          <w:rFonts w:hint="eastAsia"/>
          <w:color w:val="000000"/>
        </w:rPr>
        <w:t>4</w:t>
      </w:r>
      <w:r>
        <w:rPr>
          <w:rFonts w:hint="eastAsia"/>
          <w:color w:val="000000"/>
        </w:rPr>
        <w:t>）接受采购组织的质量监督、检查，就服务内容及时提交报告、记录等相关材料。</w:t>
      </w:r>
    </w:p>
    <w:p w:rsidR="0030245B" w:rsidRDefault="0030245B">
      <w:pPr>
        <w:snapToGrid w:val="0"/>
        <w:spacing w:line="520" w:lineRule="exact"/>
        <w:jc w:val="center"/>
        <w:rPr>
          <w:b/>
          <w:bCs/>
          <w:color w:val="000000"/>
        </w:rPr>
        <w:sectPr w:rsidR="0030245B">
          <w:pgSz w:w="11906" w:h="16838"/>
          <w:pgMar w:top="1191" w:right="1247" w:bottom="1247" w:left="1701" w:header="851" w:footer="992" w:gutter="0"/>
          <w:cols w:space="720"/>
          <w:docGrid w:linePitch="312"/>
        </w:sectPr>
      </w:pPr>
    </w:p>
    <w:p w:rsidR="0030245B" w:rsidRDefault="00AC502E">
      <w:pPr>
        <w:spacing w:before="120" w:after="120"/>
        <w:rPr>
          <w:rFonts w:ascii="宋体" w:eastAsia="宋体" w:hAnsi="宋体" w:cs="宋体"/>
          <w:b/>
          <w:szCs w:val="24"/>
        </w:rPr>
      </w:pPr>
      <w:r>
        <w:rPr>
          <w:rFonts w:hint="eastAsia"/>
          <w:b/>
          <w:bCs/>
          <w:color w:val="000000"/>
        </w:rPr>
        <w:lastRenderedPageBreak/>
        <w:t>9</w:t>
      </w:r>
      <w:r>
        <w:rPr>
          <w:rFonts w:hint="eastAsia"/>
          <w:b/>
          <w:color w:val="000000"/>
        </w:rPr>
        <w:t>、</w:t>
      </w:r>
      <w:r>
        <w:rPr>
          <w:rFonts w:ascii="宋体" w:eastAsia="宋体" w:hAnsi="宋体" w:cs="宋体" w:hint="eastAsia"/>
          <w:b/>
          <w:szCs w:val="24"/>
        </w:rPr>
        <w:t>报价总表</w:t>
      </w:r>
    </w:p>
    <w:p w:rsidR="0030245B" w:rsidRDefault="00AC502E">
      <w:pPr>
        <w:pStyle w:val="20"/>
        <w:ind w:left="480" w:firstLine="480"/>
        <w:jc w:val="center"/>
      </w:pPr>
      <w:r>
        <w:rPr>
          <w:rFonts w:hint="eastAsia"/>
        </w:rPr>
        <w:t>磋商报价表</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7339"/>
      </w:tblGrid>
      <w:tr w:rsidR="0030245B">
        <w:trPr>
          <w:trHeight w:val="986"/>
        </w:trPr>
        <w:tc>
          <w:tcPr>
            <w:tcW w:w="1966" w:type="dxa"/>
            <w:tcBorders>
              <w:top w:val="single" w:sz="4" w:space="0" w:color="auto"/>
              <w:left w:val="single" w:sz="4" w:space="0" w:color="auto"/>
              <w:bottom w:val="single" w:sz="4" w:space="0" w:color="auto"/>
              <w:right w:val="single" w:sz="4" w:space="0" w:color="auto"/>
            </w:tcBorders>
            <w:vAlign w:val="center"/>
          </w:tcPr>
          <w:p w:rsidR="0030245B" w:rsidRDefault="00AC502E">
            <w:pPr>
              <w:spacing w:line="480" w:lineRule="exact"/>
              <w:jc w:val="center"/>
              <w:rPr>
                <w:rFonts w:ascii="Times New Roman" w:hAnsi="Times New Roman" w:cs="Times New Roman"/>
                <w:szCs w:val="20"/>
              </w:rPr>
            </w:pPr>
            <w:r>
              <w:rPr>
                <w:rFonts w:ascii="Times New Roman" w:hAnsi="Times New Roman" w:cs="Times New Roman"/>
                <w:szCs w:val="20"/>
              </w:rPr>
              <w:t>项目编号</w:t>
            </w:r>
          </w:p>
        </w:tc>
        <w:tc>
          <w:tcPr>
            <w:tcW w:w="7339" w:type="dxa"/>
            <w:tcBorders>
              <w:top w:val="single" w:sz="4" w:space="0" w:color="auto"/>
              <w:left w:val="single" w:sz="4" w:space="0" w:color="auto"/>
              <w:bottom w:val="single" w:sz="4" w:space="0" w:color="auto"/>
              <w:right w:val="single" w:sz="4" w:space="0" w:color="auto"/>
            </w:tcBorders>
            <w:vAlign w:val="center"/>
          </w:tcPr>
          <w:p w:rsidR="0030245B" w:rsidRDefault="00AC502E">
            <w:pPr>
              <w:jc w:val="center"/>
              <w:rPr>
                <w:rFonts w:ascii="Times New Roman" w:hAnsi="Times New Roman" w:cs="Times New Roman"/>
                <w:szCs w:val="20"/>
              </w:rPr>
            </w:pPr>
            <w:r>
              <w:rPr>
                <w:rFonts w:ascii="Times New Roman" w:hAnsi="Times New Roman" w:cs="Times New Roman"/>
                <w:szCs w:val="20"/>
              </w:rPr>
              <w:t>JSXDF202</w:t>
            </w:r>
            <w:r>
              <w:rPr>
                <w:rFonts w:ascii="Times New Roman" w:hAnsi="Times New Roman" w:cs="Times New Roman" w:hint="eastAsia"/>
                <w:szCs w:val="20"/>
              </w:rPr>
              <w:t>5042201</w:t>
            </w:r>
          </w:p>
        </w:tc>
      </w:tr>
      <w:tr w:rsidR="0030245B">
        <w:trPr>
          <w:trHeight w:val="986"/>
        </w:trPr>
        <w:tc>
          <w:tcPr>
            <w:tcW w:w="1966" w:type="dxa"/>
            <w:tcBorders>
              <w:top w:val="single" w:sz="4" w:space="0" w:color="auto"/>
              <w:left w:val="single" w:sz="4" w:space="0" w:color="auto"/>
              <w:bottom w:val="single" w:sz="4" w:space="0" w:color="auto"/>
              <w:right w:val="single" w:sz="4" w:space="0" w:color="auto"/>
            </w:tcBorders>
            <w:vAlign w:val="center"/>
          </w:tcPr>
          <w:p w:rsidR="0030245B" w:rsidRDefault="00AC502E">
            <w:pPr>
              <w:spacing w:line="480" w:lineRule="exact"/>
              <w:jc w:val="center"/>
              <w:rPr>
                <w:rFonts w:ascii="Times New Roman" w:hAnsi="Times New Roman" w:cs="Times New Roman"/>
                <w:szCs w:val="20"/>
                <w:lang w:bidi="ar"/>
              </w:rPr>
            </w:pPr>
            <w:r>
              <w:rPr>
                <w:rFonts w:ascii="Times New Roman" w:hAnsi="Times New Roman" w:cs="Times New Roman"/>
                <w:szCs w:val="20"/>
                <w:lang w:bidi="ar"/>
              </w:rPr>
              <w:t>项目名称</w:t>
            </w:r>
          </w:p>
        </w:tc>
        <w:tc>
          <w:tcPr>
            <w:tcW w:w="7339" w:type="dxa"/>
            <w:tcBorders>
              <w:top w:val="single" w:sz="4" w:space="0" w:color="auto"/>
              <w:left w:val="single" w:sz="4" w:space="0" w:color="auto"/>
              <w:bottom w:val="single" w:sz="4" w:space="0" w:color="auto"/>
              <w:right w:val="single" w:sz="4" w:space="0" w:color="auto"/>
            </w:tcBorders>
            <w:vAlign w:val="center"/>
          </w:tcPr>
          <w:p w:rsidR="0030245B" w:rsidRDefault="00AC502E">
            <w:pPr>
              <w:spacing w:line="480" w:lineRule="exact"/>
              <w:jc w:val="center"/>
              <w:rPr>
                <w:rFonts w:ascii="Times New Roman" w:hAnsi="Times New Roman" w:cs="Times New Roman"/>
                <w:szCs w:val="20"/>
              </w:rPr>
            </w:pPr>
            <w:r>
              <w:rPr>
                <w:rFonts w:hint="eastAsia"/>
                <w:szCs w:val="21"/>
              </w:rPr>
              <w:t>南通市生态环境分区管控五年评估和动态更新项目</w:t>
            </w:r>
          </w:p>
        </w:tc>
      </w:tr>
      <w:tr w:rsidR="0030245B">
        <w:trPr>
          <w:trHeight w:val="986"/>
        </w:trPr>
        <w:tc>
          <w:tcPr>
            <w:tcW w:w="1966" w:type="dxa"/>
            <w:tcBorders>
              <w:top w:val="single" w:sz="4" w:space="0" w:color="auto"/>
              <w:left w:val="single" w:sz="4" w:space="0" w:color="auto"/>
              <w:bottom w:val="single" w:sz="4" w:space="0" w:color="auto"/>
              <w:right w:val="single" w:sz="4" w:space="0" w:color="auto"/>
            </w:tcBorders>
            <w:vAlign w:val="center"/>
          </w:tcPr>
          <w:p w:rsidR="0030245B" w:rsidRDefault="00AC502E">
            <w:pPr>
              <w:spacing w:line="480" w:lineRule="exact"/>
              <w:jc w:val="center"/>
              <w:rPr>
                <w:rFonts w:ascii="Times New Roman" w:hAnsi="Times New Roman" w:cs="Times New Roman"/>
                <w:szCs w:val="20"/>
                <w:lang w:bidi="ar"/>
              </w:rPr>
            </w:pPr>
            <w:r>
              <w:rPr>
                <w:rFonts w:ascii="Times New Roman" w:hAnsi="Times New Roman" w:cs="Times New Roman"/>
                <w:szCs w:val="20"/>
                <w:lang w:bidi="ar"/>
              </w:rPr>
              <w:t>磋商报价（首次）</w:t>
            </w:r>
          </w:p>
        </w:tc>
        <w:tc>
          <w:tcPr>
            <w:tcW w:w="7339" w:type="dxa"/>
            <w:tcBorders>
              <w:top w:val="single" w:sz="4" w:space="0" w:color="auto"/>
              <w:left w:val="single" w:sz="4" w:space="0" w:color="auto"/>
              <w:bottom w:val="single" w:sz="4" w:space="0" w:color="auto"/>
              <w:right w:val="single" w:sz="4" w:space="0" w:color="auto"/>
            </w:tcBorders>
            <w:vAlign w:val="center"/>
          </w:tcPr>
          <w:p w:rsidR="0030245B" w:rsidRDefault="0030245B">
            <w:pPr>
              <w:spacing w:line="480" w:lineRule="exact"/>
              <w:rPr>
                <w:rFonts w:ascii="Times New Roman" w:hAnsi="Times New Roman" w:cs="Times New Roman"/>
                <w:szCs w:val="20"/>
              </w:rPr>
            </w:pPr>
          </w:p>
        </w:tc>
      </w:tr>
      <w:tr w:rsidR="0030245B">
        <w:trPr>
          <w:trHeight w:val="986"/>
        </w:trPr>
        <w:tc>
          <w:tcPr>
            <w:tcW w:w="1966" w:type="dxa"/>
            <w:tcBorders>
              <w:top w:val="single" w:sz="4" w:space="0" w:color="auto"/>
              <w:left w:val="single" w:sz="4" w:space="0" w:color="auto"/>
              <w:bottom w:val="single" w:sz="4" w:space="0" w:color="auto"/>
              <w:right w:val="single" w:sz="4" w:space="0" w:color="auto"/>
            </w:tcBorders>
            <w:vAlign w:val="center"/>
          </w:tcPr>
          <w:p w:rsidR="0030245B" w:rsidRDefault="00AC502E">
            <w:pPr>
              <w:spacing w:line="480" w:lineRule="exact"/>
              <w:jc w:val="center"/>
              <w:rPr>
                <w:rFonts w:ascii="Times New Roman" w:hAnsi="Times New Roman" w:cs="Times New Roman"/>
                <w:szCs w:val="20"/>
              </w:rPr>
            </w:pPr>
            <w:r>
              <w:rPr>
                <w:rFonts w:ascii="Times New Roman" w:hAnsi="Times New Roman" w:cs="Times New Roman"/>
                <w:szCs w:val="20"/>
                <w:lang w:bidi="ar"/>
              </w:rPr>
              <w:t>磋商报价（二次）</w:t>
            </w:r>
          </w:p>
        </w:tc>
        <w:tc>
          <w:tcPr>
            <w:tcW w:w="7339" w:type="dxa"/>
            <w:tcBorders>
              <w:top w:val="single" w:sz="4" w:space="0" w:color="auto"/>
              <w:left w:val="single" w:sz="4" w:space="0" w:color="auto"/>
              <w:bottom w:val="single" w:sz="4" w:space="0" w:color="auto"/>
              <w:right w:val="single" w:sz="4" w:space="0" w:color="auto"/>
            </w:tcBorders>
            <w:vAlign w:val="center"/>
          </w:tcPr>
          <w:p w:rsidR="0030245B" w:rsidRDefault="0030245B">
            <w:pPr>
              <w:spacing w:line="480" w:lineRule="exact"/>
              <w:rPr>
                <w:rFonts w:ascii="Times New Roman" w:hAnsi="Times New Roman" w:cs="Times New Roman"/>
                <w:szCs w:val="20"/>
                <w:u w:val="single"/>
              </w:rPr>
            </w:pPr>
          </w:p>
        </w:tc>
      </w:tr>
    </w:tbl>
    <w:p w:rsidR="0030245B" w:rsidRDefault="0030245B">
      <w:pPr>
        <w:pStyle w:val="30"/>
        <w:ind w:left="480"/>
      </w:pPr>
    </w:p>
    <w:p w:rsidR="0030245B" w:rsidRDefault="00AC502E">
      <w:pPr>
        <w:snapToGrid w:val="0"/>
        <w:spacing w:line="520" w:lineRule="exact"/>
        <w:jc w:val="right"/>
        <w:rPr>
          <w:rFonts w:ascii="Times New Roman" w:hAnsi="Times New Roman" w:cs="Times New Roman"/>
        </w:rPr>
      </w:pPr>
      <w:r>
        <w:rPr>
          <w:rFonts w:ascii="Times New Roman" w:hAnsi="Times New Roman" w:cs="Times New Roman"/>
        </w:rPr>
        <w:t>供应商名称：</w:t>
      </w:r>
      <w:r>
        <w:rPr>
          <w:rFonts w:ascii="Times New Roman" w:hAnsi="Times New Roman" w:cs="Times New Roman"/>
          <w:u w:val="single"/>
        </w:rPr>
        <w:t xml:space="preserve">                    </w:t>
      </w:r>
      <w:r>
        <w:rPr>
          <w:rFonts w:ascii="Times New Roman" w:hAnsi="Times New Roman" w:cs="Times New Roman"/>
        </w:rPr>
        <w:t>（加盖公章）</w:t>
      </w:r>
    </w:p>
    <w:p w:rsidR="0030245B" w:rsidRDefault="00AC502E">
      <w:pPr>
        <w:snapToGrid w:val="0"/>
        <w:spacing w:line="520" w:lineRule="exact"/>
        <w:jc w:val="right"/>
        <w:rPr>
          <w:rFonts w:ascii="Times New Roman" w:hAnsi="Times New Roman" w:cs="Times New Roman"/>
        </w:rPr>
      </w:pPr>
      <w:r>
        <w:rPr>
          <w:rFonts w:ascii="Times New Roman" w:hAnsi="Times New Roman" w:cs="Times New Roman"/>
        </w:rPr>
        <w:t>法定代表人或被授权人：</w:t>
      </w:r>
      <w:r>
        <w:rPr>
          <w:rFonts w:ascii="Times New Roman" w:hAnsi="Times New Roman" w:cs="Times New Roman"/>
          <w:u w:val="single"/>
        </w:rPr>
        <w:t xml:space="preserve">        </w:t>
      </w:r>
      <w:r>
        <w:rPr>
          <w:rFonts w:ascii="Times New Roman" w:hAnsi="Times New Roman" w:cs="Times New Roman"/>
        </w:rPr>
        <w:t>（签字或盖章）</w:t>
      </w:r>
    </w:p>
    <w:p w:rsidR="0030245B" w:rsidRDefault="00AC502E">
      <w:pPr>
        <w:kinsoku w:val="0"/>
        <w:topLinePunct/>
        <w:snapToGrid w:val="0"/>
        <w:spacing w:line="520" w:lineRule="exact"/>
        <w:ind w:firstLineChars="1700" w:firstLine="4080"/>
        <w:rPr>
          <w:rFonts w:ascii="Times New Roman" w:eastAsia="宋体" w:hAnsi="Times New Roman" w:cs="Times New Roman"/>
        </w:rPr>
      </w:pPr>
      <w:r>
        <w:rPr>
          <w:rFonts w:ascii="Times New Roman" w:hAnsi="Times New Roman" w:cs="Times New Roman"/>
        </w:rPr>
        <w:t>日期：</w:t>
      </w:r>
      <w:r>
        <w:rPr>
          <w:rFonts w:ascii="Times New Roman" w:hAnsi="Times New Roman" w:cs="Times New Roman" w:hint="eastAsia"/>
        </w:rPr>
        <w:t xml:space="preserve">    </w:t>
      </w:r>
    </w:p>
    <w:p w:rsidR="0030245B" w:rsidRDefault="00AC502E">
      <w:pPr>
        <w:kinsoku w:val="0"/>
        <w:topLinePunct/>
        <w:snapToGrid w:val="0"/>
        <w:spacing w:line="520" w:lineRule="exact"/>
        <w:rPr>
          <w:rFonts w:ascii="Times New Roman" w:hAnsi="Times New Roman" w:cs="Times New Roman"/>
          <w:b/>
        </w:rPr>
      </w:pPr>
      <w:r>
        <w:rPr>
          <w:rFonts w:ascii="Times New Roman" w:hAnsi="Times New Roman" w:cs="Times New Roman"/>
          <w:b/>
        </w:rPr>
        <w:t>注：</w:t>
      </w:r>
    </w:p>
    <w:p w:rsidR="0030245B" w:rsidRDefault="00AC502E">
      <w:pPr>
        <w:numPr>
          <w:ilvl w:val="0"/>
          <w:numId w:val="4"/>
        </w:numPr>
        <w:kinsoku w:val="0"/>
        <w:topLinePunct/>
        <w:snapToGrid w:val="0"/>
        <w:spacing w:line="52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本表为格式表，不得自行改动，必须提供。</w:t>
      </w:r>
    </w:p>
    <w:p w:rsidR="0030245B" w:rsidRDefault="00AC502E">
      <w:pPr>
        <w:numPr>
          <w:ilvl w:val="0"/>
          <w:numId w:val="4"/>
        </w:numPr>
        <w:kinsoku w:val="0"/>
        <w:topLinePunct/>
        <w:snapToGrid w:val="0"/>
        <w:spacing w:line="520" w:lineRule="exact"/>
        <w:rPr>
          <w:rFonts w:ascii="Times New Roman" w:hAnsi="Times New Roman" w:cs="Times New Roman"/>
        </w:rPr>
      </w:pPr>
      <w:r>
        <w:rPr>
          <w:rFonts w:ascii="Times New Roman" w:hAnsi="Times New Roman" w:cs="Times New Roman"/>
        </w:rPr>
        <w:t>投标总报价（以人民币计价）应包括并不限于</w:t>
      </w:r>
      <w:r>
        <w:rPr>
          <w:rFonts w:ascii="Times New Roman" w:hAnsi="Times New Roman" w:cs="Times New Roman"/>
          <w:bCs/>
        </w:rPr>
        <w:t>劳务咨询、辅材、工器具使用、交通通讯、管理费、利润、税金、政策性调整风险费、相关伴随服务以及咨询、后续服务、代理服务费</w:t>
      </w:r>
      <w:r>
        <w:rPr>
          <w:rFonts w:ascii="Times New Roman" w:hAnsi="Times New Roman" w:cs="Times New Roman"/>
        </w:rPr>
        <w:t>和政策性文件规定及合同包含的所有风险、责任等各项应有的一切费用。</w:t>
      </w:r>
      <w:r>
        <w:rPr>
          <w:rFonts w:ascii="Times New Roman" w:hAnsi="Times New Roman" w:cs="Times New Roman"/>
          <w:bCs/>
        </w:rPr>
        <w:t>即为响应磋商文件及完成本项目服务所发生的全部费用。</w:t>
      </w:r>
    </w:p>
    <w:p w:rsidR="0030245B" w:rsidRDefault="00AC502E">
      <w:pPr>
        <w:numPr>
          <w:ilvl w:val="0"/>
          <w:numId w:val="4"/>
        </w:numPr>
        <w:kinsoku w:val="0"/>
        <w:topLinePunct/>
        <w:snapToGrid w:val="0"/>
        <w:spacing w:line="520" w:lineRule="exact"/>
        <w:rPr>
          <w:rFonts w:ascii="Times New Roman" w:hAnsi="Times New Roman" w:cs="Times New Roman"/>
          <w:color w:val="FF0000"/>
        </w:rPr>
      </w:pPr>
      <w:r>
        <w:rPr>
          <w:rFonts w:ascii="Times New Roman" w:hAnsi="Times New Roman" w:cs="Times New Roman"/>
          <w:b/>
          <w:color w:val="FF0000"/>
        </w:rPr>
        <w:t>第二次报价将在开标现场填写，磋商响应文件密封提交时只需填写首次磋商报价。</w:t>
      </w:r>
    </w:p>
    <w:p w:rsidR="0030245B" w:rsidRDefault="00AC502E">
      <w:pPr>
        <w:numPr>
          <w:ilvl w:val="0"/>
          <w:numId w:val="4"/>
        </w:numPr>
        <w:kinsoku w:val="0"/>
        <w:topLinePunct/>
        <w:snapToGrid w:val="0"/>
        <w:spacing w:line="520" w:lineRule="exact"/>
      </w:pPr>
      <w:r>
        <w:rPr>
          <w:rFonts w:ascii="Times New Roman" w:hAnsi="Times New Roman" w:cs="Times New Roman"/>
          <w:b/>
        </w:rPr>
        <w:br w:type="page"/>
      </w:r>
    </w:p>
    <w:p w:rsidR="0030245B" w:rsidRDefault="0030245B">
      <w:pPr>
        <w:rPr>
          <w:rFonts w:ascii="宋体" w:eastAsia="宋体" w:hAnsi="宋体" w:cs="宋体"/>
          <w:szCs w:val="24"/>
        </w:rPr>
        <w:sectPr w:rsidR="0030245B">
          <w:pgSz w:w="11906" w:h="16838"/>
          <w:pgMar w:top="1191" w:right="1247" w:bottom="1247" w:left="1701" w:header="851" w:footer="992" w:gutter="0"/>
          <w:cols w:space="720"/>
          <w:docGrid w:linePitch="312"/>
        </w:sectPr>
      </w:pPr>
    </w:p>
    <w:p w:rsidR="0030245B" w:rsidRDefault="00AC502E">
      <w:pPr>
        <w:snapToGrid w:val="0"/>
        <w:spacing w:line="300" w:lineRule="auto"/>
        <w:jc w:val="center"/>
        <w:outlineLvl w:val="0"/>
        <w:rPr>
          <w:b/>
          <w:bCs/>
          <w:sz w:val="28"/>
          <w:szCs w:val="28"/>
          <w:lang w:bidi="zh-CN"/>
        </w:rPr>
      </w:pPr>
      <w:r>
        <w:rPr>
          <w:rFonts w:hint="eastAsia"/>
          <w:color w:val="000000"/>
          <w:sz w:val="28"/>
          <w:szCs w:val="28"/>
        </w:rPr>
        <w:lastRenderedPageBreak/>
        <w:t>10</w:t>
      </w:r>
      <w:r>
        <w:rPr>
          <w:rFonts w:hint="eastAsia"/>
          <w:color w:val="000000"/>
          <w:sz w:val="28"/>
          <w:szCs w:val="28"/>
        </w:rPr>
        <w:t>、</w:t>
      </w:r>
      <w:r>
        <w:rPr>
          <w:b/>
          <w:bCs/>
          <w:sz w:val="28"/>
          <w:szCs w:val="28"/>
          <w:lang w:bidi="zh-CN"/>
        </w:rPr>
        <w:t>中小企业声明函（服务）</w:t>
      </w:r>
    </w:p>
    <w:p w:rsidR="0030245B" w:rsidRDefault="00AC502E">
      <w:pPr>
        <w:snapToGrid w:val="0"/>
        <w:ind w:firstLineChars="200" w:firstLine="560"/>
        <w:outlineLvl w:val="0"/>
        <w:rPr>
          <w:sz w:val="28"/>
          <w:szCs w:val="28"/>
          <w:lang w:bidi="zh-CN"/>
        </w:rPr>
      </w:pPr>
      <w:r>
        <w:rPr>
          <w:sz w:val="28"/>
          <w:szCs w:val="28"/>
          <w:lang w:bidi="zh-CN"/>
        </w:rPr>
        <w:t>本公司（联合体）郑重声明，根据《政府采购促进中小企业发展管理办法》（财库﹝</w:t>
      </w:r>
      <w:r>
        <w:rPr>
          <w:sz w:val="28"/>
          <w:szCs w:val="28"/>
          <w:lang w:bidi="zh-CN"/>
        </w:rPr>
        <w:t>2020</w:t>
      </w:r>
      <w:r>
        <w:rPr>
          <w:sz w:val="28"/>
          <w:szCs w:val="28"/>
          <w:lang w:bidi="zh-CN"/>
        </w:rPr>
        <w:t>﹞</w:t>
      </w:r>
      <w:r>
        <w:rPr>
          <w:sz w:val="28"/>
          <w:szCs w:val="28"/>
          <w:lang w:bidi="zh-CN"/>
        </w:rPr>
        <w:t xml:space="preserve">46 </w:t>
      </w:r>
      <w:r>
        <w:rPr>
          <w:sz w:val="28"/>
          <w:szCs w:val="28"/>
          <w:lang w:bidi="zh-CN"/>
        </w:rPr>
        <w:t>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采购活动，服务全部由符合政策要求的中小企业承接。相关企业（含联合体中的中小企业、签订分包意向协议的中小企业）的具体情况如下：</w:t>
      </w:r>
    </w:p>
    <w:p w:rsidR="0030245B" w:rsidRDefault="00AC502E">
      <w:pPr>
        <w:snapToGrid w:val="0"/>
        <w:jc w:val="left"/>
        <w:outlineLvl w:val="0"/>
        <w:rPr>
          <w:sz w:val="28"/>
          <w:szCs w:val="28"/>
          <w:lang w:bidi="zh-CN"/>
        </w:rPr>
      </w:pPr>
      <w:r>
        <w:rPr>
          <w:sz w:val="28"/>
          <w:szCs w:val="28"/>
          <w:lang w:bidi="zh-CN"/>
        </w:rPr>
        <w:t>1.</w:t>
      </w:r>
      <w:r>
        <w:rPr>
          <w:sz w:val="28"/>
          <w:szCs w:val="28"/>
          <w:u w:val="single"/>
          <w:lang w:bidi="zh-CN"/>
        </w:rPr>
        <w:t>（标的名称）</w:t>
      </w:r>
      <w:r>
        <w:rPr>
          <w:sz w:val="28"/>
          <w:szCs w:val="28"/>
          <w:lang w:bidi="zh-CN"/>
        </w:rPr>
        <w:t>，属于</w:t>
      </w:r>
      <w:r>
        <w:rPr>
          <w:rFonts w:hint="eastAsia"/>
          <w:sz w:val="28"/>
          <w:szCs w:val="28"/>
          <w:u w:val="single"/>
          <w:lang w:bidi="zh-CN"/>
        </w:rPr>
        <w:t>软件与信息技术服务</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30245B" w:rsidRDefault="00AC502E">
      <w:pPr>
        <w:snapToGrid w:val="0"/>
        <w:jc w:val="left"/>
        <w:outlineLvl w:val="0"/>
        <w:rPr>
          <w:sz w:val="28"/>
          <w:szCs w:val="28"/>
          <w:lang w:bidi="zh-CN"/>
        </w:rPr>
      </w:pPr>
      <w:r>
        <w:rPr>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30245B" w:rsidRDefault="00AC502E">
      <w:pPr>
        <w:snapToGrid w:val="0"/>
        <w:jc w:val="left"/>
        <w:outlineLvl w:val="0"/>
        <w:rPr>
          <w:sz w:val="28"/>
          <w:szCs w:val="28"/>
          <w:lang w:bidi="zh-CN"/>
        </w:rPr>
      </w:pPr>
      <w:r>
        <w:rPr>
          <w:sz w:val="28"/>
          <w:szCs w:val="28"/>
          <w:lang w:bidi="zh-CN"/>
        </w:rPr>
        <w:t>……</w:t>
      </w:r>
    </w:p>
    <w:p w:rsidR="0030245B" w:rsidRDefault="00AC502E">
      <w:pPr>
        <w:snapToGrid w:val="0"/>
        <w:ind w:firstLineChars="200" w:firstLine="56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rsidR="0030245B" w:rsidRDefault="00AC502E">
      <w:pPr>
        <w:snapToGrid w:val="0"/>
        <w:ind w:firstLineChars="200" w:firstLine="560"/>
        <w:outlineLvl w:val="0"/>
        <w:rPr>
          <w:sz w:val="28"/>
          <w:szCs w:val="28"/>
          <w:lang w:bidi="zh-CN"/>
        </w:rPr>
      </w:pPr>
      <w:r>
        <w:rPr>
          <w:sz w:val="28"/>
          <w:szCs w:val="28"/>
          <w:lang w:bidi="zh-CN"/>
        </w:rPr>
        <w:t>本企业对上述声明内容的真实性负责。如有虚假，将依法承担相应责任。</w:t>
      </w:r>
    </w:p>
    <w:p w:rsidR="0030245B" w:rsidRDefault="0030245B">
      <w:pPr>
        <w:snapToGrid w:val="0"/>
        <w:spacing w:line="300" w:lineRule="auto"/>
        <w:outlineLvl w:val="0"/>
        <w:rPr>
          <w:sz w:val="28"/>
          <w:szCs w:val="28"/>
          <w:lang w:bidi="zh-CN"/>
        </w:rPr>
      </w:pPr>
    </w:p>
    <w:p w:rsidR="0030245B" w:rsidRDefault="0030245B">
      <w:pPr>
        <w:snapToGrid w:val="0"/>
        <w:spacing w:line="300" w:lineRule="auto"/>
        <w:outlineLvl w:val="0"/>
        <w:rPr>
          <w:sz w:val="28"/>
          <w:szCs w:val="28"/>
          <w:lang w:bidi="zh-CN"/>
        </w:rPr>
      </w:pPr>
    </w:p>
    <w:p w:rsidR="0030245B" w:rsidRDefault="0030245B">
      <w:pPr>
        <w:snapToGrid w:val="0"/>
        <w:spacing w:line="300" w:lineRule="auto"/>
        <w:outlineLvl w:val="0"/>
        <w:rPr>
          <w:sz w:val="28"/>
          <w:szCs w:val="28"/>
          <w:lang w:bidi="zh-CN"/>
        </w:rPr>
      </w:pPr>
    </w:p>
    <w:p w:rsidR="0030245B" w:rsidRDefault="0030245B">
      <w:pPr>
        <w:snapToGrid w:val="0"/>
        <w:spacing w:line="300" w:lineRule="auto"/>
        <w:outlineLvl w:val="0"/>
        <w:rPr>
          <w:sz w:val="28"/>
          <w:szCs w:val="28"/>
          <w:lang w:bidi="zh-CN"/>
        </w:rPr>
      </w:pPr>
    </w:p>
    <w:p w:rsidR="0030245B" w:rsidRDefault="0030245B">
      <w:pPr>
        <w:snapToGrid w:val="0"/>
        <w:spacing w:line="300" w:lineRule="auto"/>
        <w:outlineLvl w:val="0"/>
        <w:rPr>
          <w:sz w:val="28"/>
          <w:szCs w:val="28"/>
          <w:lang w:bidi="zh-CN"/>
        </w:rPr>
      </w:pPr>
    </w:p>
    <w:p w:rsidR="0030245B" w:rsidRDefault="00AC502E">
      <w:pPr>
        <w:snapToGrid w:val="0"/>
        <w:spacing w:line="300" w:lineRule="auto"/>
        <w:ind w:firstLineChars="1750" w:firstLine="4900"/>
        <w:outlineLvl w:val="0"/>
        <w:rPr>
          <w:sz w:val="28"/>
          <w:szCs w:val="28"/>
          <w:lang w:bidi="zh-CN"/>
        </w:rPr>
      </w:pPr>
      <w:r>
        <w:rPr>
          <w:sz w:val="28"/>
          <w:szCs w:val="28"/>
          <w:lang w:bidi="zh-CN"/>
        </w:rPr>
        <w:t>企业名称（盖章）：</w:t>
      </w:r>
    </w:p>
    <w:p w:rsidR="0030245B" w:rsidRDefault="00AC502E">
      <w:pPr>
        <w:snapToGrid w:val="0"/>
        <w:spacing w:line="300" w:lineRule="auto"/>
        <w:ind w:firstLineChars="1750" w:firstLine="4900"/>
        <w:outlineLvl w:val="0"/>
        <w:rPr>
          <w:sz w:val="28"/>
          <w:szCs w:val="28"/>
          <w:lang w:bidi="zh-CN"/>
        </w:rPr>
      </w:pPr>
      <w:r>
        <w:rPr>
          <w:sz w:val="28"/>
          <w:szCs w:val="28"/>
          <w:lang w:bidi="zh-CN"/>
        </w:rPr>
        <w:t>日期：</w:t>
      </w:r>
    </w:p>
    <w:p w:rsidR="0030245B" w:rsidRDefault="0030245B">
      <w:pPr>
        <w:snapToGrid w:val="0"/>
        <w:spacing w:line="300" w:lineRule="auto"/>
        <w:outlineLvl w:val="0"/>
        <w:rPr>
          <w:sz w:val="28"/>
          <w:szCs w:val="28"/>
        </w:rPr>
      </w:pPr>
    </w:p>
    <w:p w:rsidR="0030245B" w:rsidRDefault="0030245B">
      <w:pPr>
        <w:pStyle w:val="a4"/>
      </w:pPr>
    </w:p>
    <w:p w:rsidR="0030245B" w:rsidRDefault="0030245B">
      <w:pPr>
        <w:snapToGrid w:val="0"/>
        <w:spacing w:line="300" w:lineRule="auto"/>
        <w:outlineLvl w:val="0"/>
        <w:rPr>
          <w:rFonts w:eastAsia="方正黑体_GBK"/>
          <w:sz w:val="32"/>
          <w:szCs w:val="32"/>
        </w:rPr>
      </w:pPr>
    </w:p>
    <w:p w:rsidR="0030245B" w:rsidRDefault="0030245B">
      <w:pPr>
        <w:snapToGrid w:val="0"/>
        <w:spacing w:line="300" w:lineRule="auto"/>
        <w:outlineLvl w:val="0"/>
        <w:rPr>
          <w:rFonts w:eastAsia="方正黑体_GBK"/>
          <w:sz w:val="32"/>
          <w:szCs w:val="32"/>
        </w:rPr>
      </w:pPr>
    </w:p>
    <w:p w:rsidR="0030245B" w:rsidRDefault="0030245B">
      <w:pPr>
        <w:snapToGrid w:val="0"/>
        <w:spacing w:line="300" w:lineRule="auto"/>
        <w:outlineLvl w:val="0"/>
        <w:rPr>
          <w:rFonts w:eastAsia="方正黑体_GBK"/>
          <w:sz w:val="32"/>
          <w:szCs w:val="32"/>
        </w:rPr>
      </w:pPr>
    </w:p>
    <w:p w:rsidR="0030245B" w:rsidRDefault="0030245B">
      <w:pPr>
        <w:snapToGrid w:val="0"/>
        <w:spacing w:line="300" w:lineRule="auto"/>
        <w:outlineLvl w:val="0"/>
        <w:rPr>
          <w:rFonts w:eastAsia="方正黑体_GBK"/>
          <w:sz w:val="32"/>
          <w:szCs w:val="32"/>
        </w:rPr>
      </w:pPr>
    </w:p>
    <w:p w:rsidR="0030245B" w:rsidRDefault="00AC502E">
      <w:pPr>
        <w:snapToGrid w:val="0"/>
        <w:spacing w:line="300" w:lineRule="auto"/>
        <w:outlineLvl w:val="0"/>
        <w:rPr>
          <w:rFonts w:eastAsia="方正黑体_GBK"/>
          <w:sz w:val="32"/>
          <w:szCs w:val="32"/>
        </w:rPr>
      </w:pPr>
      <w:r>
        <w:rPr>
          <w:rFonts w:eastAsia="方正黑体_GBK"/>
          <w:sz w:val="32"/>
          <w:szCs w:val="32"/>
        </w:rPr>
        <w:t>附件</w:t>
      </w:r>
      <w:r>
        <w:rPr>
          <w:rFonts w:eastAsia="方正黑体_GBK"/>
          <w:sz w:val="32"/>
          <w:szCs w:val="32"/>
        </w:rPr>
        <w:t>1</w:t>
      </w:r>
      <w:r>
        <w:rPr>
          <w:rFonts w:eastAsia="方正黑体_GBK" w:hint="eastAsia"/>
          <w:sz w:val="32"/>
          <w:szCs w:val="32"/>
        </w:rPr>
        <w:t>0</w:t>
      </w:r>
    </w:p>
    <w:p w:rsidR="0030245B" w:rsidRDefault="00AC502E">
      <w:pPr>
        <w:spacing w:line="460" w:lineRule="exact"/>
        <w:jc w:val="center"/>
        <w:rPr>
          <w:b/>
          <w:sz w:val="32"/>
          <w:szCs w:val="32"/>
        </w:rPr>
      </w:pPr>
      <w:r>
        <w:rPr>
          <w:b/>
          <w:sz w:val="32"/>
          <w:szCs w:val="32"/>
        </w:rPr>
        <w:t>残疾人福利性单位声明函</w:t>
      </w:r>
    </w:p>
    <w:p w:rsidR="0030245B" w:rsidRDefault="00AC502E">
      <w:pPr>
        <w:spacing w:line="588" w:lineRule="exact"/>
        <w:ind w:firstLineChars="200" w:firstLine="560"/>
        <w:rPr>
          <w:sz w:val="28"/>
          <w:szCs w:val="28"/>
        </w:rPr>
      </w:pPr>
      <w:r>
        <w:rPr>
          <w:sz w:val="28"/>
          <w:szCs w:val="28"/>
        </w:rPr>
        <w:t>本单位郑重声明，根据《财政部</w:t>
      </w:r>
      <w:r>
        <w:rPr>
          <w:sz w:val="28"/>
          <w:szCs w:val="28"/>
        </w:rPr>
        <w:t xml:space="preserve"> </w:t>
      </w:r>
      <w:r>
        <w:rPr>
          <w:sz w:val="28"/>
          <w:szCs w:val="28"/>
        </w:rPr>
        <w:t>民政部</w:t>
      </w:r>
      <w:r>
        <w:rPr>
          <w:sz w:val="28"/>
          <w:szCs w:val="28"/>
        </w:rPr>
        <w:t xml:space="preserve"> </w:t>
      </w:r>
      <w:r>
        <w:rPr>
          <w:sz w:val="28"/>
          <w:szCs w:val="28"/>
        </w:rPr>
        <w:t>中国残疾人联合会关于促进残疾人就业政府采购政策的通知》（财库〔</w:t>
      </w:r>
      <w:r>
        <w:rPr>
          <w:sz w:val="28"/>
          <w:szCs w:val="28"/>
        </w:rPr>
        <w:t>2017</w:t>
      </w:r>
      <w:r>
        <w:rPr>
          <w:sz w:val="28"/>
          <w:szCs w:val="28"/>
        </w:rPr>
        <w:t>〕</w:t>
      </w:r>
      <w:r>
        <w:rPr>
          <w:sz w:val="28"/>
          <w:szCs w:val="28"/>
        </w:rPr>
        <w:t>141</w:t>
      </w:r>
      <w:r>
        <w:rPr>
          <w:sz w:val="28"/>
          <w:szCs w:val="28"/>
        </w:rPr>
        <w:t>号）的规定，本单位为符合条件的残疾人福利性单位，且本单位参加</w:t>
      </w:r>
      <w:r>
        <w:rPr>
          <w:sz w:val="28"/>
          <w:szCs w:val="28"/>
        </w:rPr>
        <w:t>______</w:t>
      </w:r>
      <w:r>
        <w:rPr>
          <w:sz w:val="28"/>
          <w:szCs w:val="28"/>
        </w:rPr>
        <w:t>单位的项目编号为</w:t>
      </w:r>
      <w:r>
        <w:rPr>
          <w:sz w:val="28"/>
          <w:szCs w:val="28"/>
        </w:rPr>
        <w:t>______</w:t>
      </w:r>
      <w:r>
        <w:rPr>
          <w:sz w:val="28"/>
          <w:szCs w:val="28"/>
        </w:rPr>
        <w:t>的</w:t>
      </w:r>
      <w:r>
        <w:rPr>
          <w:sz w:val="28"/>
          <w:szCs w:val="28"/>
          <w:u w:val="single"/>
        </w:rPr>
        <w:t xml:space="preserve">       </w:t>
      </w:r>
      <w:r>
        <w:rPr>
          <w:sz w:val="28"/>
          <w:szCs w:val="28"/>
        </w:rPr>
        <w:t>项目采购活动提供本单位制造的货物（由本单位承担工程</w:t>
      </w:r>
      <w:r>
        <w:rPr>
          <w:sz w:val="28"/>
          <w:szCs w:val="28"/>
        </w:rPr>
        <w:t>/</w:t>
      </w:r>
      <w:r>
        <w:rPr>
          <w:sz w:val="28"/>
          <w:szCs w:val="28"/>
        </w:rPr>
        <w:t>提供服务），或者提供其他残疾人福利性单位制造的货物（不包括使用非残疾人福利性单位注册商标的货物）。</w:t>
      </w:r>
    </w:p>
    <w:p w:rsidR="0030245B" w:rsidRDefault="00AC502E">
      <w:pPr>
        <w:spacing w:line="588" w:lineRule="exact"/>
        <w:ind w:firstLineChars="200" w:firstLine="560"/>
        <w:rPr>
          <w:sz w:val="28"/>
          <w:szCs w:val="28"/>
        </w:rPr>
      </w:pPr>
      <w:r>
        <w:rPr>
          <w:sz w:val="28"/>
          <w:szCs w:val="28"/>
        </w:rPr>
        <w:t>本单位对上述声明的真实性负责。如有虚假，将依法承担相应责任。</w:t>
      </w:r>
    </w:p>
    <w:p w:rsidR="0030245B" w:rsidRDefault="00AC502E">
      <w:pPr>
        <w:spacing w:line="588" w:lineRule="exact"/>
        <w:ind w:firstLineChars="200" w:firstLine="560"/>
        <w:rPr>
          <w:sz w:val="28"/>
          <w:szCs w:val="28"/>
        </w:rPr>
      </w:pPr>
      <w:r>
        <w:rPr>
          <w:sz w:val="28"/>
          <w:szCs w:val="28"/>
        </w:rPr>
        <w:t>（备注：</w:t>
      </w:r>
      <w:r>
        <w:rPr>
          <w:sz w:val="28"/>
          <w:szCs w:val="28"/>
        </w:rPr>
        <w:t>1</w:t>
      </w:r>
      <w:r>
        <w:rPr>
          <w:sz w:val="28"/>
          <w:szCs w:val="28"/>
        </w:rPr>
        <w:t>、供应商如不提供此声明函，价格将</w:t>
      </w:r>
      <w:r>
        <w:rPr>
          <w:sz w:val="28"/>
          <w:szCs w:val="28"/>
        </w:rPr>
        <w:t>不做相应扣除。</w:t>
      </w:r>
      <w:r>
        <w:rPr>
          <w:sz w:val="28"/>
          <w:szCs w:val="28"/>
        </w:rPr>
        <w:t>2</w:t>
      </w:r>
      <w:r>
        <w:rPr>
          <w:sz w:val="28"/>
          <w:szCs w:val="28"/>
        </w:rPr>
        <w:t>、中标供应商为残疾人福利单位的，此声明函将随中标结果同时公告，接受社会监督）</w:t>
      </w:r>
    </w:p>
    <w:p w:rsidR="0030245B" w:rsidRDefault="0030245B">
      <w:pPr>
        <w:spacing w:line="588" w:lineRule="exact"/>
        <w:ind w:firstLineChars="200" w:firstLine="584"/>
        <w:rPr>
          <w:rFonts w:eastAsia="仿宋_GB2312"/>
          <w:spacing w:val="6"/>
          <w:sz w:val="28"/>
          <w:szCs w:val="28"/>
        </w:rPr>
      </w:pPr>
    </w:p>
    <w:p w:rsidR="0030245B" w:rsidRDefault="0030245B">
      <w:pPr>
        <w:spacing w:line="588" w:lineRule="exact"/>
        <w:ind w:firstLineChars="200" w:firstLine="584"/>
        <w:rPr>
          <w:rFonts w:eastAsia="仿宋_GB2312"/>
          <w:spacing w:val="6"/>
          <w:sz w:val="28"/>
          <w:szCs w:val="28"/>
        </w:rPr>
      </w:pPr>
    </w:p>
    <w:p w:rsidR="0030245B" w:rsidRDefault="0030245B">
      <w:pPr>
        <w:spacing w:line="588" w:lineRule="exact"/>
        <w:ind w:firstLineChars="200" w:firstLine="584"/>
        <w:rPr>
          <w:rFonts w:eastAsia="仿宋_GB2312"/>
          <w:spacing w:val="6"/>
          <w:sz w:val="28"/>
          <w:szCs w:val="28"/>
        </w:rPr>
      </w:pPr>
    </w:p>
    <w:p w:rsidR="0030245B" w:rsidRDefault="0030245B">
      <w:pPr>
        <w:spacing w:line="588" w:lineRule="exact"/>
        <w:ind w:firstLineChars="200" w:firstLine="584"/>
        <w:rPr>
          <w:rFonts w:eastAsia="仿宋_GB2312"/>
          <w:spacing w:val="6"/>
          <w:sz w:val="28"/>
          <w:szCs w:val="28"/>
        </w:rPr>
      </w:pPr>
    </w:p>
    <w:p w:rsidR="0030245B" w:rsidRDefault="00AC502E">
      <w:pPr>
        <w:tabs>
          <w:tab w:val="left" w:pos="4860"/>
        </w:tabs>
        <w:spacing w:line="588" w:lineRule="exact"/>
        <w:ind w:right="1560" w:firstLineChars="200" w:firstLine="584"/>
        <w:jc w:val="center"/>
        <w:rPr>
          <w:sz w:val="28"/>
          <w:szCs w:val="28"/>
        </w:rPr>
      </w:pPr>
      <w:r>
        <w:rPr>
          <w:rFonts w:eastAsia="仿宋_GB2312"/>
          <w:spacing w:val="6"/>
          <w:sz w:val="28"/>
          <w:szCs w:val="28"/>
        </w:rPr>
        <w:t xml:space="preserve">             </w:t>
      </w:r>
      <w:r>
        <w:rPr>
          <w:sz w:val="28"/>
          <w:szCs w:val="28"/>
        </w:rPr>
        <w:t xml:space="preserve">           </w:t>
      </w:r>
      <w:r>
        <w:rPr>
          <w:sz w:val="28"/>
          <w:szCs w:val="28"/>
        </w:rPr>
        <w:t>供应商全称（盖章）：</w:t>
      </w:r>
    </w:p>
    <w:p w:rsidR="0030245B" w:rsidRDefault="00AC502E">
      <w:pPr>
        <w:tabs>
          <w:tab w:val="left" w:pos="4860"/>
        </w:tabs>
        <w:spacing w:line="588" w:lineRule="exact"/>
        <w:ind w:right="1560" w:firstLineChars="200" w:firstLine="560"/>
        <w:jc w:val="center"/>
        <w:rPr>
          <w:sz w:val="28"/>
          <w:szCs w:val="28"/>
        </w:rPr>
      </w:pPr>
      <w:r>
        <w:rPr>
          <w:sz w:val="28"/>
          <w:szCs w:val="28"/>
        </w:rPr>
        <w:t xml:space="preserve">              </w:t>
      </w:r>
      <w:r>
        <w:rPr>
          <w:sz w:val="28"/>
          <w:szCs w:val="28"/>
        </w:rPr>
        <w:t>日</w:t>
      </w:r>
      <w:r>
        <w:rPr>
          <w:sz w:val="28"/>
          <w:szCs w:val="28"/>
        </w:rPr>
        <w:t xml:space="preserve">  </w:t>
      </w:r>
      <w:r>
        <w:rPr>
          <w:sz w:val="28"/>
          <w:szCs w:val="28"/>
        </w:rPr>
        <w:t>期：</w:t>
      </w:r>
    </w:p>
    <w:p w:rsidR="0030245B" w:rsidRDefault="0030245B">
      <w:pPr>
        <w:rPr>
          <w:rFonts w:eastAsia="仿宋_GB2312"/>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rFonts w:eastAsia="方正黑体_GBK"/>
          <w:sz w:val="32"/>
          <w:szCs w:val="32"/>
        </w:rPr>
      </w:pPr>
    </w:p>
    <w:p w:rsidR="0030245B" w:rsidRDefault="0030245B">
      <w:pPr>
        <w:snapToGrid w:val="0"/>
        <w:spacing w:line="300" w:lineRule="auto"/>
        <w:outlineLvl w:val="0"/>
        <w:rPr>
          <w:rFonts w:eastAsia="方正黑体_GBK"/>
          <w:sz w:val="32"/>
          <w:szCs w:val="32"/>
        </w:rPr>
      </w:pPr>
    </w:p>
    <w:p w:rsidR="0030245B" w:rsidRDefault="0030245B">
      <w:pPr>
        <w:snapToGrid w:val="0"/>
        <w:spacing w:line="300" w:lineRule="auto"/>
        <w:outlineLvl w:val="0"/>
        <w:rPr>
          <w:rFonts w:eastAsia="方正黑体_GBK"/>
          <w:sz w:val="32"/>
          <w:szCs w:val="32"/>
        </w:rPr>
      </w:pPr>
    </w:p>
    <w:p w:rsidR="0030245B" w:rsidRDefault="0030245B">
      <w:pPr>
        <w:snapToGrid w:val="0"/>
        <w:spacing w:line="300" w:lineRule="auto"/>
        <w:outlineLvl w:val="0"/>
        <w:rPr>
          <w:rFonts w:eastAsia="方正黑体_GBK"/>
          <w:sz w:val="32"/>
          <w:szCs w:val="32"/>
        </w:rPr>
      </w:pPr>
    </w:p>
    <w:p w:rsidR="0030245B" w:rsidRDefault="00AC502E">
      <w:pPr>
        <w:snapToGrid w:val="0"/>
        <w:spacing w:line="300" w:lineRule="auto"/>
        <w:outlineLvl w:val="0"/>
        <w:rPr>
          <w:rFonts w:eastAsia="方正黑体_GBK"/>
          <w:sz w:val="32"/>
          <w:szCs w:val="32"/>
        </w:rPr>
      </w:pPr>
      <w:r>
        <w:rPr>
          <w:rFonts w:eastAsia="方正黑体_GBK"/>
          <w:sz w:val="32"/>
          <w:szCs w:val="32"/>
        </w:rPr>
        <w:t>附件</w:t>
      </w:r>
      <w:r>
        <w:rPr>
          <w:rFonts w:eastAsia="方正黑体_GBK"/>
          <w:sz w:val="32"/>
          <w:szCs w:val="32"/>
        </w:rPr>
        <w:t>1</w:t>
      </w:r>
      <w:r>
        <w:rPr>
          <w:rFonts w:eastAsia="方正黑体_GBK" w:hint="eastAsia"/>
          <w:sz w:val="32"/>
          <w:szCs w:val="32"/>
        </w:rPr>
        <w:t>1</w:t>
      </w:r>
    </w:p>
    <w:p w:rsidR="0030245B" w:rsidRDefault="00AC502E">
      <w:pPr>
        <w:snapToGrid w:val="0"/>
        <w:spacing w:line="420" w:lineRule="exact"/>
        <w:jc w:val="center"/>
        <w:outlineLvl w:val="3"/>
        <w:rPr>
          <w:b/>
          <w:bCs/>
          <w:sz w:val="32"/>
          <w:szCs w:val="32"/>
        </w:rPr>
      </w:pPr>
      <w:r>
        <w:rPr>
          <w:b/>
          <w:bCs/>
          <w:sz w:val="32"/>
          <w:szCs w:val="32"/>
        </w:rPr>
        <w:t>监狱和戒毒企业证明材料</w:t>
      </w:r>
    </w:p>
    <w:p w:rsidR="0030245B" w:rsidRDefault="0030245B">
      <w:pPr>
        <w:snapToGrid w:val="0"/>
        <w:spacing w:line="420" w:lineRule="exact"/>
        <w:ind w:firstLineChars="177" w:firstLine="496"/>
        <w:rPr>
          <w:sz w:val="28"/>
          <w:szCs w:val="28"/>
        </w:rPr>
      </w:pPr>
    </w:p>
    <w:p w:rsidR="0030245B" w:rsidRDefault="00AC502E">
      <w:pPr>
        <w:snapToGrid w:val="0"/>
        <w:spacing w:line="420" w:lineRule="exact"/>
        <w:ind w:firstLineChars="177" w:firstLine="498"/>
        <w:rPr>
          <w:b/>
          <w:sz w:val="28"/>
          <w:szCs w:val="28"/>
        </w:rPr>
      </w:pPr>
      <w:r>
        <w:rPr>
          <w:b/>
          <w:sz w:val="28"/>
          <w:szCs w:val="28"/>
        </w:rPr>
        <w:t>（格式自拟）</w:t>
      </w:r>
    </w:p>
    <w:p w:rsidR="0030245B" w:rsidRDefault="0030245B">
      <w:pPr>
        <w:snapToGrid w:val="0"/>
        <w:spacing w:line="420" w:lineRule="exact"/>
        <w:ind w:firstLineChars="177" w:firstLine="496"/>
        <w:rPr>
          <w:sz w:val="28"/>
          <w:szCs w:val="28"/>
        </w:rPr>
      </w:pPr>
    </w:p>
    <w:p w:rsidR="0030245B" w:rsidRDefault="00AC502E">
      <w:pPr>
        <w:snapToGrid w:val="0"/>
        <w:spacing w:line="420" w:lineRule="exact"/>
        <w:ind w:firstLineChars="236" w:firstLine="661"/>
        <w:rPr>
          <w:sz w:val="28"/>
          <w:szCs w:val="28"/>
        </w:rPr>
      </w:pPr>
      <w:r>
        <w:rPr>
          <w:sz w:val="28"/>
          <w:szCs w:val="28"/>
        </w:rPr>
        <w:t>根据《财政部司法部关于政府采购支持监狱企业发展有关问题的通知》（财库〔</w:t>
      </w:r>
      <w:r>
        <w:rPr>
          <w:sz w:val="28"/>
          <w:szCs w:val="28"/>
        </w:rPr>
        <w:t>2014</w:t>
      </w:r>
      <w:r>
        <w:rPr>
          <w:sz w:val="28"/>
          <w:szCs w:val="28"/>
        </w:rPr>
        <w:t>〕</w:t>
      </w:r>
      <w:r>
        <w:rPr>
          <w:sz w:val="28"/>
          <w:szCs w:val="28"/>
        </w:rPr>
        <w:t>68</w:t>
      </w:r>
      <w:r>
        <w:rPr>
          <w:sz w:val="28"/>
          <w:szCs w:val="28"/>
        </w:rPr>
        <w:t>号），监狱企业参加政府采购活动时，应当提供由省级以上监狱管理局、戒毒管理局（含新疆生产建设兵团）出具的，供应商属于监狱企业的证明文件。</w:t>
      </w: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napToGrid w:val="0"/>
        <w:spacing w:line="300" w:lineRule="auto"/>
        <w:outlineLvl w:val="0"/>
        <w:rPr>
          <w:sz w:val="28"/>
          <w:szCs w:val="28"/>
        </w:rPr>
      </w:pPr>
    </w:p>
    <w:p w:rsidR="0030245B" w:rsidRDefault="0030245B">
      <w:pPr>
        <w:spacing w:line="420" w:lineRule="exact"/>
        <w:rPr>
          <w:color w:val="000000"/>
          <w:sz w:val="28"/>
          <w:szCs w:val="28"/>
        </w:rPr>
      </w:pPr>
    </w:p>
    <w:bookmarkEnd w:id="10"/>
    <w:p w:rsidR="0030245B" w:rsidRDefault="0030245B">
      <w:pPr>
        <w:ind w:firstLineChars="2100" w:firstLine="5040"/>
      </w:pPr>
    </w:p>
    <w:sectPr w:rsidR="0030245B">
      <w:headerReference w:type="default" r:id="rId13"/>
      <w:footerReference w:type="default" r:id="rId14"/>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5B" w:rsidRDefault="00AC502E">
      <w:pPr>
        <w:spacing w:line="240" w:lineRule="auto"/>
      </w:pPr>
      <w:r>
        <w:separator/>
      </w:r>
    </w:p>
  </w:endnote>
  <w:endnote w:type="continuationSeparator" w:id="0">
    <w:p w:rsidR="0030245B" w:rsidRDefault="00AC5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KOCJL A+ Avenir LT Std">
    <w:altName w:val="微软雅黑"/>
    <w:charset w:val="86"/>
    <w:family w:val="swiss"/>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5B" w:rsidRDefault="00AC502E">
    <w:pPr>
      <w:pStyle w:val="aa"/>
      <w:ind w:firstLineChars="50" w:firstLine="9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245B" w:rsidRDefault="00AC502E">
                          <w:pPr>
                            <w:pStyle w:val="aa"/>
                          </w:pPr>
                          <w:r>
                            <w:rPr>
                              <w:rFonts w:hint="eastAsia"/>
                            </w:rPr>
                            <w:fldChar w:fldCharType="begin"/>
                          </w:r>
                          <w:r>
                            <w:rPr>
                              <w:rFonts w:hint="eastAsia"/>
                            </w:rPr>
                            <w:instrText xml:space="preserve"> PAGE  \* MERGEFORMAT </w:instrText>
                          </w:r>
                          <w:r>
                            <w:rPr>
                              <w:rFonts w:hint="eastAsia"/>
                            </w:rPr>
                            <w:fldChar w:fldCharType="separate"/>
                          </w:r>
                          <w:r>
                            <w:rPr>
                              <w:noProof/>
                            </w:rPr>
                            <w:t>26</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q/9lxsgEAAE0DAAAOAAAAAAAAAAAAAAAAAC4CAABkcnMvZTJvRG9jLnhtbFBLAQIt&#10;ABQABgAIAAAAIQAMSvDu1gAAAAUBAAAPAAAAAAAAAAAAAAAAAAwEAABkcnMvZG93bnJldi54bWxQ&#10;SwUGAAAAAAQABADzAAAADwUAAAAA&#10;" filled="f" stroked="f">
              <v:textbox style="mso-fit-shape-to-text:t" inset="0,0,0,0">
                <w:txbxContent>
                  <w:p w:rsidR="0030245B" w:rsidRDefault="00AC502E">
                    <w:pPr>
                      <w:pStyle w:val="aa"/>
                    </w:pPr>
                    <w:r>
                      <w:rPr>
                        <w:rFonts w:hint="eastAsia"/>
                      </w:rPr>
                      <w:fldChar w:fldCharType="begin"/>
                    </w:r>
                    <w:r>
                      <w:rPr>
                        <w:rFonts w:hint="eastAsia"/>
                      </w:rPr>
                      <w:instrText xml:space="preserve"> PAGE  \* MERGEFORMAT </w:instrText>
                    </w:r>
                    <w:r>
                      <w:rPr>
                        <w:rFonts w:hint="eastAsia"/>
                      </w:rPr>
                      <w:fldChar w:fldCharType="separate"/>
                    </w:r>
                    <w:r>
                      <w:rPr>
                        <w:noProof/>
                      </w:rPr>
                      <w:t>26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5B" w:rsidRDefault="00AC502E">
    <w:pPr>
      <w:pStyle w:val="aa"/>
      <w:ind w:firstLineChars="50" w:firstLine="9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0245B" w:rsidRDefault="00AC502E">
                          <w:pPr>
                            <w:pStyle w:val="aa"/>
                          </w:pPr>
                          <w:r>
                            <w:fldChar w:fldCharType="begin"/>
                          </w:r>
                          <w:r>
                            <w:instrText xml:space="preserve"> PAGE  \* MERGEFORMAT </w:instrText>
                          </w:r>
                          <w:r>
                            <w:fldChar w:fldCharType="separate"/>
                          </w:r>
                          <w:r>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30245B" w:rsidRDefault="00AC502E">
                    <w:pPr>
                      <w:pStyle w:val="aa"/>
                    </w:pPr>
                    <w:r>
                      <w:fldChar w:fldCharType="begin"/>
                    </w:r>
                    <w:r>
                      <w:instrText xml:space="preserve"> PAGE  \* MERGEFORMAT </w:instrText>
                    </w:r>
                    <w:r>
                      <w:fldChar w:fldCharType="separate"/>
                    </w:r>
                    <w:r>
                      <w:rPr>
                        <w:noProof/>
                      </w:rPr>
                      <w:t>30</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仿宋" w:eastAsia="仿宋" w:hAnsi="仿宋"/>
        <w:sz w:val="21"/>
        <w:szCs w:val="21"/>
      </w:rPr>
      <w:id w:val="1236827657"/>
    </w:sdtPr>
    <w:sdtEndPr/>
    <w:sdtContent>
      <w:sdt>
        <w:sdtPr>
          <w:rPr>
            <w:rFonts w:ascii="仿宋" w:eastAsia="仿宋" w:hAnsi="仿宋"/>
            <w:sz w:val="21"/>
            <w:szCs w:val="21"/>
          </w:rPr>
          <w:id w:val="98381352"/>
        </w:sdtPr>
        <w:sdtEndPr/>
        <w:sdtContent>
          <w:p w:rsidR="0030245B" w:rsidRDefault="00AC502E">
            <w:pPr>
              <w:pStyle w:val="aa"/>
              <w:jc w:val="center"/>
              <w:rPr>
                <w:rFonts w:ascii="仿宋" w:eastAsia="仿宋" w:hAnsi="仿宋"/>
                <w:sz w:val="21"/>
                <w:szCs w:val="21"/>
              </w:rPr>
            </w:pP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noProof/>
                <w:sz w:val="21"/>
                <w:szCs w:val="21"/>
              </w:rPr>
              <w:t>33</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noProof/>
                <w:sz w:val="21"/>
                <w:szCs w:val="21"/>
              </w:rPr>
              <w:t>33</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5B" w:rsidRDefault="00AC502E">
      <w:r>
        <w:separator/>
      </w:r>
    </w:p>
  </w:footnote>
  <w:footnote w:type="continuationSeparator" w:id="0">
    <w:p w:rsidR="0030245B" w:rsidRDefault="00AC5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5B" w:rsidRDefault="0030245B">
    <w:pPr>
      <w:pStyle w:val="ab"/>
      <w:pBdr>
        <w:bottom w:val="none" w:sz="0" w:space="1" w:color="auto"/>
      </w:pBdr>
      <w:tabs>
        <w:tab w:val="left" w:pos="104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5B" w:rsidRDefault="0030245B">
    <w:pPr>
      <w:pStyle w:val="ab"/>
      <w:pBdr>
        <w:bottom w:val="none" w:sz="0" w:space="1" w:color="auto"/>
      </w:pBdr>
      <w:tabs>
        <w:tab w:val="left" w:pos="104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5B" w:rsidRDefault="0030245B">
    <w:pPr>
      <w:pStyle w:val="ab"/>
      <w:pBdr>
        <w:bottom w:val="none" w:sz="0" w:space="1" w:color="auto"/>
      </w:pBdr>
      <w:tabs>
        <w:tab w:val="left" w:pos="104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12514A"/>
    <w:multiLevelType w:val="singleLevel"/>
    <w:tmpl w:val="B512514A"/>
    <w:lvl w:ilvl="0">
      <w:start w:val="8"/>
      <w:numFmt w:val="decimal"/>
      <w:suff w:val="nothing"/>
      <w:lvlText w:val="%1、"/>
      <w:lvlJc w:val="left"/>
    </w:lvl>
  </w:abstractNum>
  <w:abstractNum w:abstractNumId="1" w15:restartNumberingAfterBreak="0">
    <w:nsid w:val="C48050FA"/>
    <w:multiLevelType w:val="singleLevel"/>
    <w:tmpl w:val="C48050FA"/>
    <w:lvl w:ilvl="0">
      <w:start w:val="2"/>
      <w:numFmt w:val="chineseCounting"/>
      <w:suff w:val="nothing"/>
      <w:lvlText w:val="（%1）"/>
      <w:lvlJc w:val="left"/>
      <w:rPr>
        <w:rFonts w:hint="eastAsia"/>
      </w:rPr>
    </w:lvl>
  </w:abstractNum>
  <w:abstractNum w:abstractNumId="2" w15:restartNumberingAfterBreak="0">
    <w:nsid w:val="00000002"/>
    <w:multiLevelType w:val="singleLevel"/>
    <w:tmpl w:val="00000002"/>
    <w:lvl w:ilvl="0">
      <w:start w:val="1"/>
      <w:numFmt w:val="decimal"/>
      <w:suff w:val="nothing"/>
      <w:lvlText w:val="（%1）"/>
      <w:lvlJc w:val="left"/>
    </w:lvl>
  </w:abstractNum>
  <w:abstractNum w:abstractNumId="3" w15:restartNumberingAfterBreak="0">
    <w:nsid w:val="66AF3558"/>
    <w:multiLevelType w:val="singleLevel"/>
    <w:tmpl w:val="66AF3558"/>
    <w:lvl w:ilvl="0">
      <w:start w:val="3"/>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31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3OTU0NzRmNzBkNTY1OWJjNTlmN2QzZWRjNjRjNjMifQ=="/>
  </w:docVars>
  <w:rsids>
    <w:rsidRoot w:val="000E6F62"/>
    <w:rsid w:val="00004E97"/>
    <w:rsid w:val="00013918"/>
    <w:rsid w:val="00014E20"/>
    <w:rsid w:val="00015B78"/>
    <w:rsid w:val="00020E06"/>
    <w:rsid w:val="00022DCC"/>
    <w:rsid w:val="0003374E"/>
    <w:rsid w:val="00036BEA"/>
    <w:rsid w:val="00036F61"/>
    <w:rsid w:val="00040ADA"/>
    <w:rsid w:val="000474D9"/>
    <w:rsid w:val="00050DB4"/>
    <w:rsid w:val="000518D6"/>
    <w:rsid w:val="00055922"/>
    <w:rsid w:val="00063A5B"/>
    <w:rsid w:val="00063C87"/>
    <w:rsid w:val="00075A32"/>
    <w:rsid w:val="00080100"/>
    <w:rsid w:val="00082610"/>
    <w:rsid w:val="00086D68"/>
    <w:rsid w:val="0009178F"/>
    <w:rsid w:val="00096B3F"/>
    <w:rsid w:val="000A05EE"/>
    <w:rsid w:val="000A3992"/>
    <w:rsid w:val="000A416B"/>
    <w:rsid w:val="000B5552"/>
    <w:rsid w:val="000B5C05"/>
    <w:rsid w:val="000C5004"/>
    <w:rsid w:val="000D395B"/>
    <w:rsid w:val="000E0DB6"/>
    <w:rsid w:val="000E0E7A"/>
    <w:rsid w:val="000E6F62"/>
    <w:rsid w:val="000F4B3B"/>
    <w:rsid w:val="000F4D77"/>
    <w:rsid w:val="000F6D21"/>
    <w:rsid w:val="00105E58"/>
    <w:rsid w:val="00106242"/>
    <w:rsid w:val="0011100F"/>
    <w:rsid w:val="001113EE"/>
    <w:rsid w:val="00111BCB"/>
    <w:rsid w:val="0011268C"/>
    <w:rsid w:val="00112E94"/>
    <w:rsid w:val="0011414A"/>
    <w:rsid w:val="00124729"/>
    <w:rsid w:val="001336FE"/>
    <w:rsid w:val="001370AA"/>
    <w:rsid w:val="00142439"/>
    <w:rsid w:val="001464D8"/>
    <w:rsid w:val="00150486"/>
    <w:rsid w:val="0015162F"/>
    <w:rsid w:val="001559F8"/>
    <w:rsid w:val="001666EB"/>
    <w:rsid w:val="00170854"/>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B0CE9"/>
    <w:rsid w:val="001B11E9"/>
    <w:rsid w:val="001B1C4D"/>
    <w:rsid w:val="001B7885"/>
    <w:rsid w:val="001B7E64"/>
    <w:rsid w:val="001D5CFB"/>
    <w:rsid w:val="001D7463"/>
    <w:rsid w:val="001E66C7"/>
    <w:rsid w:val="001E7C03"/>
    <w:rsid w:val="00201184"/>
    <w:rsid w:val="00204702"/>
    <w:rsid w:val="00210990"/>
    <w:rsid w:val="00220170"/>
    <w:rsid w:val="00221D85"/>
    <w:rsid w:val="00222FBA"/>
    <w:rsid w:val="00225C7D"/>
    <w:rsid w:val="002273FD"/>
    <w:rsid w:val="0023042F"/>
    <w:rsid w:val="00232F01"/>
    <w:rsid w:val="00233560"/>
    <w:rsid w:val="00233FE1"/>
    <w:rsid w:val="00237A2D"/>
    <w:rsid w:val="00240B0D"/>
    <w:rsid w:val="002429D0"/>
    <w:rsid w:val="0024599D"/>
    <w:rsid w:val="00261194"/>
    <w:rsid w:val="00265524"/>
    <w:rsid w:val="00265FCF"/>
    <w:rsid w:val="002747B9"/>
    <w:rsid w:val="00275FC1"/>
    <w:rsid w:val="00277908"/>
    <w:rsid w:val="0028127F"/>
    <w:rsid w:val="002820A5"/>
    <w:rsid w:val="002834A0"/>
    <w:rsid w:val="0028408A"/>
    <w:rsid w:val="00286315"/>
    <w:rsid w:val="00297678"/>
    <w:rsid w:val="002A0E45"/>
    <w:rsid w:val="002C368C"/>
    <w:rsid w:val="002D014C"/>
    <w:rsid w:val="002D0159"/>
    <w:rsid w:val="002D308A"/>
    <w:rsid w:val="002E1561"/>
    <w:rsid w:val="002E71EE"/>
    <w:rsid w:val="0030245B"/>
    <w:rsid w:val="003038AA"/>
    <w:rsid w:val="00306363"/>
    <w:rsid w:val="00307902"/>
    <w:rsid w:val="0031651E"/>
    <w:rsid w:val="00317E31"/>
    <w:rsid w:val="00320D57"/>
    <w:rsid w:val="00324B9A"/>
    <w:rsid w:val="00325C54"/>
    <w:rsid w:val="00326203"/>
    <w:rsid w:val="00334A5A"/>
    <w:rsid w:val="00334DA9"/>
    <w:rsid w:val="0036139F"/>
    <w:rsid w:val="0036715D"/>
    <w:rsid w:val="003700F4"/>
    <w:rsid w:val="00372164"/>
    <w:rsid w:val="00374C1B"/>
    <w:rsid w:val="003759EC"/>
    <w:rsid w:val="00375B89"/>
    <w:rsid w:val="00377622"/>
    <w:rsid w:val="003862A9"/>
    <w:rsid w:val="00392718"/>
    <w:rsid w:val="00392ADA"/>
    <w:rsid w:val="00392E5B"/>
    <w:rsid w:val="003930C1"/>
    <w:rsid w:val="003A6A4F"/>
    <w:rsid w:val="003B4D50"/>
    <w:rsid w:val="003B5E4D"/>
    <w:rsid w:val="003C6652"/>
    <w:rsid w:val="003C7835"/>
    <w:rsid w:val="003D594B"/>
    <w:rsid w:val="003F083D"/>
    <w:rsid w:val="00401F5D"/>
    <w:rsid w:val="00407863"/>
    <w:rsid w:val="004135A5"/>
    <w:rsid w:val="00416009"/>
    <w:rsid w:val="004164E4"/>
    <w:rsid w:val="004204C9"/>
    <w:rsid w:val="00421B7B"/>
    <w:rsid w:val="00423225"/>
    <w:rsid w:val="004341FD"/>
    <w:rsid w:val="00434385"/>
    <w:rsid w:val="004437C6"/>
    <w:rsid w:val="00443B99"/>
    <w:rsid w:val="004601D7"/>
    <w:rsid w:val="00465A03"/>
    <w:rsid w:val="00467212"/>
    <w:rsid w:val="004721D5"/>
    <w:rsid w:val="00476E76"/>
    <w:rsid w:val="00476F77"/>
    <w:rsid w:val="00486452"/>
    <w:rsid w:val="00494F68"/>
    <w:rsid w:val="004A115E"/>
    <w:rsid w:val="004A511A"/>
    <w:rsid w:val="004A557C"/>
    <w:rsid w:val="004A648D"/>
    <w:rsid w:val="004B06C2"/>
    <w:rsid w:val="004B37AE"/>
    <w:rsid w:val="004B622B"/>
    <w:rsid w:val="004D14F1"/>
    <w:rsid w:val="004D2635"/>
    <w:rsid w:val="004D469A"/>
    <w:rsid w:val="004D4E65"/>
    <w:rsid w:val="004D6C61"/>
    <w:rsid w:val="004E1EB9"/>
    <w:rsid w:val="004E28E0"/>
    <w:rsid w:val="004E3AB1"/>
    <w:rsid w:val="004E42DF"/>
    <w:rsid w:val="004E4D21"/>
    <w:rsid w:val="004E58DC"/>
    <w:rsid w:val="004E5B84"/>
    <w:rsid w:val="004F2EAC"/>
    <w:rsid w:val="004F3062"/>
    <w:rsid w:val="004F4C67"/>
    <w:rsid w:val="00503209"/>
    <w:rsid w:val="00505F22"/>
    <w:rsid w:val="0051378A"/>
    <w:rsid w:val="005201FA"/>
    <w:rsid w:val="00524FB0"/>
    <w:rsid w:val="00527624"/>
    <w:rsid w:val="00532A6C"/>
    <w:rsid w:val="005424AE"/>
    <w:rsid w:val="005444C5"/>
    <w:rsid w:val="00544B8F"/>
    <w:rsid w:val="00546F31"/>
    <w:rsid w:val="005653B6"/>
    <w:rsid w:val="00566096"/>
    <w:rsid w:val="0057011D"/>
    <w:rsid w:val="00571081"/>
    <w:rsid w:val="00572285"/>
    <w:rsid w:val="00572EBD"/>
    <w:rsid w:val="0057483E"/>
    <w:rsid w:val="00577F45"/>
    <w:rsid w:val="00587C6A"/>
    <w:rsid w:val="00591B9F"/>
    <w:rsid w:val="005930C7"/>
    <w:rsid w:val="005A1859"/>
    <w:rsid w:val="005A5307"/>
    <w:rsid w:val="005A6FA6"/>
    <w:rsid w:val="005B7637"/>
    <w:rsid w:val="005C0B6A"/>
    <w:rsid w:val="005C28A8"/>
    <w:rsid w:val="005F375E"/>
    <w:rsid w:val="005F5707"/>
    <w:rsid w:val="006012FB"/>
    <w:rsid w:val="006016D7"/>
    <w:rsid w:val="00602E78"/>
    <w:rsid w:val="00605498"/>
    <w:rsid w:val="00607375"/>
    <w:rsid w:val="00614E51"/>
    <w:rsid w:val="00615533"/>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2DD"/>
    <w:rsid w:val="006640AB"/>
    <w:rsid w:val="0067446B"/>
    <w:rsid w:val="00687070"/>
    <w:rsid w:val="00692F88"/>
    <w:rsid w:val="006A0827"/>
    <w:rsid w:val="006A0CDD"/>
    <w:rsid w:val="006B061A"/>
    <w:rsid w:val="006B1D46"/>
    <w:rsid w:val="006B459C"/>
    <w:rsid w:val="006B5DEC"/>
    <w:rsid w:val="006C48CE"/>
    <w:rsid w:val="006C5575"/>
    <w:rsid w:val="006D1996"/>
    <w:rsid w:val="006D35DA"/>
    <w:rsid w:val="006E40D5"/>
    <w:rsid w:val="006E74B3"/>
    <w:rsid w:val="006F5CD4"/>
    <w:rsid w:val="007000B1"/>
    <w:rsid w:val="007110F4"/>
    <w:rsid w:val="0071219F"/>
    <w:rsid w:val="007178A7"/>
    <w:rsid w:val="00720646"/>
    <w:rsid w:val="00725F8F"/>
    <w:rsid w:val="00732C6B"/>
    <w:rsid w:val="007339D9"/>
    <w:rsid w:val="007359E8"/>
    <w:rsid w:val="007534E0"/>
    <w:rsid w:val="00764502"/>
    <w:rsid w:val="00766B5B"/>
    <w:rsid w:val="00766BD1"/>
    <w:rsid w:val="00770F07"/>
    <w:rsid w:val="007724B6"/>
    <w:rsid w:val="00773F66"/>
    <w:rsid w:val="00777D12"/>
    <w:rsid w:val="00780216"/>
    <w:rsid w:val="007840C5"/>
    <w:rsid w:val="00784D05"/>
    <w:rsid w:val="00784F04"/>
    <w:rsid w:val="0078613B"/>
    <w:rsid w:val="00796C7D"/>
    <w:rsid w:val="007B0005"/>
    <w:rsid w:val="007B1811"/>
    <w:rsid w:val="007B1CB4"/>
    <w:rsid w:val="007B6089"/>
    <w:rsid w:val="007B60F4"/>
    <w:rsid w:val="007C3DC4"/>
    <w:rsid w:val="007C4CC9"/>
    <w:rsid w:val="007C6FC1"/>
    <w:rsid w:val="007D0FC1"/>
    <w:rsid w:val="007D5B83"/>
    <w:rsid w:val="007E4A5E"/>
    <w:rsid w:val="007E5588"/>
    <w:rsid w:val="007F26AD"/>
    <w:rsid w:val="00801B1B"/>
    <w:rsid w:val="008060E0"/>
    <w:rsid w:val="008067BF"/>
    <w:rsid w:val="00806DAE"/>
    <w:rsid w:val="0080763E"/>
    <w:rsid w:val="00815013"/>
    <w:rsid w:val="0082443B"/>
    <w:rsid w:val="00825190"/>
    <w:rsid w:val="0082531E"/>
    <w:rsid w:val="00825F9F"/>
    <w:rsid w:val="008276FC"/>
    <w:rsid w:val="00832450"/>
    <w:rsid w:val="008330D5"/>
    <w:rsid w:val="00833518"/>
    <w:rsid w:val="0083614F"/>
    <w:rsid w:val="00840012"/>
    <w:rsid w:val="00840666"/>
    <w:rsid w:val="008409BF"/>
    <w:rsid w:val="00841747"/>
    <w:rsid w:val="00845517"/>
    <w:rsid w:val="00851E94"/>
    <w:rsid w:val="0085212C"/>
    <w:rsid w:val="0085695B"/>
    <w:rsid w:val="00861D60"/>
    <w:rsid w:val="008655BD"/>
    <w:rsid w:val="00876A9D"/>
    <w:rsid w:val="00886594"/>
    <w:rsid w:val="00890951"/>
    <w:rsid w:val="0089454B"/>
    <w:rsid w:val="0089647F"/>
    <w:rsid w:val="008A7857"/>
    <w:rsid w:val="008B73FE"/>
    <w:rsid w:val="008B78D5"/>
    <w:rsid w:val="008B7CC2"/>
    <w:rsid w:val="008C08B8"/>
    <w:rsid w:val="008C0963"/>
    <w:rsid w:val="008C360B"/>
    <w:rsid w:val="008C38D2"/>
    <w:rsid w:val="008D09DA"/>
    <w:rsid w:val="008D341F"/>
    <w:rsid w:val="008D52CF"/>
    <w:rsid w:val="008D7CB2"/>
    <w:rsid w:val="008E04EE"/>
    <w:rsid w:val="008E30C1"/>
    <w:rsid w:val="008F30BA"/>
    <w:rsid w:val="008F42B5"/>
    <w:rsid w:val="008F70DC"/>
    <w:rsid w:val="009016E1"/>
    <w:rsid w:val="009041D2"/>
    <w:rsid w:val="00905A84"/>
    <w:rsid w:val="00906406"/>
    <w:rsid w:val="00912166"/>
    <w:rsid w:val="00916B05"/>
    <w:rsid w:val="00916FBE"/>
    <w:rsid w:val="00920ECD"/>
    <w:rsid w:val="009230CB"/>
    <w:rsid w:val="00926A3E"/>
    <w:rsid w:val="0093054F"/>
    <w:rsid w:val="00930B8B"/>
    <w:rsid w:val="0093210B"/>
    <w:rsid w:val="0093389D"/>
    <w:rsid w:val="009357AD"/>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69B8"/>
    <w:rsid w:val="009D0385"/>
    <w:rsid w:val="009D2F43"/>
    <w:rsid w:val="009E665C"/>
    <w:rsid w:val="009E7236"/>
    <w:rsid w:val="009F0D3B"/>
    <w:rsid w:val="009F61B1"/>
    <w:rsid w:val="009F6CF6"/>
    <w:rsid w:val="00A005C3"/>
    <w:rsid w:val="00A06083"/>
    <w:rsid w:val="00A159DA"/>
    <w:rsid w:val="00A260C2"/>
    <w:rsid w:val="00A30819"/>
    <w:rsid w:val="00A32BC0"/>
    <w:rsid w:val="00A34E21"/>
    <w:rsid w:val="00A40A09"/>
    <w:rsid w:val="00A41166"/>
    <w:rsid w:val="00A474C0"/>
    <w:rsid w:val="00A5409D"/>
    <w:rsid w:val="00A63D4B"/>
    <w:rsid w:val="00A73630"/>
    <w:rsid w:val="00A73F9C"/>
    <w:rsid w:val="00A74AD2"/>
    <w:rsid w:val="00A77047"/>
    <w:rsid w:val="00A77C58"/>
    <w:rsid w:val="00A85D78"/>
    <w:rsid w:val="00A85EB1"/>
    <w:rsid w:val="00A92D91"/>
    <w:rsid w:val="00AA34C3"/>
    <w:rsid w:val="00AA3856"/>
    <w:rsid w:val="00AA5031"/>
    <w:rsid w:val="00AA5C2F"/>
    <w:rsid w:val="00AC20D0"/>
    <w:rsid w:val="00AC24F3"/>
    <w:rsid w:val="00AC27FF"/>
    <w:rsid w:val="00AC502E"/>
    <w:rsid w:val="00AD1B36"/>
    <w:rsid w:val="00AD2877"/>
    <w:rsid w:val="00AE3B68"/>
    <w:rsid w:val="00AF4143"/>
    <w:rsid w:val="00AF453F"/>
    <w:rsid w:val="00B006CF"/>
    <w:rsid w:val="00B14810"/>
    <w:rsid w:val="00B23EE5"/>
    <w:rsid w:val="00B323E2"/>
    <w:rsid w:val="00B42376"/>
    <w:rsid w:val="00B51543"/>
    <w:rsid w:val="00B52A83"/>
    <w:rsid w:val="00B56583"/>
    <w:rsid w:val="00B62B02"/>
    <w:rsid w:val="00B65BE8"/>
    <w:rsid w:val="00B723D4"/>
    <w:rsid w:val="00B7559A"/>
    <w:rsid w:val="00B759DA"/>
    <w:rsid w:val="00B7683F"/>
    <w:rsid w:val="00B80378"/>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369B"/>
    <w:rsid w:val="00C17978"/>
    <w:rsid w:val="00C2003F"/>
    <w:rsid w:val="00C2030A"/>
    <w:rsid w:val="00C208FF"/>
    <w:rsid w:val="00C2144B"/>
    <w:rsid w:val="00C22965"/>
    <w:rsid w:val="00C2456B"/>
    <w:rsid w:val="00C2690F"/>
    <w:rsid w:val="00C27C00"/>
    <w:rsid w:val="00C347B5"/>
    <w:rsid w:val="00C347D6"/>
    <w:rsid w:val="00C35588"/>
    <w:rsid w:val="00C36631"/>
    <w:rsid w:val="00C369CB"/>
    <w:rsid w:val="00C42032"/>
    <w:rsid w:val="00C4244E"/>
    <w:rsid w:val="00C4621D"/>
    <w:rsid w:val="00C46DB2"/>
    <w:rsid w:val="00C50F2E"/>
    <w:rsid w:val="00C556B3"/>
    <w:rsid w:val="00C5781A"/>
    <w:rsid w:val="00C57862"/>
    <w:rsid w:val="00C65550"/>
    <w:rsid w:val="00C70F8C"/>
    <w:rsid w:val="00C7194C"/>
    <w:rsid w:val="00C71BD0"/>
    <w:rsid w:val="00C755C7"/>
    <w:rsid w:val="00C76506"/>
    <w:rsid w:val="00C7682D"/>
    <w:rsid w:val="00C76895"/>
    <w:rsid w:val="00C83F63"/>
    <w:rsid w:val="00C90CDB"/>
    <w:rsid w:val="00C93FFC"/>
    <w:rsid w:val="00C962B3"/>
    <w:rsid w:val="00CA03F1"/>
    <w:rsid w:val="00CA1D43"/>
    <w:rsid w:val="00CA72A2"/>
    <w:rsid w:val="00CC3F4A"/>
    <w:rsid w:val="00CD3863"/>
    <w:rsid w:val="00CD5E46"/>
    <w:rsid w:val="00CE3789"/>
    <w:rsid w:val="00CE61D9"/>
    <w:rsid w:val="00CE7AEA"/>
    <w:rsid w:val="00CF18D8"/>
    <w:rsid w:val="00CF2678"/>
    <w:rsid w:val="00CF712B"/>
    <w:rsid w:val="00D01815"/>
    <w:rsid w:val="00D20998"/>
    <w:rsid w:val="00D21059"/>
    <w:rsid w:val="00D22D8E"/>
    <w:rsid w:val="00D24294"/>
    <w:rsid w:val="00D25F12"/>
    <w:rsid w:val="00D3420C"/>
    <w:rsid w:val="00D353F6"/>
    <w:rsid w:val="00D36AE4"/>
    <w:rsid w:val="00D3775B"/>
    <w:rsid w:val="00D41D56"/>
    <w:rsid w:val="00D4464A"/>
    <w:rsid w:val="00D45E59"/>
    <w:rsid w:val="00D521BB"/>
    <w:rsid w:val="00D54AAA"/>
    <w:rsid w:val="00D54EF4"/>
    <w:rsid w:val="00D60AA1"/>
    <w:rsid w:val="00D70520"/>
    <w:rsid w:val="00D73179"/>
    <w:rsid w:val="00D81B6A"/>
    <w:rsid w:val="00D824E8"/>
    <w:rsid w:val="00D86AE0"/>
    <w:rsid w:val="00D9248C"/>
    <w:rsid w:val="00D93712"/>
    <w:rsid w:val="00DA1234"/>
    <w:rsid w:val="00DA1D24"/>
    <w:rsid w:val="00DA317F"/>
    <w:rsid w:val="00DA5B97"/>
    <w:rsid w:val="00DB734A"/>
    <w:rsid w:val="00DC0343"/>
    <w:rsid w:val="00DC541D"/>
    <w:rsid w:val="00DC7D58"/>
    <w:rsid w:val="00DD0607"/>
    <w:rsid w:val="00DD3DA2"/>
    <w:rsid w:val="00DD7796"/>
    <w:rsid w:val="00DE54C8"/>
    <w:rsid w:val="00E037E0"/>
    <w:rsid w:val="00E10A9C"/>
    <w:rsid w:val="00E10AFB"/>
    <w:rsid w:val="00E11AB2"/>
    <w:rsid w:val="00E21667"/>
    <w:rsid w:val="00E3262A"/>
    <w:rsid w:val="00E33F48"/>
    <w:rsid w:val="00E35B07"/>
    <w:rsid w:val="00E35B28"/>
    <w:rsid w:val="00E430B6"/>
    <w:rsid w:val="00E4357C"/>
    <w:rsid w:val="00E446C7"/>
    <w:rsid w:val="00E465D5"/>
    <w:rsid w:val="00E51437"/>
    <w:rsid w:val="00E514F0"/>
    <w:rsid w:val="00E624C6"/>
    <w:rsid w:val="00E66C5A"/>
    <w:rsid w:val="00E70608"/>
    <w:rsid w:val="00E8608B"/>
    <w:rsid w:val="00E8651D"/>
    <w:rsid w:val="00E875F2"/>
    <w:rsid w:val="00E905AA"/>
    <w:rsid w:val="00E91607"/>
    <w:rsid w:val="00EA0A32"/>
    <w:rsid w:val="00EA497F"/>
    <w:rsid w:val="00EA6076"/>
    <w:rsid w:val="00EB47C4"/>
    <w:rsid w:val="00EB5564"/>
    <w:rsid w:val="00EC318E"/>
    <w:rsid w:val="00EC3BD0"/>
    <w:rsid w:val="00ED01CB"/>
    <w:rsid w:val="00ED0B56"/>
    <w:rsid w:val="00ED43E6"/>
    <w:rsid w:val="00ED7744"/>
    <w:rsid w:val="00EE09A7"/>
    <w:rsid w:val="00F001C9"/>
    <w:rsid w:val="00F0621B"/>
    <w:rsid w:val="00F069EF"/>
    <w:rsid w:val="00F07319"/>
    <w:rsid w:val="00F1472B"/>
    <w:rsid w:val="00F15F1E"/>
    <w:rsid w:val="00F1649A"/>
    <w:rsid w:val="00F16D99"/>
    <w:rsid w:val="00F24AE3"/>
    <w:rsid w:val="00F2782A"/>
    <w:rsid w:val="00F45989"/>
    <w:rsid w:val="00F46BB2"/>
    <w:rsid w:val="00F47367"/>
    <w:rsid w:val="00F568BF"/>
    <w:rsid w:val="00F61659"/>
    <w:rsid w:val="00F61926"/>
    <w:rsid w:val="00F62179"/>
    <w:rsid w:val="00F670AF"/>
    <w:rsid w:val="00F70EDC"/>
    <w:rsid w:val="00F730BB"/>
    <w:rsid w:val="00F82743"/>
    <w:rsid w:val="00FA6B40"/>
    <w:rsid w:val="00FB01ED"/>
    <w:rsid w:val="00FB158B"/>
    <w:rsid w:val="00FB338C"/>
    <w:rsid w:val="00FC5BF0"/>
    <w:rsid w:val="00FC6093"/>
    <w:rsid w:val="00FC7C14"/>
    <w:rsid w:val="00FC7C5B"/>
    <w:rsid w:val="00FD1210"/>
    <w:rsid w:val="00FD255B"/>
    <w:rsid w:val="00FD3D04"/>
    <w:rsid w:val="00FD423D"/>
    <w:rsid w:val="00FD61D3"/>
    <w:rsid w:val="00FE2F3B"/>
    <w:rsid w:val="00FE31DF"/>
    <w:rsid w:val="00FE5C97"/>
    <w:rsid w:val="00FF03ED"/>
    <w:rsid w:val="00FF1D6C"/>
    <w:rsid w:val="00FF43D9"/>
    <w:rsid w:val="00FF4988"/>
    <w:rsid w:val="015B650A"/>
    <w:rsid w:val="01A1354A"/>
    <w:rsid w:val="03F743E0"/>
    <w:rsid w:val="053F3502"/>
    <w:rsid w:val="05953DEF"/>
    <w:rsid w:val="05E666AA"/>
    <w:rsid w:val="06B61567"/>
    <w:rsid w:val="08391CC6"/>
    <w:rsid w:val="085B3CFE"/>
    <w:rsid w:val="0895702F"/>
    <w:rsid w:val="0A166EB1"/>
    <w:rsid w:val="0A9214D3"/>
    <w:rsid w:val="0AA24D42"/>
    <w:rsid w:val="0B3B1986"/>
    <w:rsid w:val="0C6A7B4D"/>
    <w:rsid w:val="10577F97"/>
    <w:rsid w:val="132E255A"/>
    <w:rsid w:val="166428FE"/>
    <w:rsid w:val="16D71F88"/>
    <w:rsid w:val="17791F29"/>
    <w:rsid w:val="1A1D75FE"/>
    <w:rsid w:val="1A393BAB"/>
    <w:rsid w:val="1C195345"/>
    <w:rsid w:val="1C933991"/>
    <w:rsid w:val="1D4513D1"/>
    <w:rsid w:val="1E4408EB"/>
    <w:rsid w:val="1EF43895"/>
    <w:rsid w:val="20F47446"/>
    <w:rsid w:val="213F430D"/>
    <w:rsid w:val="21F263C9"/>
    <w:rsid w:val="2421042A"/>
    <w:rsid w:val="267B32AF"/>
    <w:rsid w:val="29640B3D"/>
    <w:rsid w:val="2B8C3833"/>
    <w:rsid w:val="2BB360D2"/>
    <w:rsid w:val="2E1A0DC8"/>
    <w:rsid w:val="2E344D7D"/>
    <w:rsid w:val="2E434FF4"/>
    <w:rsid w:val="2E740310"/>
    <w:rsid w:val="2FA93F86"/>
    <w:rsid w:val="30F006F7"/>
    <w:rsid w:val="31C02D0E"/>
    <w:rsid w:val="326B3AEF"/>
    <w:rsid w:val="34FE08F1"/>
    <w:rsid w:val="35D83CB2"/>
    <w:rsid w:val="36702012"/>
    <w:rsid w:val="38464792"/>
    <w:rsid w:val="38470940"/>
    <w:rsid w:val="39AD1813"/>
    <w:rsid w:val="3CD27640"/>
    <w:rsid w:val="3D103E3B"/>
    <w:rsid w:val="3DA54CDE"/>
    <w:rsid w:val="3E2401DF"/>
    <w:rsid w:val="483F7662"/>
    <w:rsid w:val="496E140F"/>
    <w:rsid w:val="4A74217B"/>
    <w:rsid w:val="4BF61B47"/>
    <w:rsid w:val="4D8673F8"/>
    <w:rsid w:val="4E6268B4"/>
    <w:rsid w:val="4F8416F4"/>
    <w:rsid w:val="4FEA5E46"/>
    <w:rsid w:val="50A919EB"/>
    <w:rsid w:val="5215553A"/>
    <w:rsid w:val="521C0038"/>
    <w:rsid w:val="52745E37"/>
    <w:rsid w:val="52A54C93"/>
    <w:rsid w:val="53157F3E"/>
    <w:rsid w:val="53D74950"/>
    <w:rsid w:val="550F6770"/>
    <w:rsid w:val="58B7525F"/>
    <w:rsid w:val="598736DB"/>
    <w:rsid w:val="5A3706B2"/>
    <w:rsid w:val="5C672CC6"/>
    <w:rsid w:val="5EBE4812"/>
    <w:rsid w:val="61695B65"/>
    <w:rsid w:val="62E2045A"/>
    <w:rsid w:val="64D43A01"/>
    <w:rsid w:val="65856A85"/>
    <w:rsid w:val="666C4E4C"/>
    <w:rsid w:val="67076CDC"/>
    <w:rsid w:val="6ADD5139"/>
    <w:rsid w:val="6B674E03"/>
    <w:rsid w:val="6BF7532B"/>
    <w:rsid w:val="6C4A15D6"/>
    <w:rsid w:val="6F22735F"/>
    <w:rsid w:val="6F4B31F0"/>
    <w:rsid w:val="6F794A83"/>
    <w:rsid w:val="6FD33400"/>
    <w:rsid w:val="71A42F81"/>
    <w:rsid w:val="726A385A"/>
    <w:rsid w:val="73395F89"/>
    <w:rsid w:val="7561352B"/>
    <w:rsid w:val="77951664"/>
    <w:rsid w:val="7A1702F7"/>
    <w:rsid w:val="7A3F7202"/>
    <w:rsid w:val="7A950079"/>
    <w:rsid w:val="7B4D6C80"/>
    <w:rsid w:val="7CA32214"/>
    <w:rsid w:val="7CC43CC7"/>
    <w:rsid w:val="7D9B19E9"/>
    <w:rsid w:val="7E5E6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27C14DF-466A-469F-B481-D497585A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rFonts w:ascii="Calibri" w:eastAsia="宋体" w:hAnsi="Calibri"/>
    </w:rPr>
  </w:style>
  <w:style w:type="paragraph" w:styleId="a4">
    <w:name w:val="Normal Indent"/>
    <w:basedOn w:val="a"/>
    <w:link w:val="Char"/>
    <w:qFormat/>
    <w:pPr>
      <w:ind w:firstLine="420"/>
    </w:pPr>
  </w:style>
  <w:style w:type="paragraph" w:styleId="a5">
    <w:name w:val="annotation text"/>
    <w:basedOn w:val="a"/>
    <w:link w:val="Char0"/>
    <w:qFormat/>
    <w:pPr>
      <w:jc w:val="left"/>
    </w:pPr>
    <w:rPr>
      <w:rFonts w:ascii="Calibri" w:eastAsia="宋体" w:hAnsi="Calibri" w:cs="Times New Roman"/>
      <w:szCs w:val="24"/>
    </w:rPr>
  </w:style>
  <w:style w:type="paragraph" w:styleId="a6">
    <w:name w:val="Body Text"/>
    <w:basedOn w:val="a"/>
    <w:link w:val="Char1"/>
    <w:uiPriority w:val="1"/>
    <w:qFormat/>
    <w:pPr>
      <w:ind w:left="102"/>
    </w:pPr>
    <w:rPr>
      <w:rFonts w:ascii="仿宋" w:eastAsia="仿宋" w:hAnsi="仿宋"/>
      <w:sz w:val="28"/>
      <w:szCs w:val="28"/>
    </w:rPr>
  </w:style>
  <w:style w:type="paragraph" w:styleId="a7">
    <w:name w:val="Body Text Indent"/>
    <w:basedOn w:val="a"/>
    <w:next w:val="a8"/>
    <w:qFormat/>
    <w:pPr>
      <w:spacing w:after="120"/>
      <w:ind w:leftChars="200" w:left="420"/>
    </w:pPr>
  </w:style>
  <w:style w:type="paragraph" w:styleId="a8">
    <w:name w:val="envelope return"/>
    <w:basedOn w:val="a"/>
    <w:uiPriority w:val="99"/>
    <w:unhideWhenUsed/>
    <w:qFormat/>
    <w:pPr>
      <w:snapToGrid w:val="0"/>
    </w:pPr>
    <w:rPr>
      <w:rFonts w:ascii="Arial" w:hAnsi="Arial"/>
    </w:rPr>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qFormat/>
    <w:pPr>
      <w:adjustRightInd w:val="0"/>
      <w:spacing w:line="312" w:lineRule="atLeast"/>
      <w:jc w:val="left"/>
      <w:textAlignment w:val="baseline"/>
    </w:pPr>
    <w:rPr>
      <w:rFonts w:ascii="Times New Roman" w:hAnsi="Times New Roman"/>
      <w:sz w:val="18"/>
    </w:rPr>
  </w:style>
  <w:style w:type="paragraph" w:styleId="30">
    <w:name w:val="Body Text Indent 3"/>
    <w:basedOn w:val="a"/>
    <w:qFormat/>
    <w:pPr>
      <w:spacing w:after="120"/>
      <w:ind w:leftChars="200" w:left="420"/>
    </w:pPr>
    <w:rPr>
      <w:kern w:val="0"/>
      <w:sz w:val="16"/>
      <w:szCs w:val="16"/>
    </w:rPr>
  </w:style>
  <w:style w:type="paragraph" w:styleId="ad">
    <w:name w:val="Normal (Web)"/>
    <w:basedOn w:val="a"/>
    <w:qFormat/>
    <w:pPr>
      <w:spacing w:beforeAutospacing="1" w:afterAutospacing="1"/>
      <w:jc w:val="left"/>
    </w:pPr>
    <w:rPr>
      <w:rFonts w:cs="Times New Roman"/>
      <w:kern w:val="0"/>
      <w:szCs w:val="24"/>
    </w:rPr>
  </w:style>
  <w:style w:type="paragraph" w:styleId="ae">
    <w:name w:val="Body Text First Indent"/>
    <w:basedOn w:val="a6"/>
    <w:uiPriority w:val="99"/>
    <w:semiHidden/>
    <w:unhideWhenUsed/>
    <w:qFormat/>
    <w:pPr>
      <w:ind w:firstLineChars="100" w:firstLine="420"/>
    </w:pPr>
  </w:style>
  <w:style w:type="paragraph" w:styleId="20">
    <w:name w:val="Body Text First Indent 2"/>
    <w:basedOn w:val="a7"/>
    <w:uiPriority w:val="99"/>
    <w:unhideWhenUsed/>
    <w:qFormat/>
    <w:pPr>
      <w:ind w:firstLineChars="200" w:firstLine="420"/>
    </w:pPr>
  </w:style>
  <w:style w:type="table" w:styleId="af">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Pr>
      <w:sz w:val="21"/>
      <w:szCs w:val="21"/>
    </w:rPr>
  </w:style>
  <w:style w:type="character" w:customStyle="1" w:styleId="1Char">
    <w:name w:val="标题 1 Char"/>
    <w:basedOn w:val="a0"/>
    <w:link w:val="1"/>
    <w:uiPriority w:val="9"/>
    <w:qFormat/>
    <w:rPr>
      <w:b/>
      <w:bCs/>
      <w:kern w:val="44"/>
      <w:sz w:val="44"/>
      <w:szCs w:val="44"/>
    </w:rPr>
  </w:style>
  <w:style w:type="table" w:customStyle="1" w:styleId="SGSTableBasic11">
    <w:name w:val="SGS Table Basic 11"/>
    <w:basedOn w:val="a1"/>
    <w:qFormat/>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0">
    <w:name w:val="列出段落1"/>
    <w:basedOn w:val="a"/>
    <w:qFormat/>
    <w:pPr>
      <w:ind w:firstLineChars="200" w:firstLine="200"/>
    </w:pPr>
    <w:rPr>
      <w:rFonts w:ascii="Calibri" w:eastAsia="宋体" w:hAnsi="Calibri" w:cs="Times New Roman"/>
    </w:rPr>
  </w:style>
  <w:style w:type="paragraph" w:styleId="af1">
    <w:name w:val="List Paragraph"/>
    <w:basedOn w:val="a"/>
    <w:uiPriority w:val="34"/>
    <w:qFormat/>
    <w:pPr>
      <w:ind w:firstLine="420"/>
    </w:pPr>
    <w:rPr>
      <w:rFonts w:ascii="Calibri" w:eastAsia="宋体" w:hAnsi="Calibri" w:cs="Times New Roman"/>
      <w:szCs w:val="2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character" w:customStyle="1" w:styleId="Char2">
    <w:name w:val="批注框文本 Char"/>
    <w:basedOn w:val="a0"/>
    <w:link w:val="a9"/>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Char">
    <w:name w:val="正文缩进 Char"/>
    <w:link w:val="a4"/>
    <w:qFormat/>
  </w:style>
  <w:style w:type="paragraph" w:customStyle="1" w:styleId="af2">
    <w:name w:val="首行缩进"/>
    <w:basedOn w:val="a"/>
    <w:qFormat/>
    <w:pPr>
      <w:ind w:firstLineChars="200" w:firstLine="480"/>
    </w:pPr>
    <w:rPr>
      <w:rFonts w:ascii="Times New Roman" w:eastAsia="宋体" w:hAnsi="Times New Roman" w:cs="Times New Roman"/>
      <w:szCs w:val="20"/>
      <w:lang w:val="zh-CN"/>
    </w:rPr>
  </w:style>
  <w:style w:type="character" w:customStyle="1" w:styleId="Char1">
    <w:name w:val="正文文本 Char"/>
    <w:basedOn w:val="a0"/>
    <w:link w:val="a6"/>
    <w:uiPriority w:val="1"/>
    <w:qFormat/>
    <w:rPr>
      <w:rFonts w:ascii="仿宋" w:eastAsia="仿宋" w:hAnsi="仿宋"/>
      <w:sz w:val="28"/>
      <w:szCs w:val="28"/>
    </w:rPr>
  </w:style>
  <w:style w:type="paragraph" w:customStyle="1" w:styleId="11">
    <w:name w:val="正文1"/>
    <w:basedOn w:val="a"/>
    <w:qFormat/>
    <w:pPr>
      <w:ind w:firstLine="361"/>
    </w:pPr>
    <w:rPr>
      <w:rFonts w:ascii="宋体" w:eastAsia="宋体" w:hAnsi="宋体" w:cs="Times New Roman"/>
      <w:szCs w:val="24"/>
    </w:rPr>
  </w:style>
  <w:style w:type="character" w:customStyle="1" w:styleId="2Char0">
    <w:name w:val="正文缩进2格 Char"/>
    <w:link w:val="21"/>
    <w:qFormat/>
    <w:locked/>
    <w:rPr>
      <w:rFonts w:ascii="仿宋_GB2312" w:eastAsia="仿宋_GB2312" w:hAnsi="宋体"/>
      <w:sz w:val="31"/>
      <w:szCs w:val="28"/>
    </w:rPr>
  </w:style>
  <w:style w:type="paragraph" w:customStyle="1" w:styleId="21">
    <w:name w:val="正文缩进2格"/>
    <w:basedOn w:val="a"/>
    <w:link w:val="2Char0"/>
    <w:qFormat/>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link w:val="a5"/>
    <w:qFormat/>
    <w:rPr>
      <w:rFonts w:ascii="Calibri" w:eastAsia="宋体" w:hAnsi="Calibri" w:cs="Times New Roman"/>
      <w:kern w:val="2"/>
      <w:sz w:val="21"/>
      <w:szCs w:val="24"/>
    </w:rPr>
  </w:style>
  <w:style w:type="paragraph" w:customStyle="1" w:styleId="12">
    <w:name w:val="纯文本1"/>
    <w:basedOn w:val="a"/>
    <w:qFormat/>
    <w:rPr>
      <w:rFonts w:ascii="宋体" w:hAnsi="Courier New" w:cs="Courier New"/>
      <w:sz w:val="21"/>
      <w:szCs w:val="21"/>
    </w:rPr>
  </w:style>
  <w:style w:type="paragraph" w:customStyle="1" w:styleId="af3">
    <w:name w:val="图文"/>
    <w:basedOn w:val="a"/>
    <w:qFormat/>
    <w:pPr>
      <w:adjustRightInd w:val="0"/>
      <w:snapToGrid w:val="0"/>
      <w:spacing w:after="50"/>
    </w:p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rPr>
  </w:style>
  <w:style w:type="paragraph" w:customStyle="1" w:styleId="Default">
    <w:name w:val="Default"/>
    <w:qFormat/>
    <w:pPr>
      <w:widowControl w:val="0"/>
      <w:autoSpaceDE w:val="0"/>
      <w:autoSpaceDN w:val="0"/>
      <w:adjustRightInd w:val="0"/>
    </w:pPr>
    <w:rPr>
      <w:rFonts w:ascii="KOCJL A+ Avenir LT Std" w:eastAsia="KOCJL A+ Avenir LT Std" w:hAnsi="Times New Roman" w:cs="KOCJL A+ Avenir LT Std"/>
      <w:color w:val="000000"/>
      <w:sz w:val="24"/>
      <w:szCs w:val="24"/>
    </w:rPr>
  </w:style>
  <w:style w:type="paragraph" w:customStyle="1" w:styleId="af4">
    <w:name w:val="正文（绿盟科技）"/>
    <w:qFormat/>
    <w:pPr>
      <w:spacing w:line="300" w:lineRule="auto"/>
    </w:pPr>
    <w:rPr>
      <w:rFonts w:ascii="Arial" w:eastAsia="宋体" w:hAnsi="Arial"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42F10-A05B-4003-8849-7A3560C1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2593</Words>
  <Characters>14786</Characters>
  <Application>Microsoft Office Word</Application>
  <DocSecurity>0</DocSecurity>
  <Lines>123</Lines>
  <Paragraphs>34</Paragraphs>
  <ScaleCrop>false</ScaleCrop>
  <Company>jshl2015</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Administrator</cp:lastModifiedBy>
  <cp:revision>3</cp:revision>
  <cp:lastPrinted>2025-05-06T07:38:00Z</cp:lastPrinted>
  <dcterms:created xsi:type="dcterms:W3CDTF">2025-04-24T06:26:00Z</dcterms:created>
  <dcterms:modified xsi:type="dcterms:W3CDTF">2025-05-06T07:38:00Z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7C2A2846856B417B99CB74F773F6749D_13</vt:lpwstr>
  </property>
  <property fmtid="{D5CDD505-2E9C-101B-9397-08002B2CF9AE}" pid="4" name="KSOTemplateDocerSaveRecord">
    <vt:lpwstr>eyJoZGlkIjoiNTVkMTk0NDllYWQwOTYyMTMxMWRiNjI1MTRjOGFjNDgiLCJ1c2VySWQiOiIzMDU4NzAxNDgifQ==</vt:lpwstr>
  </property>
</Properties>
</file>