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11" w:rsidRDefault="00FA0311">
      <w:pPr>
        <w:spacing w:line="500" w:lineRule="exact"/>
        <w:jc w:val="center"/>
        <w:rPr>
          <w:b/>
          <w:color w:val="000000"/>
          <w:sz w:val="44"/>
          <w:szCs w:val="44"/>
          <w:lang w:val="zh-CN"/>
        </w:rPr>
      </w:pPr>
    </w:p>
    <w:p w:rsidR="00FA0311" w:rsidRDefault="00FA0311">
      <w:pPr>
        <w:jc w:val="center"/>
        <w:rPr>
          <w:color w:val="000000"/>
          <w:sz w:val="36"/>
        </w:rPr>
      </w:pPr>
    </w:p>
    <w:p w:rsidR="00FA0311" w:rsidRDefault="00FA0311">
      <w:pPr>
        <w:pStyle w:val="23"/>
        <w:ind w:firstLine="420"/>
      </w:pPr>
    </w:p>
    <w:p w:rsidR="00FA0311" w:rsidRDefault="00506B37">
      <w:pPr>
        <w:spacing w:line="360" w:lineRule="auto"/>
        <w:jc w:val="center"/>
        <w:rPr>
          <w:rFonts w:eastAsia="黑体"/>
          <w:color w:val="000000"/>
          <w:w w:val="90"/>
          <w:kern w:val="0"/>
          <w:sz w:val="44"/>
          <w:szCs w:val="44"/>
        </w:rPr>
      </w:pPr>
      <w:r>
        <w:rPr>
          <w:rFonts w:eastAsia="黑体" w:hint="eastAsia"/>
          <w:color w:val="000000"/>
          <w:w w:val="90"/>
          <w:kern w:val="0"/>
          <w:sz w:val="44"/>
          <w:szCs w:val="44"/>
        </w:rPr>
        <w:t>江苏省南通环境监测中心仪器设备维保服务项目</w:t>
      </w:r>
    </w:p>
    <w:p w:rsidR="00FA0311" w:rsidRDefault="00FA0311">
      <w:pPr>
        <w:spacing w:line="360" w:lineRule="auto"/>
        <w:jc w:val="center"/>
        <w:rPr>
          <w:rFonts w:eastAsia="黑体"/>
          <w:color w:val="000000"/>
          <w:w w:val="90"/>
          <w:kern w:val="0"/>
          <w:sz w:val="44"/>
          <w:szCs w:val="44"/>
        </w:rPr>
      </w:pPr>
    </w:p>
    <w:p w:rsidR="00FA0311" w:rsidRDefault="00FA0311">
      <w:pPr>
        <w:jc w:val="center"/>
        <w:rPr>
          <w:color w:val="000000"/>
          <w:sz w:val="28"/>
        </w:rPr>
      </w:pPr>
    </w:p>
    <w:p w:rsidR="00FA0311" w:rsidRDefault="00506B37">
      <w:pPr>
        <w:jc w:val="center"/>
        <w:rPr>
          <w:color w:val="000000"/>
          <w:w w:val="150"/>
          <w:sz w:val="44"/>
          <w:szCs w:val="44"/>
        </w:rPr>
      </w:pPr>
      <w:r>
        <w:rPr>
          <w:color w:val="000000"/>
          <w:w w:val="150"/>
          <w:sz w:val="44"/>
          <w:szCs w:val="44"/>
        </w:rPr>
        <w:t>竞争性磋商文件</w:t>
      </w:r>
    </w:p>
    <w:p w:rsidR="00FA0311" w:rsidRDefault="00FA0311">
      <w:pPr>
        <w:jc w:val="center"/>
        <w:rPr>
          <w:sz w:val="30"/>
          <w:szCs w:val="30"/>
        </w:rPr>
      </w:pPr>
    </w:p>
    <w:p w:rsidR="00FA0311" w:rsidRDefault="00506B37">
      <w:pPr>
        <w:jc w:val="center"/>
        <w:rPr>
          <w:sz w:val="30"/>
          <w:szCs w:val="30"/>
        </w:rPr>
      </w:pPr>
      <w:r>
        <w:rPr>
          <w:sz w:val="30"/>
          <w:szCs w:val="30"/>
        </w:rPr>
        <w:t>项目编号：</w:t>
      </w:r>
      <w:r>
        <w:rPr>
          <w:sz w:val="30"/>
          <w:szCs w:val="30"/>
        </w:rPr>
        <w:t>JSADTZC2022063G</w:t>
      </w:r>
    </w:p>
    <w:p w:rsidR="00FA0311" w:rsidRDefault="00FA0311">
      <w:pPr>
        <w:jc w:val="center"/>
        <w:rPr>
          <w:color w:val="000000"/>
          <w:sz w:val="28"/>
        </w:rPr>
      </w:pPr>
    </w:p>
    <w:p w:rsidR="00FA0311" w:rsidRDefault="00FA0311">
      <w:pPr>
        <w:jc w:val="center"/>
        <w:rPr>
          <w:color w:val="000000"/>
          <w:sz w:val="28"/>
        </w:rPr>
      </w:pPr>
    </w:p>
    <w:p w:rsidR="00FA0311" w:rsidRDefault="00FA0311">
      <w:pPr>
        <w:jc w:val="center"/>
        <w:rPr>
          <w:color w:val="000000"/>
          <w:sz w:val="28"/>
        </w:rPr>
      </w:pPr>
    </w:p>
    <w:p w:rsidR="00FA0311" w:rsidRDefault="00FA0311">
      <w:pPr>
        <w:jc w:val="center"/>
        <w:rPr>
          <w:color w:val="000000"/>
          <w:sz w:val="28"/>
        </w:rPr>
      </w:pPr>
    </w:p>
    <w:p w:rsidR="00FA0311" w:rsidRDefault="00FA0311">
      <w:pPr>
        <w:jc w:val="center"/>
        <w:rPr>
          <w:color w:val="000000"/>
          <w:sz w:val="28"/>
        </w:rPr>
      </w:pPr>
    </w:p>
    <w:p w:rsidR="00FA0311" w:rsidRDefault="00FA0311">
      <w:pPr>
        <w:pStyle w:val="23"/>
        <w:ind w:firstLine="420"/>
      </w:pPr>
    </w:p>
    <w:p w:rsidR="00FA0311" w:rsidRDefault="00FA0311">
      <w:pPr>
        <w:pStyle w:val="23"/>
        <w:ind w:firstLine="420"/>
      </w:pPr>
    </w:p>
    <w:p w:rsidR="00FA0311" w:rsidRDefault="00FA0311">
      <w:pPr>
        <w:pStyle w:val="23"/>
        <w:ind w:firstLine="420"/>
      </w:pPr>
    </w:p>
    <w:p w:rsidR="00FA0311" w:rsidRDefault="00FA0311">
      <w:pPr>
        <w:spacing w:line="500" w:lineRule="exact"/>
        <w:jc w:val="center"/>
        <w:rPr>
          <w:rFonts w:eastAsia="仿宋_GB2312"/>
          <w:b/>
          <w:color w:val="000000"/>
          <w:sz w:val="36"/>
          <w:szCs w:val="36"/>
        </w:rPr>
      </w:pPr>
    </w:p>
    <w:p w:rsidR="00FA0311" w:rsidRDefault="00FA0311">
      <w:pPr>
        <w:pStyle w:val="23"/>
        <w:ind w:firstLine="420"/>
      </w:pPr>
    </w:p>
    <w:p w:rsidR="00FA0311" w:rsidRDefault="00FA0311">
      <w:pPr>
        <w:pStyle w:val="23"/>
        <w:ind w:firstLine="420"/>
      </w:pPr>
    </w:p>
    <w:p w:rsidR="00FA0311" w:rsidRDefault="00506B37">
      <w:pPr>
        <w:spacing w:line="500" w:lineRule="exact"/>
        <w:jc w:val="center"/>
        <w:rPr>
          <w:color w:val="000000"/>
          <w:sz w:val="36"/>
          <w:szCs w:val="36"/>
        </w:rPr>
      </w:pPr>
      <w:r>
        <w:rPr>
          <w:color w:val="000000"/>
          <w:sz w:val="36"/>
          <w:szCs w:val="36"/>
          <w:lang w:val="zh-CN"/>
        </w:rPr>
        <w:t>二〇二二年</w:t>
      </w:r>
      <w:r>
        <w:rPr>
          <w:rFonts w:hint="eastAsia"/>
          <w:color w:val="000000"/>
          <w:sz w:val="36"/>
          <w:szCs w:val="36"/>
          <w:lang w:val="zh-CN"/>
        </w:rPr>
        <w:t>十</w:t>
      </w:r>
      <w:r>
        <w:rPr>
          <w:color w:val="000000"/>
          <w:sz w:val="36"/>
          <w:szCs w:val="36"/>
          <w:lang w:val="zh-CN"/>
        </w:rPr>
        <w:t>月</w:t>
      </w:r>
    </w:p>
    <w:p w:rsidR="00FA0311" w:rsidRDefault="00506B37">
      <w:pPr>
        <w:adjustRightInd w:val="0"/>
        <w:snapToGrid w:val="0"/>
        <w:ind w:leftChars="-75" w:left="-158"/>
        <w:rPr>
          <w:b/>
          <w:snapToGrid w:val="0"/>
          <w:color w:val="000000"/>
          <w:sz w:val="26"/>
          <w:szCs w:val="28"/>
          <w:u w:val="single"/>
        </w:rPr>
      </w:pPr>
      <w:r>
        <w:rPr>
          <w:b/>
          <w:snapToGrid w:val="0"/>
          <w:color w:val="000000"/>
          <w:sz w:val="26"/>
          <w:szCs w:val="28"/>
          <w:u w:val="single"/>
        </w:rPr>
        <w:t xml:space="preserve">                                                                    </w:t>
      </w:r>
    </w:p>
    <w:p w:rsidR="00FA0311" w:rsidRDefault="00506B37">
      <w:pPr>
        <w:adjustRightInd w:val="0"/>
        <w:snapToGrid w:val="0"/>
        <w:spacing w:line="360" w:lineRule="auto"/>
        <w:jc w:val="left"/>
        <w:rPr>
          <w:snapToGrid w:val="0"/>
          <w:sz w:val="26"/>
          <w:szCs w:val="28"/>
        </w:rPr>
      </w:pPr>
      <w:r>
        <w:rPr>
          <w:snapToGrid w:val="0"/>
          <w:sz w:val="26"/>
          <w:szCs w:val="28"/>
        </w:rPr>
        <w:t>地址：</w:t>
      </w:r>
      <w:r>
        <w:rPr>
          <w:bCs/>
          <w:sz w:val="24"/>
        </w:rPr>
        <w:t>南通市崇川区青年中路</w:t>
      </w:r>
      <w:r>
        <w:rPr>
          <w:bCs/>
          <w:sz w:val="24"/>
        </w:rPr>
        <w:t>18</w:t>
      </w:r>
      <w:r>
        <w:rPr>
          <w:bCs/>
          <w:sz w:val="24"/>
        </w:rPr>
        <w:t>号</w:t>
      </w:r>
    </w:p>
    <w:p w:rsidR="00FA0311" w:rsidRDefault="00506B37">
      <w:pPr>
        <w:adjustRightInd w:val="0"/>
        <w:snapToGrid w:val="0"/>
        <w:spacing w:line="360" w:lineRule="auto"/>
        <w:jc w:val="left"/>
        <w:rPr>
          <w:snapToGrid w:val="0"/>
          <w:color w:val="000000"/>
          <w:sz w:val="26"/>
          <w:szCs w:val="28"/>
        </w:rPr>
        <w:sectPr w:rsidR="00FA0311">
          <w:headerReference w:type="default" r:id="rId9"/>
          <w:pgSz w:w="11906" w:h="16838"/>
          <w:pgMar w:top="1440" w:right="1700" w:bottom="1440" w:left="1800" w:header="851" w:footer="992" w:gutter="0"/>
          <w:cols w:space="720"/>
          <w:docGrid w:type="lines" w:linePitch="312"/>
        </w:sectPr>
      </w:pPr>
      <w:r>
        <w:rPr>
          <w:snapToGrid w:val="0"/>
          <w:color w:val="000000"/>
          <w:sz w:val="26"/>
          <w:szCs w:val="28"/>
        </w:rPr>
        <w:t>南通市生态环境局官网：</w:t>
      </w:r>
      <w:r>
        <w:rPr>
          <w:snapToGrid w:val="0"/>
          <w:color w:val="000000"/>
          <w:sz w:val="26"/>
          <w:szCs w:val="28"/>
        </w:rPr>
        <w:t>http://www.ccgp-jiangsu.gov.cn/</w:t>
      </w:r>
    </w:p>
    <w:p w:rsidR="00FA0311" w:rsidRDefault="00FA0311">
      <w:pPr>
        <w:spacing w:line="500" w:lineRule="exact"/>
        <w:jc w:val="center"/>
        <w:rPr>
          <w:snapToGrid w:val="0"/>
          <w:color w:val="000000"/>
          <w:sz w:val="26"/>
          <w:szCs w:val="26"/>
        </w:rPr>
      </w:pPr>
    </w:p>
    <w:p w:rsidR="00FA0311" w:rsidRDefault="00506B37">
      <w:pPr>
        <w:spacing w:line="500" w:lineRule="exact"/>
        <w:jc w:val="center"/>
        <w:rPr>
          <w:b/>
          <w:color w:val="000000"/>
          <w:w w:val="150"/>
          <w:sz w:val="38"/>
          <w:szCs w:val="38"/>
        </w:rPr>
      </w:pPr>
      <w:r>
        <w:rPr>
          <w:b/>
          <w:color w:val="000000"/>
          <w:w w:val="150"/>
          <w:sz w:val="38"/>
          <w:szCs w:val="38"/>
        </w:rPr>
        <w:t>目</w:t>
      </w:r>
      <w:r>
        <w:rPr>
          <w:b/>
          <w:color w:val="000000"/>
          <w:w w:val="150"/>
          <w:sz w:val="38"/>
          <w:szCs w:val="38"/>
        </w:rPr>
        <w:t xml:space="preserve">  </w:t>
      </w:r>
      <w:r>
        <w:rPr>
          <w:b/>
          <w:color w:val="000000"/>
          <w:w w:val="150"/>
          <w:sz w:val="38"/>
          <w:szCs w:val="38"/>
        </w:rPr>
        <w:t>录</w:t>
      </w:r>
    </w:p>
    <w:p w:rsidR="00FA0311" w:rsidRDefault="00FA0311">
      <w:pPr>
        <w:tabs>
          <w:tab w:val="left" w:pos="7740"/>
        </w:tabs>
        <w:spacing w:line="360" w:lineRule="auto"/>
        <w:rPr>
          <w:snapToGrid w:val="0"/>
          <w:color w:val="000000"/>
          <w:sz w:val="26"/>
          <w:szCs w:val="26"/>
        </w:rPr>
      </w:pPr>
    </w:p>
    <w:p w:rsidR="00FA0311" w:rsidRDefault="00506B37">
      <w:pPr>
        <w:tabs>
          <w:tab w:val="left" w:pos="7740"/>
        </w:tabs>
        <w:spacing w:line="360" w:lineRule="auto"/>
        <w:rPr>
          <w:bCs/>
          <w:color w:val="000000"/>
          <w:sz w:val="32"/>
          <w:szCs w:val="32"/>
        </w:rPr>
      </w:pPr>
      <w:r>
        <w:rPr>
          <w:bCs/>
          <w:color w:val="000000"/>
          <w:sz w:val="32"/>
          <w:szCs w:val="32"/>
        </w:rPr>
        <w:t>第一部分</w:t>
      </w:r>
      <w:r>
        <w:rPr>
          <w:bCs/>
          <w:color w:val="000000"/>
          <w:sz w:val="32"/>
          <w:szCs w:val="32"/>
        </w:rPr>
        <w:t xml:space="preserve">  </w:t>
      </w:r>
      <w:r>
        <w:rPr>
          <w:bCs/>
          <w:color w:val="000000"/>
          <w:sz w:val="32"/>
          <w:szCs w:val="32"/>
        </w:rPr>
        <w:t>竞争性磋商公告</w:t>
      </w:r>
    </w:p>
    <w:p w:rsidR="00FA0311" w:rsidRDefault="00506B37">
      <w:pPr>
        <w:tabs>
          <w:tab w:val="left" w:pos="7740"/>
        </w:tabs>
        <w:spacing w:line="360" w:lineRule="auto"/>
        <w:rPr>
          <w:bCs/>
          <w:color w:val="000000"/>
          <w:sz w:val="32"/>
          <w:szCs w:val="32"/>
        </w:rPr>
      </w:pPr>
      <w:r>
        <w:rPr>
          <w:bCs/>
          <w:color w:val="000000"/>
          <w:sz w:val="32"/>
          <w:szCs w:val="32"/>
        </w:rPr>
        <w:t>第二部分</w:t>
      </w:r>
      <w:r>
        <w:rPr>
          <w:bCs/>
          <w:color w:val="000000"/>
          <w:sz w:val="32"/>
          <w:szCs w:val="32"/>
        </w:rPr>
        <w:t xml:space="preserve">  </w:t>
      </w:r>
      <w:r>
        <w:rPr>
          <w:bCs/>
          <w:color w:val="000000"/>
          <w:sz w:val="32"/>
          <w:szCs w:val="32"/>
        </w:rPr>
        <w:t>磋商须知</w:t>
      </w:r>
    </w:p>
    <w:p w:rsidR="00FA0311" w:rsidRDefault="00506B37">
      <w:pPr>
        <w:tabs>
          <w:tab w:val="left" w:pos="7740"/>
        </w:tabs>
        <w:spacing w:line="360" w:lineRule="auto"/>
        <w:rPr>
          <w:bCs/>
          <w:color w:val="000000"/>
          <w:sz w:val="32"/>
          <w:szCs w:val="32"/>
        </w:rPr>
      </w:pPr>
      <w:r>
        <w:rPr>
          <w:bCs/>
          <w:color w:val="000000"/>
          <w:sz w:val="32"/>
          <w:szCs w:val="32"/>
        </w:rPr>
        <w:t>第三部分</w:t>
      </w:r>
      <w:r>
        <w:rPr>
          <w:bCs/>
          <w:color w:val="000000"/>
          <w:sz w:val="32"/>
          <w:szCs w:val="32"/>
        </w:rPr>
        <w:t xml:space="preserve">  </w:t>
      </w:r>
      <w:r>
        <w:rPr>
          <w:bCs/>
          <w:color w:val="000000"/>
          <w:sz w:val="32"/>
          <w:szCs w:val="32"/>
        </w:rPr>
        <w:t>项目需求说明</w:t>
      </w:r>
    </w:p>
    <w:p w:rsidR="00FA0311" w:rsidRDefault="00506B37">
      <w:pPr>
        <w:tabs>
          <w:tab w:val="left" w:pos="7740"/>
        </w:tabs>
        <w:spacing w:line="360" w:lineRule="auto"/>
        <w:rPr>
          <w:bCs/>
          <w:color w:val="000000"/>
          <w:sz w:val="32"/>
          <w:szCs w:val="32"/>
        </w:rPr>
      </w:pPr>
      <w:r>
        <w:rPr>
          <w:bCs/>
          <w:color w:val="000000"/>
          <w:sz w:val="32"/>
          <w:szCs w:val="32"/>
        </w:rPr>
        <w:t>第四部分</w:t>
      </w:r>
      <w:r>
        <w:rPr>
          <w:bCs/>
          <w:color w:val="000000"/>
          <w:sz w:val="32"/>
          <w:szCs w:val="32"/>
        </w:rPr>
        <w:t xml:space="preserve">  </w:t>
      </w:r>
      <w:r>
        <w:rPr>
          <w:bCs/>
          <w:color w:val="000000"/>
          <w:sz w:val="32"/>
          <w:szCs w:val="32"/>
        </w:rPr>
        <w:t>磋商程序和内容</w:t>
      </w:r>
    </w:p>
    <w:p w:rsidR="00FA0311" w:rsidRDefault="00506B37">
      <w:pPr>
        <w:tabs>
          <w:tab w:val="left" w:pos="7740"/>
        </w:tabs>
        <w:spacing w:line="360" w:lineRule="auto"/>
        <w:rPr>
          <w:bCs/>
          <w:color w:val="000000"/>
          <w:sz w:val="32"/>
          <w:szCs w:val="32"/>
        </w:rPr>
      </w:pPr>
      <w:r>
        <w:rPr>
          <w:bCs/>
          <w:color w:val="000000"/>
          <w:sz w:val="32"/>
          <w:szCs w:val="32"/>
        </w:rPr>
        <w:t>第五部分</w:t>
      </w:r>
      <w:r>
        <w:rPr>
          <w:bCs/>
          <w:color w:val="000000"/>
          <w:sz w:val="32"/>
          <w:szCs w:val="32"/>
        </w:rPr>
        <w:t xml:space="preserve">  </w:t>
      </w:r>
      <w:r>
        <w:rPr>
          <w:bCs/>
          <w:color w:val="000000"/>
          <w:sz w:val="32"/>
          <w:szCs w:val="32"/>
        </w:rPr>
        <w:t>合同及履约保证</w:t>
      </w:r>
    </w:p>
    <w:p w:rsidR="00FA0311" w:rsidRDefault="00506B37">
      <w:pPr>
        <w:tabs>
          <w:tab w:val="left" w:pos="7740"/>
        </w:tabs>
        <w:spacing w:line="360" w:lineRule="auto"/>
        <w:rPr>
          <w:bCs/>
          <w:color w:val="000000"/>
          <w:sz w:val="32"/>
          <w:szCs w:val="32"/>
        </w:rPr>
      </w:pPr>
      <w:r>
        <w:rPr>
          <w:bCs/>
          <w:color w:val="000000"/>
          <w:sz w:val="32"/>
          <w:szCs w:val="32"/>
        </w:rPr>
        <w:t>第六部分</w:t>
      </w:r>
      <w:r>
        <w:rPr>
          <w:bCs/>
          <w:color w:val="000000"/>
          <w:sz w:val="32"/>
          <w:szCs w:val="32"/>
        </w:rPr>
        <w:t xml:space="preserve">  </w:t>
      </w:r>
      <w:r>
        <w:rPr>
          <w:bCs/>
          <w:color w:val="000000"/>
          <w:sz w:val="32"/>
          <w:szCs w:val="32"/>
        </w:rPr>
        <w:t>质疑提出和处理</w:t>
      </w:r>
    </w:p>
    <w:p w:rsidR="00FA0311" w:rsidRDefault="00506B37">
      <w:pPr>
        <w:tabs>
          <w:tab w:val="left" w:pos="7740"/>
        </w:tabs>
        <w:spacing w:line="360" w:lineRule="auto"/>
        <w:rPr>
          <w:bCs/>
          <w:color w:val="000000"/>
          <w:sz w:val="32"/>
          <w:szCs w:val="32"/>
        </w:rPr>
      </w:pPr>
      <w:r>
        <w:rPr>
          <w:bCs/>
          <w:color w:val="000000"/>
          <w:sz w:val="32"/>
          <w:szCs w:val="32"/>
        </w:rPr>
        <w:t>第七部分</w:t>
      </w:r>
      <w:r>
        <w:rPr>
          <w:bCs/>
          <w:color w:val="000000"/>
          <w:sz w:val="32"/>
          <w:szCs w:val="32"/>
        </w:rPr>
        <w:t xml:space="preserve">  </w:t>
      </w:r>
      <w:r>
        <w:rPr>
          <w:bCs/>
          <w:color w:val="000000"/>
          <w:sz w:val="32"/>
          <w:szCs w:val="32"/>
        </w:rPr>
        <w:t>响应文件组成</w:t>
      </w:r>
    </w:p>
    <w:p w:rsidR="00FA0311" w:rsidRDefault="00FA0311">
      <w:pPr>
        <w:tabs>
          <w:tab w:val="left" w:pos="7740"/>
        </w:tabs>
        <w:spacing w:line="500" w:lineRule="exact"/>
        <w:rPr>
          <w:rFonts w:eastAsia="楷体_GB2312"/>
          <w:b/>
          <w:color w:val="000000"/>
          <w:spacing w:val="2"/>
          <w:sz w:val="32"/>
          <w:szCs w:val="32"/>
        </w:rPr>
      </w:pPr>
    </w:p>
    <w:p w:rsidR="00FA0311" w:rsidRDefault="00FA0311">
      <w:pPr>
        <w:spacing w:line="500" w:lineRule="exact"/>
        <w:rPr>
          <w:color w:val="000000"/>
          <w:sz w:val="32"/>
          <w:szCs w:val="32"/>
        </w:rPr>
      </w:pPr>
    </w:p>
    <w:p w:rsidR="00FA0311" w:rsidRDefault="00FA0311">
      <w:pPr>
        <w:adjustRightInd w:val="0"/>
        <w:snapToGrid w:val="0"/>
        <w:ind w:leftChars="-75" w:left="-158" w:rightChars="-286" w:right="-601"/>
        <w:rPr>
          <w:rFonts w:eastAsia="仿宋_GB2312"/>
          <w:b/>
          <w:color w:val="000000"/>
          <w:sz w:val="48"/>
          <w:szCs w:val="48"/>
        </w:rPr>
      </w:pPr>
    </w:p>
    <w:p w:rsidR="00FA0311" w:rsidRDefault="00FA0311">
      <w:pPr>
        <w:jc w:val="center"/>
        <w:rPr>
          <w:b/>
          <w:color w:val="000000"/>
          <w:sz w:val="36"/>
          <w:szCs w:val="36"/>
        </w:rPr>
        <w:sectPr w:rsidR="00FA0311">
          <w:footerReference w:type="default" r:id="rId10"/>
          <w:pgSz w:w="11906" w:h="16838"/>
          <w:pgMar w:top="1440" w:right="1700" w:bottom="1440" w:left="1800" w:header="851" w:footer="992" w:gutter="0"/>
          <w:cols w:space="720"/>
          <w:docGrid w:type="lines" w:linePitch="312"/>
        </w:sectPr>
      </w:pPr>
    </w:p>
    <w:p w:rsidR="00FA0311" w:rsidRDefault="00506B37">
      <w:pPr>
        <w:snapToGrid w:val="0"/>
        <w:spacing w:line="300" w:lineRule="auto"/>
        <w:jc w:val="center"/>
        <w:outlineLvl w:val="0"/>
        <w:rPr>
          <w:b/>
          <w:color w:val="000000"/>
          <w:sz w:val="36"/>
          <w:szCs w:val="36"/>
        </w:rPr>
      </w:pPr>
      <w:r>
        <w:rPr>
          <w:b/>
          <w:color w:val="000000"/>
          <w:sz w:val="36"/>
          <w:szCs w:val="36"/>
        </w:rPr>
        <w:lastRenderedPageBreak/>
        <w:t>第一部分</w:t>
      </w:r>
      <w:r>
        <w:rPr>
          <w:b/>
          <w:color w:val="000000"/>
          <w:sz w:val="36"/>
          <w:szCs w:val="36"/>
        </w:rPr>
        <w:t xml:space="preserve"> </w:t>
      </w:r>
      <w:r>
        <w:rPr>
          <w:b/>
          <w:color w:val="000000"/>
          <w:sz w:val="36"/>
          <w:szCs w:val="36"/>
        </w:rPr>
        <w:t>竞争性磋商公告</w:t>
      </w:r>
    </w:p>
    <w:p w:rsidR="00FA0311" w:rsidRDefault="00506B37">
      <w:pPr>
        <w:spacing w:line="240" w:lineRule="atLeast"/>
        <w:jc w:val="center"/>
        <w:rPr>
          <w:rFonts w:eastAsia="黑体"/>
          <w:w w:val="90"/>
          <w:sz w:val="28"/>
          <w:szCs w:val="28"/>
        </w:rPr>
      </w:pPr>
      <w:bookmarkStart w:id="0" w:name="_Toc12939"/>
      <w:bookmarkStart w:id="1" w:name="_Toc387526272"/>
      <w:bookmarkStart w:id="2" w:name="_Toc387526168"/>
      <w:bookmarkStart w:id="3" w:name="_Toc387526364"/>
      <w:bookmarkStart w:id="4" w:name="OLE_LINK2"/>
      <w:bookmarkStart w:id="5" w:name="OLE_LINK5"/>
      <w:bookmarkStart w:id="6" w:name="OLE_LINK3"/>
      <w:bookmarkStart w:id="7" w:name="OLE_LINK6"/>
      <w:bookmarkStart w:id="8" w:name="OLE_LINK4"/>
      <w:bookmarkStart w:id="9" w:name="OLE_LINK1"/>
      <w:r>
        <w:rPr>
          <w:rFonts w:eastAsia="黑体" w:hint="eastAsia"/>
          <w:w w:val="90"/>
          <w:sz w:val="28"/>
          <w:szCs w:val="28"/>
        </w:rPr>
        <w:t>江苏省南通环境监测中心仪器设备维保服务项目</w:t>
      </w:r>
      <w:r>
        <w:rPr>
          <w:rFonts w:eastAsia="黑体"/>
          <w:w w:val="90"/>
          <w:sz w:val="28"/>
          <w:szCs w:val="28"/>
        </w:rPr>
        <w:t>竞争性磋商公告</w:t>
      </w:r>
    </w:p>
    <w:p w:rsidR="00FA0311" w:rsidRDefault="00506B37">
      <w:pPr>
        <w:snapToGrid w:val="0"/>
        <w:spacing w:line="360" w:lineRule="auto"/>
        <w:ind w:firstLineChars="200" w:firstLine="480"/>
        <w:jc w:val="left"/>
        <w:rPr>
          <w:sz w:val="24"/>
          <w:lang w:val="zh-CN"/>
        </w:rPr>
      </w:pPr>
      <w:r>
        <w:rPr>
          <w:sz w:val="24"/>
          <w:lang w:val="zh-CN"/>
        </w:rPr>
        <w:t>江苏爱德信工程项目管理有限公司受</w:t>
      </w:r>
      <w:r>
        <w:rPr>
          <w:rFonts w:hint="eastAsia"/>
          <w:sz w:val="24"/>
          <w:lang w:val="zh-CN"/>
        </w:rPr>
        <w:t>江苏省南通环境监测中心</w:t>
      </w:r>
      <w:r>
        <w:rPr>
          <w:sz w:val="24"/>
          <w:lang w:val="zh-CN"/>
        </w:rPr>
        <w:t>（下称采购人）委托，就</w:t>
      </w:r>
      <w:r>
        <w:rPr>
          <w:rFonts w:hint="eastAsia"/>
          <w:sz w:val="24"/>
          <w:lang w:val="zh-CN"/>
        </w:rPr>
        <w:t>江苏省南通环境监测中心仪器设备维保服务项目</w:t>
      </w:r>
      <w:r>
        <w:rPr>
          <w:sz w:val="24"/>
          <w:lang w:val="zh-CN"/>
        </w:rPr>
        <w:t>实施竞争性磋商方式组织采购，现公告如下：</w:t>
      </w:r>
    </w:p>
    <w:p w:rsidR="00FA0311" w:rsidRDefault="00506B37">
      <w:pPr>
        <w:spacing w:line="360" w:lineRule="auto"/>
        <w:ind w:firstLineChars="200" w:firstLine="480"/>
        <w:jc w:val="left"/>
        <w:rPr>
          <w:sz w:val="24"/>
        </w:rPr>
      </w:pPr>
      <w:r>
        <w:rPr>
          <w:sz w:val="24"/>
        </w:rPr>
        <w:t>一、项目基本情况</w:t>
      </w:r>
    </w:p>
    <w:p w:rsidR="00FA0311" w:rsidRDefault="00506B37">
      <w:pPr>
        <w:spacing w:line="360" w:lineRule="auto"/>
        <w:ind w:firstLineChars="200" w:firstLine="480"/>
        <w:jc w:val="left"/>
        <w:rPr>
          <w:sz w:val="24"/>
        </w:rPr>
      </w:pPr>
      <w:r>
        <w:rPr>
          <w:sz w:val="24"/>
        </w:rPr>
        <w:t>1</w:t>
      </w:r>
      <w:r>
        <w:rPr>
          <w:sz w:val="24"/>
        </w:rPr>
        <w:t>、项目编号：</w:t>
      </w:r>
      <w:r>
        <w:rPr>
          <w:sz w:val="24"/>
        </w:rPr>
        <w:t>JSADTZC2022063G</w:t>
      </w:r>
    </w:p>
    <w:p w:rsidR="00FA0311" w:rsidRDefault="00506B37">
      <w:pPr>
        <w:spacing w:line="360" w:lineRule="auto"/>
        <w:ind w:firstLineChars="200" w:firstLine="480"/>
        <w:jc w:val="left"/>
        <w:rPr>
          <w:sz w:val="24"/>
        </w:rPr>
      </w:pPr>
      <w:r>
        <w:rPr>
          <w:sz w:val="24"/>
        </w:rPr>
        <w:t>2</w:t>
      </w:r>
      <w:r>
        <w:rPr>
          <w:sz w:val="24"/>
        </w:rPr>
        <w:t>、项目名称：</w:t>
      </w:r>
      <w:r>
        <w:rPr>
          <w:rFonts w:hint="eastAsia"/>
          <w:sz w:val="24"/>
        </w:rPr>
        <w:t>江苏省南通环境监测中心仪器设备维保服务项目</w:t>
      </w:r>
    </w:p>
    <w:p w:rsidR="00FA0311" w:rsidRDefault="00506B37">
      <w:pPr>
        <w:spacing w:line="360" w:lineRule="auto"/>
        <w:ind w:firstLineChars="200" w:firstLine="480"/>
        <w:jc w:val="left"/>
        <w:rPr>
          <w:sz w:val="24"/>
        </w:rPr>
      </w:pPr>
      <w:r>
        <w:rPr>
          <w:sz w:val="24"/>
        </w:rPr>
        <w:t>3</w:t>
      </w:r>
      <w:r>
        <w:rPr>
          <w:sz w:val="24"/>
        </w:rPr>
        <w:t>、采购方式：竞争性磋商</w:t>
      </w:r>
    </w:p>
    <w:p w:rsidR="00FA0311" w:rsidRDefault="00506B37">
      <w:pPr>
        <w:spacing w:line="360" w:lineRule="auto"/>
        <w:ind w:firstLineChars="200" w:firstLine="480"/>
        <w:jc w:val="left"/>
        <w:rPr>
          <w:sz w:val="24"/>
        </w:rPr>
      </w:pPr>
      <w:r>
        <w:rPr>
          <w:sz w:val="24"/>
        </w:rPr>
        <w:t>4</w:t>
      </w:r>
      <w:r>
        <w:rPr>
          <w:sz w:val="24"/>
        </w:rPr>
        <w:t>、预算金额：</w:t>
      </w:r>
      <w:bookmarkStart w:id="10" w:name="_Toc387526169"/>
      <w:bookmarkStart w:id="11" w:name="_Toc20597"/>
      <w:bookmarkStart w:id="12" w:name="_Toc387526365"/>
      <w:bookmarkStart w:id="13" w:name="_Toc387526273"/>
      <w:bookmarkEnd w:id="0"/>
      <w:bookmarkEnd w:id="1"/>
      <w:bookmarkEnd w:id="2"/>
      <w:bookmarkEnd w:id="3"/>
      <w:r>
        <w:rPr>
          <w:rFonts w:hint="eastAsia"/>
          <w:sz w:val="24"/>
        </w:rPr>
        <w:t>47</w:t>
      </w:r>
      <w:r>
        <w:rPr>
          <w:rFonts w:hint="eastAsia"/>
          <w:sz w:val="24"/>
        </w:rPr>
        <w:t>万元，</w:t>
      </w:r>
      <w:r>
        <w:rPr>
          <w:sz w:val="24"/>
        </w:rPr>
        <w:t>最终报价超过采购预算的为无效响应文件。</w:t>
      </w:r>
    </w:p>
    <w:p w:rsidR="00FA0311" w:rsidRDefault="00506B37">
      <w:pPr>
        <w:spacing w:line="360" w:lineRule="auto"/>
        <w:ind w:firstLineChars="200" w:firstLine="480"/>
        <w:jc w:val="left"/>
        <w:rPr>
          <w:sz w:val="24"/>
        </w:rPr>
      </w:pPr>
      <w:r>
        <w:rPr>
          <w:sz w:val="24"/>
        </w:rPr>
        <w:t>5</w:t>
      </w:r>
      <w:r>
        <w:rPr>
          <w:sz w:val="24"/>
        </w:rPr>
        <w:t>、采购需求：</w:t>
      </w:r>
      <w:r>
        <w:rPr>
          <w:bCs/>
          <w:sz w:val="24"/>
        </w:rPr>
        <w:t>对实验室仪器设备的</w:t>
      </w:r>
      <w:r>
        <w:rPr>
          <w:rFonts w:hint="eastAsia"/>
          <w:bCs/>
          <w:sz w:val="24"/>
        </w:rPr>
        <w:t>预防性维护、日常巡检、应急故障维修，远程技术指导、常规仪器使用操作讲解、备件库建立、辅助设备如水电气路</w:t>
      </w:r>
      <w:r>
        <w:rPr>
          <w:rFonts w:hint="eastAsia"/>
          <w:bCs/>
          <w:sz w:val="24"/>
        </w:rPr>
        <w:t xml:space="preserve"> (</w:t>
      </w:r>
      <w:r>
        <w:rPr>
          <w:rFonts w:hint="eastAsia"/>
          <w:bCs/>
          <w:sz w:val="24"/>
        </w:rPr>
        <w:t>仪器连接至内墙部分</w:t>
      </w:r>
      <w:r>
        <w:rPr>
          <w:rFonts w:hint="eastAsia"/>
          <w:bCs/>
          <w:sz w:val="24"/>
        </w:rPr>
        <w:t xml:space="preserve">) </w:t>
      </w:r>
      <w:r>
        <w:rPr>
          <w:rFonts w:hint="eastAsia"/>
          <w:bCs/>
          <w:sz w:val="24"/>
        </w:rPr>
        <w:t>安全隐患排查等</w:t>
      </w:r>
      <w:r>
        <w:rPr>
          <w:rFonts w:hint="eastAsia"/>
          <w:sz w:val="24"/>
        </w:rPr>
        <w:t>，</w:t>
      </w:r>
      <w:r>
        <w:rPr>
          <w:sz w:val="24"/>
        </w:rPr>
        <w:t>具体详见磋商文件第三部分项目需求。</w:t>
      </w:r>
    </w:p>
    <w:p w:rsidR="00FA0311" w:rsidRDefault="00506B37">
      <w:pPr>
        <w:spacing w:line="360" w:lineRule="auto"/>
        <w:ind w:firstLineChars="200" w:firstLine="480"/>
        <w:jc w:val="left"/>
        <w:rPr>
          <w:sz w:val="24"/>
        </w:rPr>
      </w:pPr>
      <w:r>
        <w:rPr>
          <w:sz w:val="24"/>
        </w:rPr>
        <w:t>6</w:t>
      </w:r>
      <w:r>
        <w:rPr>
          <w:sz w:val="24"/>
        </w:rPr>
        <w:t>、合同履行期限：</w:t>
      </w:r>
      <w:r>
        <w:rPr>
          <w:rFonts w:hint="eastAsia"/>
          <w:color w:val="000000"/>
          <w:sz w:val="24"/>
        </w:rPr>
        <w:t>6</w:t>
      </w:r>
      <w:r>
        <w:rPr>
          <w:rFonts w:hint="eastAsia"/>
          <w:color w:val="000000"/>
          <w:sz w:val="24"/>
        </w:rPr>
        <w:t>个月</w:t>
      </w:r>
      <w:r>
        <w:rPr>
          <w:rFonts w:hint="eastAsia"/>
          <w:sz w:val="24"/>
        </w:rPr>
        <w:t>。</w:t>
      </w:r>
    </w:p>
    <w:p w:rsidR="00FA0311" w:rsidRDefault="00506B37">
      <w:pPr>
        <w:spacing w:line="360" w:lineRule="auto"/>
        <w:ind w:firstLineChars="200" w:firstLine="480"/>
        <w:jc w:val="left"/>
        <w:rPr>
          <w:sz w:val="24"/>
        </w:rPr>
      </w:pPr>
      <w:r>
        <w:rPr>
          <w:sz w:val="24"/>
        </w:rPr>
        <w:t>7</w:t>
      </w:r>
      <w:r>
        <w:rPr>
          <w:sz w:val="24"/>
        </w:rPr>
        <w:t>、本项目不接受联合体。</w:t>
      </w:r>
    </w:p>
    <w:bookmarkEnd w:id="10"/>
    <w:bookmarkEnd w:id="11"/>
    <w:bookmarkEnd w:id="12"/>
    <w:bookmarkEnd w:id="13"/>
    <w:p w:rsidR="00FA0311" w:rsidRDefault="00506B37">
      <w:pPr>
        <w:spacing w:line="360" w:lineRule="auto"/>
        <w:ind w:firstLineChars="200" w:firstLine="480"/>
        <w:jc w:val="left"/>
        <w:rPr>
          <w:sz w:val="24"/>
        </w:rPr>
      </w:pPr>
      <w:r>
        <w:rPr>
          <w:sz w:val="24"/>
        </w:rPr>
        <w:t>二、申请人的资格要求：</w:t>
      </w:r>
    </w:p>
    <w:p w:rsidR="00FA0311" w:rsidRDefault="00506B37">
      <w:pPr>
        <w:spacing w:line="360" w:lineRule="auto"/>
        <w:ind w:firstLineChars="200" w:firstLine="480"/>
        <w:jc w:val="left"/>
        <w:rPr>
          <w:sz w:val="24"/>
        </w:rPr>
      </w:pPr>
      <w:r>
        <w:rPr>
          <w:sz w:val="24"/>
        </w:rPr>
        <w:t>1</w:t>
      </w:r>
      <w:r>
        <w:rPr>
          <w:sz w:val="24"/>
        </w:rPr>
        <w:t>、满足《中华人民共和国政府采购法》第二十二条规定。</w:t>
      </w:r>
    </w:p>
    <w:p w:rsidR="00FA0311" w:rsidRDefault="00506B37">
      <w:pPr>
        <w:spacing w:line="360" w:lineRule="auto"/>
        <w:ind w:firstLineChars="200" w:firstLine="480"/>
        <w:jc w:val="left"/>
        <w:rPr>
          <w:sz w:val="24"/>
        </w:rPr>
      </w:pPr>
      <w:r>
        <w:rPr>
          <w:sz w:val="24"/>
        </w:rPr>
        <w:t>2</w:t>
      </w:r>
      <w:r>
        <w:rPr>
          <w:sz w:val="24"/>
        </w:rPr>
        <w:t>、落实政府采购政策需满足的资格要求</w:t>
      </w:r>
      <w:r>
        <w:rPr>
          <w:rFonts w:hint="eastAsia"/>
          <w:sz w:val="24"/>
        </w:rPr>
        <w:t>：本项目专门面向中小企业，供应商应为中小微企业或监狱企业或残疾人福利性单位</w:t>
      </w:r>
      <w:r>
        <w:rPr>
          <w:sz w:val="24"/>
        </w:rPr>
        <w:t>。</w:t>
      </w:r>
    </w:p>
    <w:p w:rsidR="00FA0311" w:rsidRDefault="00506B37">
      <w:pPr>
        <w:spacing w:line="360" w:lineRule="auto"/>
        <w:ind w:firstLineChars="200" w:firstLine="480"/>
        <w:jc w:val="left"/>
        <w:rPr>
          <w:sz w:val="24"/>
        </w:rPr>
      </w:pPr>
      <w:r>
        <w:rPr>
          <w:rFonts w:hint="eastAsia"/>
          <w:sz w:val="24"/>
        </w:rPr>
        <w:t>3</w:t>
      </w:r>
      <w:r>
        <w:rPr>
          <w:sz w:val="24"/>
        </w:rPr>
        <w:t>、其他资格要求：</w:t>
      </w:r>
    </w:p>
    <w:p w:rsidR="00FA0311" w:rsidRDefault="00506B37">
      <w:pPr>
        <w:spacing w:line="360" w:lineRule="auto"/>
        <w:ind w:firstLineChars="200" w:firstLine="480"/>
        <w:jc w:val="left"/>
        <w:rPr>
          <w:sz w:val="24"/>
        </w:rPr>
      </w:pPr>
      <w:r>
        <w:rPr>
          <w:sz w:val="24"/>
        </w:rPr>
        <w:t>（</w:t>
      </w:r>
      <w:r>
        <w:rPr>
          <w:sz w:val="24"/>
        </w:rPr>
        <w:t>1</w:t>
      </w:r>
      <w:r>
        <w:rPr>
          <w:sz w:val="24"/>
        </w:rPr>
        <w:t>）未被</w:t>
      </w:r>
      <w:r>
        <w:rPr>
          <w:sz w:val="24"/>
        </w:rPr>
        <w:t>“</w:t>
      </w:r>
      <w:r>
        <w:rPr>
          <w:sz w:val="24"/>
        </w:rPr>
        <w:t>信用中国</w:t>
      </w:r>
      <w:r>
        <w:rPr>
          <w:sz w:val="24"/>
        </w:rPr>
        <w:t>”</w:t>
      </w:r>
      <w:r>
        <w:rPr>
          <w:sz w:val="24"/>
        </w:rPr>
        <w:t>网站列入失信被执行人、重大税收违法案件当事人名单、政府采购不良行为记录名单；</w:t>
      </w:r>
    </w:p>
    <w:p w:rsidR="00FA0311" w:rsidRDefault="00506B37">
      <w:pPr>
        <w:spacing w:line="360" w:lineRule="auto"/>
        <w:ind w:firstLineChars="200" w:firstLine="480"/>
        <w:jc w:val="left"/>
        <w:rPr>
          <w:sz w:val="24"/>
        </w:rPr>
      </w:pPr>
      <w:r>
        <w:rPr>
          <w:sz w:val="24"/>
        </w:rPr>
        <w:t>（</w:t>
      </w:r>
      <w:r>
        <w:rPr>
          <w:sz w:val="24"/>
        </w:rPr>
        <w:t>2</w:t>
      </w:r>
      <w:r>
        <w:rPr>
          <w:sz w:val="24"/>
        </w:rPr>
        <w:t>）单位负责人为同一人或者存在直接控股、管理关系的不同供应商，不得同时参加同一合同项下的投标</w:t>
      </w:r>
      <w:r>
        <w:rPr>
          <w:rFonts w:hint="eastAsia"/>
          <w:sz w:val="24"/>
        </w:rPr>
        <w:t>；</w:t>
      </w:r>
    </w:p>
    <w:p w:rsidR="00FA0311" w:rsidRDefault="00506B37">
      <w:pPr>
        <w:spacing w:line="360" w:lineRule="auto"/>
        <w:ind w:firstLineChars="200" w:firstLine="480"/>
        <w:jc w:val="left"/>
        <w:rPr>
          <w:color w:val="000000"/>
          <w:sz w:val="24"/>
        </w:rPr>
      </w:pPr>
      <w:r>
        <w:rPr>
          <w:color w:val="000000"/>
          <w:sz w:val="24"/>
        </w:rPr>
        <w:t>（</w:t>
      </w:r>
      <w:r>
        <w:rPr>
          <w:color w:val="000000"/>
          <w:sz w:val="24"/>
        </w:rPr>
        <w:t>3</w:t>
      </w:r>
      <w:r>
        <w:rPr>
          <w:color w:val="000000"/>
          <w:sz w:val="24"/>
        </w:rPr>
        <w:t>）成交供应商不得将本项目分包或者转让给其他主体实施。</w:t>
      </w:r>
    </w:p>
    <w:p w:rsidR="00FA0311" w:rsidRDefault="00506B37">
      <w:pPr>
        <w:spacing w:line="360" w:lineRule="auto"/>
        <w:ind w:firstLineChars="200" w:firstLine="482"/>
        <w:jc w:val="left"/>
        <w:rPr>
          <w:sz w:val="24"/>
        </w:rPr>
      </w:pPr>
      <w:r>
        <w:rPr>
          <w:b/>
          <w:sz w:val="24"/>
        </w:rPr>
        <w:t>三</w:t>
      </w:r>
      <w:r>
        <w:rPr>
          <w:sz w:val="24"/>
        </w:rPr>
        <w:t>、获取采购文件</w:t>
      </w:r>
    </w:p>
    <w:p w:rsidR="00FA0311" w:rsidRDefault="00506B37">
      <w:pPr>
        <w:shd w:val="clear" w:color="auto" w:fill="FFFFFF"/>
        <w:spacing w:line="360" w:lineRule="auto"/>
        <w:ind w:firstLineChars="200" w:firstLine="480"/>
        <w:rPr>
          <w:sz w:val="24"/>
        </w:rPr>
      </w:pPr>
      <w:bookmarkStart w:id="14" w:name="_Toc387526174"/>
      <w:bookmarkStart w:id="15" w:name="_Toc387526278"/>
      <w:bookmarkStart w:id="16" w:name="_Toc387526370"/>
      <w:bookmarkStart w:id="17" w:name="_Toc30068"/>
      <w:bookmarkStart w:id="18" w:name="_Toc401557586"/>
      <w:r>
        <w:rPr>
          <w:sz w:val="24"/>
        </w:rPr>
        <w:t>1</w:t>
      </w:r>
      <w:r>
        <w:rPr>
          <w:sz w:val="24"/>
        </w:rPr>
        <w:t>、获取时间：</w:t>
      </w:r>
      <w:r>
        <w:rPr>
          <w:kern w:val="0"/>
          <w:sz w:val="24"/>
          <w:u w:val="single"/>
        </w:rPr>
        <w:t>自本磋商公告发布之日起</w:t>
      </w:r>
      <w:r>
        <w:rPr>
          <w:kern w:val="0"/>
          <w:sz w:val="24"/>
        </w:rPr>
        <w:t>。</w:t>
      </w:r>
    </w:p>
    <w:p w:rsidR="00FA0311" w:rsidRDefault="00506B37">
      <w:pPr>
        <w:widowControl/>
        <w:spacing w:line="360" w:lineRule="auto"/>
        <w:ind w:firstLineChars="200" w:firstLine="480"/>
        <w:jc w:val="left"/>
        <w:rPr>
          <w:kern w:val="0"/>
          <w:sz w:val="24"/>
        </w:rPr>
      </w:pPr>
      <w:bookmarkStart w:id="19" w:name="_Toc387526173"/>
      <w:bookmarkStart w:id="20" w:name="_Toc387526369"/>
      <w:bookmarkStart w:id="21" w:name="_Toc387526277"/>
      <w:r>
        <w:rPr>
          <w:kern w:val="0"/>
          <w:sz w:val="24"/>
        </w:rPr>
        <w:t>2</w:t>
      </w:r>
      <w:r>
        <w:rPr>
          <w:kern w:val="0"/>
          <w:sz w:val="24"/>
        </w:rPr>
        <w:t>、获取方式：本项目资格审查采用资格后审方式，无报名环节，供应商直接在</w:t>
      </w:r>
      <w:r>
        <w:rPr>
          <w:kern w:val="0"/>
          <w:sz w:val="24"/>
          <w:u w:val="single"/>
        </w:rPr>
        <w:t>南通市生态环境局官网栏</w:t>
      </w:r>
      <w:r>
        <w:rPr>
          <w:color w:val="000000"/>
          <w:sz w:val="24"/>
          <w:u w:val="single"/>
        </w:rPr>
        <w:t>“</w:t>
      </w:r>
      <w:r>
        <w:rPr>
          <w:rFonts w:hint="eastAsia"/>
          <w:color w:val="000000"/>
          <w:sz w:val="24"/>
          <w:u w:val="single"/>
        </w:rPr>
        <w:t>首页</w:t>
      </w:r>
      <w:r>
        <w:rPr>
          <w:rFonts w:hint="eastAsia"/>
          <w:color w:val="000000"/>
          <w:sz w:val="24"/>
          <w:u w:val="single"/>
        </w:rPr>
        <w:t>-</w:t>
      </w:r>
      <w:r>
        <w:rPr>
          <w:rFonts w:hint="eastAsia"/>
          <w:color w:val="000000"/>
          <w:sz w:val="24"/>
          <w:u w:val="single"/>
        </w:rPr>
        <w:t>公告公示</w:t>
      </w:r>
      <w:r>
        <w:rPr>
          <w:color w:val="000000"/>
          <w:kern w:val="0"/>
          <w:sz w:val="24"/>
          <w:u w:val="single"/>
        </w:rPr>
        <w:t>”</w:t>
      </w:r>
      <w:r>
        <w:rPr>
          <w:rFonts w:hint="eastAsia"/>
          <w:color w:val="000000"/>
          <w:kern w:val="0"/>
          <w:sz w:val="24"/>
          <w:u w:val="single"/>
        </w:rPr>
        <w:t>栏</w:t>
      </w:r>
      <w:r>
        <w:rPr>
          <w:kern w:val="0"/>
          <w:sz w:val="24"/>
        </w:rPr>
        <w:t>自行下载磋商文件、答疑等磋商资料。</w:t>
      </w:r>
      <w:bookmarkEnd w:id="19"/>
      <w:bookmarkEnd w:id="20"/>
      <w:bookmarkEnd w:id="21"/>
    </w:p>
    <w:p w:rsidR="00FA0311" w:rsidRDefault="00506B37">
      <w:pPr>
        <w:spacing w:line="360" w:lineRule="auto"/>
        <w:ind w:firstLineChars="200" w:firstLine="480"/>
        <w:jc w:val="left"/>
        <w:rPr>
          <w:sz w:val="24"/>
        </w:rPr>
      </w:pPr>
      <w:r>
        <w:rPr>
          <w:sz w:val="24"/>
        </w:rPr>
        <w:lastRenderedPageBreak/>
        <w:t>四、响应</w:t>
      </w:r>
      <w:bookmarkEnd w:id="14"/>
      <w:bookmarkEnd w:id="15"/>
      <w:bookmarkEnd w:id="16"/>
      <w:bookmarkEnd w:id="17"/>
      <w:bookmarkEnd w:id="18"/>
      <w:r>
        <w:rPr>
          <w:sz w:val="24"/>
        </w:rPr>
        <w:t>文件提交</w:t>
      </w:r>
    </w:p>
    <w:p w:rsidR="00FA0311" w:rsidRPr="009A3652" w:rsidRDefault="00506B37">
      <w:pPr>
        <w:widowControl/>
        <w:spacing w:line="360" w:lineRule="auto"/>
        <w:ind w:firstLineChars="200" w:firstLine="480"/>
        <w:jc w:val="left"/>
        <w:rPr>
          <w:b/>
          <w:sz w:val="24"/>
          <w:u w:val="single"/>
        </w:rPr>
      </w:pPr>
      <w:r w:rsidRPr="009A3652">
        <w:rPr>
          <w:kern w:val="0"/>
          <w:sz w:val="24"/>
        </w:rPr>
        <w:t>1</w:t>
      </w:r>
      <w:r w:rsidRPr="009A3652">
        <w:rPr>
          <w:kern w:val="0"/>
          <w:sz w:val="24"/>
        </w:rPr>
        <w:t>、截止时间：</w:t>
      </w:r>
      <w:r w:rsidRPr="009A3652">
        <w:rPr>
          <w:b/>
          <w:kern w:val="0"/>
          <w:sz w:val="24"/>
          <w:u w:val="single"/>
        </w:rPr>
        <w:t xml:space="preserve"> </w:t>
      </w:r>
      <w:r w:rsidRPr="009A3652">
        <w:rPr>
          <w:b/>
          <w:sz w:val="24"/>
          <w:u w:val="single"/>
        </w:rPr>
        <w:t>2022</w:t>
      </w:r>
      <w:r w:rsidRPr="009A3652">
        <w:rPr>
          <w:b/>
          <w:sz w:val="24"/>
          <w:u w:val="single"/>
        </w:rPr>
        <w:t>年</w:t>
      </w:r>
      <w:r w:rsidRPr="009A3652">
        <w:rPr>
          <w:rFonts w:hint="eastAsia"/>
          <w:b/>
          <w:sz w:val="24"/>
          <w:u w:val="single"/>
        </w:rPr>
        <w:t>11</w:t>
      </w:r>
      <w:r w:rsidRPr="009A3652">
        <w:rPr>
          <w:b/>
          <w:sz w:val="24"/>
          <w:u w:val="single"/>
        </w:rPr>
        <w:t>月</w:t>
      </w:r>
      <w:r w:rsidR="009A3652" w:rsidRPr="009A3652">
        <w:rPr>
          <w:rFonts w:hint="eastAsia"/>
          <w:b/>
          <w:sz w:val="24"/>
          <w:u w:val="single"/>
        </w:rPr>
        <w:t>07</w:t>
      </w:r>
      <w:r w:rsidRPr="009A3652">
        <w:rPr>
          <w:b/>
          <w:sz w:val="24"/>
          <w:u w:val="single"/>
        </w:rPr>
        <w:t>日</w:t>
      </w:r>
      <w:r w:rsidRPr="009A3652">
        <w:rPr>
          <w:rFonts w:hint="eastAsia"/>
          <w:b/>
          <w:sz w:val="24"/>
          <w:u w:val="single"/>
        </w:rPr>
        <w:t>14</w:t>
      </w:r>
      <w:r w:rsidRPr="009A3652">
        <w:rPr>
          <w:b/>
          <w:sz w:val="24"/>
          <w:u w:val="single"/>
        </w:rPr>
        <w:t>时</w:t>
      </w:r>
      <w:r w:rsidRPr="009A3652">
        <w:rPr>
          <w:rFonts w:hint="eastAsia"/>
          <w:b/>
          <w:sz w:val="24"/>
          <w:u w:val="single"/>
        </w:rPr>
        <w:t>00</w:t>
      </w:r>
      <w:r w:rsidRPr="009A3652">
        <w:rPr>
          <w:b/>
          <w:sz w:val="24"/>
          <w:u w:val="single"/>
        </w:rPr>
        <w:t>分</w:t>
      </w:r>
      <w:r w:rsidRPr="009A3652">
        <w:rPr>
          <w:sz w:val="24"/>
        </w:rPr>
        <w:t>；</w:t>
      </w:r>
    </w:p>
    <w:p w:rsidR="00FA0311" w:rsidRPr="009A3652" w:rsidRDefault="00506B37">
      <w:pPr>
        <w:widowControl/>
        <w:spacing w:line="360" w:lineRule="auto"/>
        <w:ind w:firstLineChars="200" w:firstLine="480"/>
        <w:jc w:val="left"/>
        <w:rPr>
          <w:kern w:val="0"/>
          <w:sz w:val="24"/>
          <w:u w:val="single"/>
        </w:rPr>
      </w:pPr>
      <w:r w:rsidRPr="009A3652">
        <w:rPr>
          <w:kern w:val="0"/>
          <w:sz w:val="24"/>
        </w:rPr>
        <w:t>2</w:t>
      </w:r>
      <w:r w:rsidRPr="009A3652">
        <w:rPr>
          <w:kern w:val="0"/>
          <w:sz w:val="24"/>
        </w:rPr>
        <w:t>、地点：</w:t>
      </w:r>
      <w:r w:rsidRPr="009A3652">
        <w:rPr>
          <w:b/>
          <w:sz w:val="24"/>
          <w:u w:val="single"/>
        </w:rPr>
        <w:t>南通市崇川区人民中路</w:t>
      </w:r>
      <w:r w:rsidRPr="009A3652">
        <w:rPr>
          <w:b/>
          <w:sz w:val="24"/>
          <w:u w:val="single"/>
        </w:rPr>
        <w:t>95</w:t>
      </w:r>
      <w:r w:rsidRPr="009A3652">
        <w:rPr>
          <w:b/>
          <w:sz w:val="24"/>
          <w:u w:val="single"/>
        </w:rPr>
        <w:t>号纺织大厦</w:t>
      </w:r>
      <w:r w:rsidRPr="009A3652">
        <w:rPr>
          <w:b/>
          <w:sz w:val="24"/>
          <w:u w:val="single"/>
        </w:rPr>
        <w:t>1507</w:t>
      </w:r>
      <w:r w:rsidRPr="009A3652">
        <w:rPr>
          <w:b/>
          <w:sz w:val="24"/>
          <w:u w:val="single"/>
        </w:rPr>
        <w:t>会议室，如有变动另行通知</w:t>
      </w:r>
      <w:r w:rsidRPr="009A3652">
        <w:rPr>
          <w:sz w:val="24"/>
        </w:rPr>
        <w:t>；</w:t>
      </w:r>
    </w:p>
    <w:p w:rsidR="00FA0311" w:rsidRPr="009A3652" w:rsidRDefault="00506B37">
      <w:pPr>
        <w:widowControl/>
        <w:spacing w:line="360" w:lineRule="auto"/>
        <w:ind w:firstLineChars="200" w:firstLine="480"/>
        <w:jc w:val="left"/>
        <w:rPr>
          <w:kern w:val="0"/>
          <w:sz w:val="24"/>
        </w:rPr>
      </w:pPr>
      <w:r w:rsidRPr="009A3652">
        <w:rPr>
          <w:kern w:val="0"/>
          <w:sz w:val="24"/>
        </w:rPr>
        <w:t>3</w:t>
      </w:r>
      <w:r w:rsidRPr="009A3652">
        <w:rPr>
          <w:kern w:val="0"/>
          <w:sz w:val="24"/>
        </w:rPr>
        <w:t>、逾期送达或者未送达指定地点的响应文件，采购人不予受理。</w:t>
      </w:r>
    </w:p>
    <w:p w:rsidR="00FA0311" w:rsidRPr="009A3652" w:rsidRDefault="00506B37">
      <w:pPr>
        <w:widowControl/>
        <w:spacing w:line="360" w:lineRule="auto"/>
        <w:ind w:firstLineChars="200" w:firstLine="482"/>
        <w:jc w:val="left"/>
        <w:rPr>
          <w:kern w:val="0"/>
          <w:sz w:val="24"/>
        </w:rPr>
      </w:pPr>
      <w:r w:rsidRPr="009A3652">
        <w:rPr>
          <w:b/>
          <w:kern w:val="0"/>
          <w:sz w:val="24"/>
        </w:rPr>
        <w:t>特别提醒：</w:t>
      </w:r>
      <w:r w:rsidRPr="009A3652">
        <w:rPr>
          <w:kern w:val="0"/>
          <w:sz w:val="24"/>
        </w:rPr>
        <w:t>在疫情防控期间严格执行登记问询制度，</w:t>
      </w:r>
      <w:r w:rsidRPr="009A3652">
        <w:rPr>
          <w:rFonts w:ascii="宋体" w:hAnsi="宋体" w:cs="Arial" w:hint="eastAsia"/>
          <w:sz w:val="24"/>
        </w:rPr>
        <w:t>各投标人只允许委派一人参加投标，</w:t>
      </w:r>
      <w:r w:rsidRPr="009A3652">
        <w:rPr>
          <w:kern w:val="0"/>
          <w:sz w:val="24"/>
        </w:rPr>
        <w:t>参加本项目投标的人员必须携带有效身份证件，规范佩戴口罩，接受实名登记，同时提供行程码、苏康码</w:t>
      </w:r>
      <w:r w:rsidRPr="009A3652">
        <w:rPr>
          <w:rFonts w:hint="eastAsia"/>
          <w:kern w:val="0"/>
          <w:sz w:val="24"/>
        </w:rPr>
        <w:t>、</w:t>
      </w:r>
      <w:r w:rsidRPr="009A3652">
        <w:rPr>
          <w:rFonts w:hint="eastAsia"/>
          <w:kern w:val="0"/>
          <w:sz w:val="24"/>
        </w:rPr>
        <w:t>48</w:t>
      </w:r>
      <w:r w:rsidRPr="009A3652">
        <w:rPr>
          <w:kern w:val="0"/>
          <w:sz w:val="24"/>
        </w:rPr>
        <w:t>小时内有效核酸检测阴性报告。请自觉服从和配合现场工作人员调度安排，并在交易活动现场注意与他人保持安全距离、减少逗留时间。投标</w:t>
      </w:r>
      <w:r w:rsidRPr="009A3652">
        <w:rPr>
          <w:rFonts w:hint="eastAsia"/>
          <w:kern w:val="0"/>
          <w:sz w:val="24"/>
        </w:rPr>
        <w:t>人</w:t>
      </w:r>
      <w:r w:rsidRPr="009A3652">
        <w:rPr>
          <w:kern w:val="0"/>
          <w:sz w:val="24"/>
        </w:rPr>
        <w:t>须</w:t>
      </w:r>
      <w:r w:rsidRPr="009A3652">
        <w:rPr>
          <w:rFonts w:hint="eastAsia"/>
          <w:kern w:val="0"/>
          <w:sz w:val="24"/>
        </w:rPr>
        <w:t>了解并</w:t>
      </w:r>
      <w:r w:rsidRPr="009A3652">
        <w:rPr>
          <w:kern w:val="0"/>
          <w:sz w:val="24"/>
        </w:rPr>
        <w:t>严格执行南通市疾病预防控制中心和新冠肺炎疫情防控指挥部有关疫情防控</w:t>
      </w:r>
      <w:r w:rsidRPr="009A3652">
        <w:rPr>
          <w:b/>
          <w:kern w:val="0"/>
          <w:sz w:val="24"/>
        </w:rPr>
        <w:t>最新要求</w:t>
      </w:r>
      <w:r w:rsidRPr="009A3652">
        <w:rPr>
          <w:kern w:val="0"/>
          <w:sz w:val="24"/>
        </w:rPr>
        <w:t>，做好疫情防控工作。</w:t>
      </w:r>
    </w:p>
    <w:p w:rsidR="00FA0311" w:rsidRPr="009A3652" w:rsidRDefault="00506B37">
      <w:pPr>
        <w:spacing w:line="360" w:lineRule="auto"/>
        <w:ind w:firstLineChars="200" w:firstLine="480"/>
        <w:jc w:val="left"/>
        <w:rPr>
          <w:sz w:val="24"/>
        </w:rPr>
      </w:pPr>
      <w:r w:rsidRPr="009A3652">
        <w:rPr>
          <w:sz w:val="24"/>
        </w:rPr>
        <w:t>五、开启</w:t>
      </w:r>
    </w:p>
    <w:p w:rsidR="00FA0311" w:rsidRPr="009A3652" w:rsidRDefault="00506B37">
      <w:pPr>
        <w:widowControl/>
        <w:spacing w:line="360" w:lineRule="auto"/>
        <w:ind w:firstLineChars="200" w:firstLine="480"/>
        <w:jc w:val="left"/>
        <w:rPr>
          <w:kern w:val="0"/>
          <w:sz w:val="24"/>
        </w:rPr>
      </w:pPr>
      <w:r w:rsidRPr="009A3652">
        <w:rPr>
          <w:kern w:val="0"/>
          <w:sz w:val="24"/>
        </w:rPr>
        <w:t>时间：</w:t>
      </w:r>
      <w:r w:rsidRPr="009A3652">
        <w:rPr>
          <w:b/>
          <w:sz w:val="24"/>
          <w:u w:val="single"/>
        </w:rPr>
        <w:t>2022</w:t>
      </w:r>
      <w:r w:rsidRPr="009A3652">
        <w:rPr>
          <w:b/>
          <w:sz w:val="24"/>
          <w:u w:val="single"/>
        </w:rPr>
        <w:t>年</w:t>
      </w:r>
      <w:r w:rsidRPr="009A3652">
        <w:rPr>
          <w:rFonts w:hint="eastAsia"/>
          <w:b/>
          <w:sz w:val="24"/>
          <w:u w:val="single"/>
        </w:rPr>
        <w:t>11</w:t>
      </w:r>
      <w:r w:rsidRPr="009A3652">
        <w:rPr>
          <w:b/>
          <w:sz w:val="24"/>
          <w:u w:val="single"/>
        </w:rPr>
        <w:t>月</w:t>
      </w:r>
      <w:r w:rsidR="009A3652" w:rsidRPr="009A3652">
        <w:rPr>
          <w:rFonts w:hint="eastAsia"/>
          <w:b/>
          <w:sz w:val="24"/>
          <w:u w:val="single"/>
        </w:rPr>
        <w:t>07</w:t>
      </w:r>
      <w:r w:rsidRPr="009A3652">
        <w:rPr>
          <w:b/>
          <w:sz w:val="24"/>
          <w:u w:val="single"/>
        </w:rPr>
        <w:t>日</w:t>
      </w:r>
      <w:r w:rsidRPr="009A3652">
        <w:rPr>
          <w:rFonts w:hint="eastAsia"/>
          <w:b/>
          <w:sz w:val="24"/>
          <w:u w:val="single"/>
        </w:rPr>
        <w:t>14</w:t>
      </w:r>
      <w:r w:rsidRPr="009A3652">
        <w:rPr>
          <w:b/>
          <w:sz w:val="24"/>
          <w:u w:val="single"/>
        </w:rPr>
        <w:t>时</w:t>
      </w:r>
      <w:r w:rsidRPr="009A3652">
        <w:rPr>
          <w:rFonts w:hint="eastAsia"/>
          <w:b/>
          <w:sz w:val="24"/>
          <w:u w:val="single"/>
        </w:rPr>
        <w:t>00</w:t>
      </w:r>
      <w:r w:rsidRPr="009A3652">
        <w:rPr>
          <w:b/>
          <w:sz w:val="24"/>
          <w:u w:val="single"/>
        </w:rPr>
        <w:t>分</w:t>
      </w:r>
      <w:r w:rsidRPr="009A3652">
        <w:rPr>
          <w:kern w:val="0"/>
          <w:sz w:val="24"/>
        </w:rPr>
        <w:t>；</w:t>
      </w:r>
    </w:p>
    <w:p w:rsidR="00FA0311" w:rsidRDefault="00506B37">
      <w:pPr>
        <w:spacing w:line="360" w:lineRule="auto"/>
        <w:ind w:firstLineChars="200" w:firstLine="480"/>
        <w:jc w:val="left"/>
        <w:rPr>
          <w:kern w:val="0"/>
          <w:sz w:val="24"/>
        </w:rPr>
      </w:pPr>
      <w:r>
        <w:rPr>
          <w:kern w:val="0"/>
          <w:sz w:val="24"/>
          <w:szCs w:val="20"/>
        </w:rPr>
        <w:t>地点：</w:t>
      </w:r>
      <w:r>
        <w:rPr>
          <w:b/>
          <w:sz w:val="24"/>
          <w:u w:val="single"/>
        </w:rPr>
        <w:t>南通市崇川区人民中路</w:t>
      </w:r>
      <w:r>
        <w:rPr>
          <w:b/>
          <w:sz w:val="24"/>
          <w:u w:val="single"/>
        </w:rPr>
        <w:t>95</w:t>
      </w:r>
      <w:r>
        <w:rPr>
          <w:b/>
          <w:sz w:val="24"/>
          <w:u w:val="single"/>
        </w:rPr>
        <w:t>号纺织大厦</w:t>
      </w:r>
      <w:r>
        <w:rPr>
          <w:b/>
          <w:sz w:val="24"/>
          <w:u w:val="single"/>
        </w:rPr>
        <w:t>1507</w:t>
      </w:r>
      <w:r>
        <w:rPr>
          <w:b/>
          <w:sz w:val="24"/>
          <w:u w:val="single"/>
        </w:rPr>
        <w:t>会议室，如有变动另行通知</w:t>
      </w:r>
      <w:r>
        <w:rPr>
          <w:sz w:val="24"/>
        </w:rPr>
        <w:t>。</w:t>
      </w:r>
    </w:p>
    <w:p w:rsidR="00FA0311" w:rsidRDefault="00506B37">
      <w:pPr>
        <w:spacing w:line="360" w:lineRule="auto"/>
        <w:ind w:firstLineChars="200" w:firstLine="480"/>
        <w:jc w:val="left"/>
        <w:rPr>
          <w:kern w:val="0"/>
          <w:sz w:val="24"/>
        </w:rPr>
      </w:pPr>
      <w:r>
        <w:rPr>
          <w:bCs/>
          <w:sz w:val="24"/>
        </w:rPr>
        <w:t>六、</w:t>
      </w:r>
      <w:r>
        <w:rPr>
          <w:kern w:val="0"/>
          <w:sz w:val="24"/>
        </w:rPr>
        <w:t>公告期限</w:t>
      </w:r>
    </w:p>
    <w:p w:rsidR="00FA0311" w:rsidRDefault="00506B37">
      <w:pPr>
        <w:spacing w:line="360" w:lineRule="auto"/>
        <w:ind w:firstLineChars="200" w:firstLine="480"/>
        <w:jc w:val="left"/>
        <w:rPr>
          <w:kern w:val="0"/>
          <w:sz w:val="24"/>
        </w:rPr>
      </w:pPr>
      <w:r>
        <w:rPr>
          <w:kern w:val="0"/>
          <w:sz w:val="24"/>
        </w:rPr>
        <w:t>自本公告发布之日起</w:t>
      </w:r>
      <w:r>
        <w:rPr>
          <w:kern w:val="0"/>
          <w:sz w:val="24"/>
        </w:rPr>
        <w:t>3</w:t>
      </w:r>
      <w:r>
        <w:rPr>
          <w:kern w:val="0"/>
          <w:sz w:val="24"/>
        </w:rPr>
        <w:t>个工作日。</w:t>
      </w:r>
    </w:p>
    <w:p w:rsidR="00FA0311" w:rsidRDefault="00506B37">
      <w:pPr>
        <w:spacing w:line="360" w:lineRule="auto"/>
        <w:ind w:firstLineChars="200" w:firstLine="480"/>
        <w:jc w:val="left"/>
        <w:rPr>
          <w:bCs/>
          <w:sz w:val="24"/>
        </w:rPr>
      </w:pPr>
      <w:r>
        <w:rPr>
          <w:bCs/>
          <w:sz w:val="24"/>
        </w:rPr>
        <w:t>七、其他补充事宜</w:t>
      </w:r>
    </w:p>
    <w:p w:rsidR="00FA0311" w:rsidRDefault="00506B37">
      <w:pPr>
        <w:spacing w:line="360" w:lineRule="auto"/>
        <w:ind w:firstLineChars="200" w:firstLine="480"/>
        <w:jc w:val="left"/>
        <w:rPr>
          <w:kern w:val="0"/>
          <w:sz w:val="24"/>
        </w:rPr>
      </w:pPr>
      <w:r>
        <w:rPr>
          <w:kern w:val="0"/>
          <w:sz w:val="24"/>
        </w:rPr>
        <w:t>1</w:t>
      </w:r>
      <w:r>
        <w:rPr>
          <w:kern w:val="0"/>
          <w:sz w:val="24"/>
        </w:rPr>
        <w:t>、保证金：本项目不收取磋商保证金。</w:t>
      </w:r>
    </w:p>
    <w:p w:rsidR="00FA0311" w:rsidRDefault="00506B37">
      <w:pPr>
        <w:spacing w:line="360" w:lineRule="auto"/>
        <w:ind w:firstLineChars="200" w:firstLine="480"/>
        <w:jc w:val="left"/>
        <w:rPr>
          <w:kern w:val="0"/>
          <w:sz w:val="24"/>
        </w:rPr>
      </w:pPr>
      <w:r>
        <w:rPr>
          <w:kern w:val="0"/>
          <w:sz w:val="24"/>
        </w:rPr>
        <w:t>2</w:t>
      </w:r>
      <w:r>
        <w:rPr>
          <w:kern w:val="0"/>
          <w:sz w:val="24"/>
        </w:rPr>
        <w:t>、本项目采用现场磋商模式，所有响应供应商须将纸质投标</w:t>
      </w:r>
      <w:r>
        <w:rPr>
          <w:sz w:val="24"/>
        </w:rPr>
        <w:t>响应文件在</w:t>
      </w:r>
      <w:r>
        <w:rPr>
          <w:kern w:val="0"/>
          <w:sz w:val="24"/>
        </w:rPr>
        <w:t>截止时间前带至开标现场。</w:t>
      </w:r>
    </w:p>
    <w:p w:rsidR="00FA0311" w:rsidRDefault="00506B37">
      <w:pPr>
        <w:spacing w:line="360" w:lineRule="auto"/>
        <w:ind w:firstLineChars="200" w:firstLine="480"/>
        <w:jc w:val="left"/>
        <w:rPr>
          <w:kern w:val="0"/>
          <w:sz w:val="24"/>
        </w:rPr>
      </w:pPr>
      <w:r>
        <w:rPr>
          <w:rFonts w:hint="eastAsia"/>
          <w:kern w:val="0"/>
          <w:sz w:val="24"/>
        </w:rPr>
        <w:t>3</w:t>
      </w:r>
      <w:r>
        <w:rPr>
          <w:rFonts w:hint="eastAsia"/>
          <w:kern w:val="0"/>
          <w:sz w:val="24"/>
        </w:rPr>
        <w:t>、项目演示、样品、答辩等：无。</w:t>
      </w:r>
    </w:p>
    <w:p w:rsidR="00FA0311" w:rsidRDefault="00506B37">
      <w:pPr>
        <w:spacing w:line="360" w:lineRule="auto"/>
        <w:ind w:firstLineChars="200" w:firstLine="480"/>
        <w:jc w:val="left"/>
        <w:rPr>
          <w:kern w:val="0"/>
          <w:sz w:val="24"/>
        </w:rPr>
      </w:pPr>
      <w:r>
        <w:rPr>
          <w:rFonts w:hint="eastAsia"/>
          <w:kern w:val="0"/>
          <w:sz w:val="24"/>
        </w:rPr>
        <w:t>4</w:t>
      </w:r>
      <w:r>
        <w:rPr>
          <w:rFonts w:hint="eastAsia"/>
          <w:kern w:val="0"/>
          <w:sz w:val="24"/>
        </w:rPr>
        <w:t>、对项目需求部分</w:t>
      </w:r>
      <w:r>
        <w:rPr>
          <w:rFonts w:hint="eastAsia"/>
          <w:kern w:val="0"/>
          <w:sz w:val="24"/>
        </w:rPr>
        <w:t>(</w:t>
      </w:r>
      <w:r>
        <w:rPr>
          <w:rFonts w:hint="eastAsia"/>
          <w:kern w:val="0"/>
          <w:sz w:val="24"/>
        </w:rPr>
        <w:t>供应商其他资格要求、项目需求、评分标准</w:t>
      </w:r>
      <w:r>
        <w:rPr>
          <w:rFonts w:hint="eastAsia"/>
          <w:kern w:val="0"/>
          <w:sz w:val="24"/>
        </w:rPr>
        <w:t>)</w:t>
      </w:r>
      <w:r>
        <w:rPr>
          <w:rFonts w:hint="eastAsia"/>
          <w:kern w:val="0"/>
          <w:sz w:val="24"/>
        </w:rPr>
        <w:t>的询问、质疑请向采购人提出，由采购人负责答复；对项目采购文件其它部分的询问请向招标代理机构提出。</w:t>
      </w:r>
    </w:p>
    <w:p w:rsidR="00FA0311" w:rsidRDefault="00506B37">
      <w:pPr>
        <w:spacing w:line="360" w:lineRule="auto"/>
        <w:ind w:firstLineChars="200" w:firstLine="480"/>
        <w:jc w:val="left"/>
        <w:rPr>
          <w:kern w:val="0"/>
          <w:sz w:val="24"/>
        </w:rPr>
      </w:pPr>
      <w:r>
        <w:rPr>
          <w:rFonts w:hint="eastAsia"/>
          <w:kern w:val="0"/>
          <w:sz w:val="24"/>
        </w:rPr>
        <w:t>5</w:t>
      </w:r>
      <w:r>
        <w:rPr>
          <w:rFonts w:hint="eastAsia"/>
          <w:kern w:val="0"/>
          <w:sz w:val="24"/>
        </w:rPr>
        <w:t>、供应商应依照规定提交各类声明函、承诺函，不再同时提供原件备查或提供有关部门了出具的相关证明文件。但中标或成交供应商应做好提交声明函、承诺函相应原件的核查准备；核查后发现虚假或违背承诺的，依照相关法律法规规定处理。</w:t>
      </w:r>
    </w:p>
    <w:p w:rsidR="00FA0311" w:rsidRDefault="00506B37">
      <w:pPr>
        <w:spacing w:line="360" w:lineRule="auto"/>
        <w:ind w:firstLineChars="200" w:firstLine="480"/>
        <w:jc w:val="left"/>
        <w:rPr>
          <w:kern w:val="0"/>
          <w:sz w:val="24"/>
        </w:rPr>
      </w:pPr>
      <w:r>
        <w:rPr>
          <w:kern w:val="0"/>
          <w:sz w:val="24"/>
        </w:rPr>
        <w:t>八、凡对本次采购提出询问，请按以下方式联系</w:t>
      </w:r>
    </w:p>
    <w:p w:rsidR="00FA0311" w:rsidRDefault="00506B37">
      <w:pPr>
        <w:spacing w:line="360" w:lineRule="auto"/>
        <w:ind w:firstLineChars="200" w:firstLine="480"/>
        <w:jc w:val="left"/>
        <w:rPr>
          <w:kern w:val="0"/>
          <w:sz w:val="24"/>
        </w:rPr>
      </w:pPr>
      <w:r>
        <w:rPr>
          <w:kern w:val="0"/>
          <w:sz w:val="24"/>
        </w:rPr>
        <w:t>1</w:t>
      </w:r>
      <w:r>
        <w:rPr>
          <w:kern w:val="0"/>
          <w:sz w:val="24"/>
        </w:rPr>
        <w:t>、采购人信息</w:t>
      </w:r>
    </w:p>
    <w:p w:rsidR="00FA0311" w:rsidRDefault="00506B37">
      <w:pPr>
        <w:spacing w:line="360" w:lineRule="auto"/>
        <w:ind w:firstLineChars="200" w:firstLine="480"/>
        <w:jc w:val="left"/>
        <w:rPr>
          <w:kern w:val="0"/>
          <w:sz w:val="24"/>
        </w:rPr>
      </w:pPr>
      <w:r>
        <w:rPr>
          <w:kern w:val="0"/>
          <w:sz w:val="24"/>
        </w:rPr>
        <w:t>名</w:t>
      </w:r>
      <w:r>
        <w:rPr>
          <w:kern w:val="0"/>
          <w:sz w:val="24"/>
        </w:rPr>
        <w:t xml:space="preserve">    </w:t>
      </w:r>
      <w:r>
        <w:rPr>
          <w:kern w:val="0"/>
          <w:sz w:val="24"/>
        </w:rPr>
        <w:t>称：</w:t>
      </w:r>
      <w:r>
        <w:rPr>
          <w:rFonts w:hint="eastAsia"/>
          <w:kern w:val="0"/>
          <w:sz w:val="24"/>
        </w:rPr>
        <w:t>江苏省南通环境监测中心</w:t>
      </w:r>
    </w:p>
    <w:p w:rsidR="00FA0311" w:rsidRDefault="00506B37">
      <w:pPr>
        <w:spacing w:line="360" w:lineRule="auto"/>
        <w:ind w:firstLineChars="200" w:firstLine="480"/>
        <w:jc w:val="left"/>
        <w:rPr>
          <w:kern w:val="0"/>
          <w:sz w:val="24"/>
        </w:rPr>
      </w:pPr>
      <w:r>
        <w:rPr>
          <w:kern w:val="0"/>
          <w:sz w:val="24"/>
        </w:rPr>
        <w:t>地</w:t>
      </w:r>
      <w:r>
        <w:rPr>
          <w:kern w:val="0"/>
          <w:sz w:val="24"/>
        </w:rPr>
        <w:t xml:space="preserve">    </w:t>
      </w:r>
      <w:r>
        <w:rPr>
          <w:kern w:val="0"/>
          <w:sz w:val="24"/>
        </w:rPr>
        <w:t>址：</w:t>
      </w:r>
      <w:r>
        <w:rPr>
          <w:bCs/>
          <w:sz w:val="24"/>
        </w:rPr>
        <w:t>南通市崇川区青年中路</w:t>
      </w:r>
      <w:r>
        <w:rPr>
          <w:bCs/>
          <w:sz w:val="24"/>
        </w:rPr>
        <w:t>18</w:t>
      </w:r>
      <w:r>
        <w:rPr>
          <w:bCs/>
          <w:sz w:val="24"/>
        </w:rPr>
        <w:t>号</w:t>
      </w:r>
    </w:p>
    <w:p w:rsidR="00FA0311" w:rsidRDefault="00506B37">
      <w:pPr>
        <w:spacing w:line="360" w:lineRule="auto"/>
        <w:ind w:firstLineChars="200" w:firstLine="480"/>
        <w:jc w:val="left"/>
        <w:rPr>
          <w:kern w:val="0"/>
          <w:sz w:val="24"/>
        </w:rPr>
      </w:pPr>
      <w:r>
        <w:rPr>
          <w:kern w:val="0"/>
          <w:sz w:val="24"/>
        </w:rPr>
        <w:t>联系方式：</w:t>
      </w:r>
      <w:r w:rsidR="009A3652" w:rsidRPr="009A3652">
        <w:rPr>
          <w:rFonts w:hint="eastAsia"/>
          <w:kern w:val="0"/>
          <w:sz w:val="24"/>
        </w:rPr>
        <w:t>陶云锋</w:t>
      </w:r>
      <w:r w:rsidR="009A3652">
        <w:rPr>
          <w:rFonts w:hint="eastAsia"/>
          <w:kern w:val="0"/>
          <w:sz w:val="24"/>
        </w:rPr>
        <w:t xml:space="preserve"> </w:t>
      </w:r>
      <w:r w:rsidR="009A3652" w:rsidRPr="009A3652">
        <w:rPr>
          <w:rFonts w:hint="eastAsia"/>
          <w:kern w:val="0"/>
          <w:sz w:val="24"/>
        </w:rPr>
        <w:t xml:space="preserve"> 0513-85158674</w:t>
      </w:r>
    </w:p>
    <w:p w:rsidR="00FA0311" w:rsidRDefault="00506B37">
      <w:pPr>
        <w:spacing w:line="360" w:lineRule="auto"/>
        <w:ind w:firstLineChars="200" w:firstLine="480"/>
        <w:jc w:val="left"/>
        <w:rPr>
          <w:kern w:val="0"/>
          <w:sz w:val="24"/>
        </w:rPr>
      </w:pPr>
      <w:r>
        <w:rPr>
          <w:kern w:val="0"/>
          <w:sz w:val="24"/>
        </w:rPr>
        <w:lastRenderedPageBreak/>
        <w:t>2</w:t>
      </w:r>
      <w:r>
        <w:rPr>
          <w:kern w:val="0"/>
          <w:sz w:val="24"/>
        </w:rPr>
        <w:t>、采购代理机构</w:t>
      </w:r>
    </w:p>
    <w:p w:rsidR="00FA0311" w:rsidRDefault="00506B37">
      <w:pPr>
        <w:spacing w:line="360" w:lineRule="auto"/>
        <w:ind w:firstLineChars="200" w:firstLine="480"/>
        <w:jc w:val="left"/>
        <w:rPr>
          <w:kern w:val="0"/>
          <w:sz w:val="24"/>
        </w:rPr>
      </w:pPr>
      <w:r>
        <w:rPr>
          <w:kern w:val="0"/>
          <w:sz w:val="24"/>
        </w:rPr>
        <w:t>名</w:t>
      </w:r>
      <w:r>
        <w:rPr>
          <w:kern w:val="0"/>
          <w:sz w:val="24"/>
        </w:rPr>
        <w:t xml:space="preserve">    </w:t>
      </w:r>
      <w:r>
        <w:rPr>
          <w:kern w:val="0"/>
          <w:sz w:val="24"/>
        </w:rPr>
        <w:t>称：江苏爱德信工程项目管理有限公司</w:t>
      </w:r>
    </w:p>
    <w:p w:rsidR="00FA0311" w:rsidRDefault="00506B37">
      <w:pPr>
        <w:spacing w:line="360" w:lineRule="auto"/>
        <w:ind w:firstLineChars="200" w:firstLine="480"/>
        <w:jc w:val="left"/>
        <w:rPr>
          <w:kern w:val="0"/>
          <w:sz w:val="24"/>
        </w:rPr>
      </w:pPr>
      <w:r>
        <w:rPr>
          <w:kern w:val="0"/>
          <w:sz w:val="24"/>
        </w:rPr>
        <w:t>地</w:t>
      </w:r>
      <w:r>
        <w:rPr>
          <w:kern w:val="0"/>
          <w:sz w:val="24"/>
        </w:rPr>
        <w:t xml:space="preserve">    </w:t>
      </w:r>
      <w:r>
        <w:rPr>
          <w:kern w:val="0"/>
          <w:sz w:val="24"/>
        </w:rPr>
        <w:t>址：南通市人民中路</w:t>
      </w:r>
      <w:r>
        <w:rPr>
          <w:kern w:val="0"/>
          <w:sz w:val="24"/>
        </w:rPr>
        <w:t>95</w:t>
      </w:r>
      <w:r>
        <w:rPr>
          <w:kern w:val="0"/>
          <w:sz w:val="24"/>
        </w:rPr>
        <w:t>号纺织大厦</w:t>
      </w:r>
      <w:r>
        <w:rPr>
          <w:kern w:val="0"/>
          <w:sz w:val="24"/>
        </w:rPr>
        <w:t>14</w:t>
      </w:r>
      <w:r>
        <w:rPr>
          <w:kern w:val="0"/>
          <w:sz w:val="24"/>
        </w:rPr>
        <w:t>楼</w:t>
      </w:r>
    </w:p>
    <w:p w:rsidR="00FA0311" w:rsidRDefault="00506B37">
      <w:pPr>
        <w:spacing w:line="360" w:lineRule="auto"/>
        <w:ind w:firstLineChars="200" w:firstLine="480"/>
        <w:jc w:val="left"/>
        <w:rPr>
          <w:kern w:val="0"/>
          <w:sz w:val="24"/>
        </w:rPr>
      </w:pPr>
      <w:r>
        <w:rPr>
          <w:kern w:val="0"/>
          <w:sz w:val="24"/>
        </w:rPr>
        <w:t>联系方式：范小莹</w:t>
      </w:r>
      <w:r>
        <w:rPr>
          <w:kern w:val="0"/>
          <w:sz w:val="24"/>
        </w:rPr>
        <w:t xml:space="preserve">  0513-80901552</w:t>
      </w:r>
      <w:r>
        <w:rPr>
          <w:kern w:val="0"/>
          <w:sz w:val="24"/>
        </w:rPr>
        <w:t>，</w:t>
      </w:r>
      <w:r>
        <w:rPr>
          <w:kern w:val="0"/>
          <w:sz w:val="24"/>
        </w:rPr>
        <w:t>18912292712</w:t>
      </w:r>
    </w:p>
    <w:p w:rsidR="00FA0311" w:rsidRDefault="00506B37">
      <w:pPr>
        <w:spacing w:line="360" w:lineRule="auto"/>
        <w:ind w:firstLineChars="200" w:firstLine="480"/>
        <w:jc w:val="left"/>
        <w:rPr>
          <w:kern w:val="0"/>
          <w:sz w:val="24"/>
        </w:rPr>
      </w:pPr>
      <w:r>
        <w:rPr>
          <w:kern w:val="0"/>
          <w:sz w:val="24"/>
        </w:rPr>
        <w:t>电子邮箱：</w:t>
      </w:r>
      <w:r>
        <w:rPr>
          <w:kern w:val="0"/>
          <w:sz w:val="24"/>
        </w:rPr>
        <w:t>164746958@qq.com</w:t>
      </w:r>
      <w:bookmarkEnd w:id="4"/>
      <w:bookmarkEnd w:id="5"/>
    </w:p>
    <w:bookmarkEnd w:id="6"/>
    <w:bookmarkEnd w:id="7"/>
    <w:bookmarkEnd w:id="8"/>
    <w:bookmarkEnd w:id="9"/>
    <w:p w:rsidR="00FA0311" w:rsidRDefault="00506B37">
      <w:pPr>
        <w:snapToGrid w:val="0"/>
        <w:spacing w:line="300" w:lineRule="auto"/>
        <w:jc w:val="center"/>
        <w:outlineLvl w:val="0"/>
        <w:rPr>
          <w:b/>
          <w:color w:val="000000"/>
          <w:sz w:val="36"/>
          <w:szCs w:val="36"/>
        </w:rPr>
      </w:pPr>
      <w:r>
        <w:rPr>
          <w:sz w:val="24"/>
        </w:rPr>
        <w:br w:type="page"/>
      </w:r>
      <w:r>
        <w:rPr>
          <w:b/>
          <w:color w:val="000000"/>
          <w:sz w:val="36"/>
          <w:szCs w:val="36"/>
        </w:rPr>
        <w:lastRenderedPageBreak/>
        <w:t>第二部分</w:t>
      </w:r>
      <w:r>
        <w:rPr>
          <w:b/>
          <w:color w:val="000000"/>
          <w:sz w:val="36"/>
          <w:szCs w:val="36"/>
        </w:rPr>
        <w:t xml:space="preserve">  </w:t>
      </w:r>
      <w:r>
        <w:rPr>
          <w:b/>
          <w:color w:val="000000"/>
          <w:sz w:val="36"/>
          <w:szCs w:val="36"/>
        </w:rPr>
        <w:t>磋商须知</w:t>
      </w:r>
    </w:p>
    <w:p w:rsidR="00FA0311" w:rsidRDefault="00506B37">
      <w:pPr>
        <w:snapToGrid w:val="0"/>
        <w:spacing w:line="360" w:lineRule="auto"/>
        <w:ind w:firstLineChars="200" w:firstLine="482"/>
        <w:jc w:val="left"/>
        <w:rPr>
          <w:color w:val="000000"/>
          <w:sz w:val="24"/>
        </w:rPr>
      </w:pPr>
      <w:r>
        <w:rPr>
          <w:b/>
          <w:color w:val="000000"/>
          <w:sz w:val="24"/>
        </w:rPr>
        <w:t>一、磋商文件解释权归采购人</w:t>
      </w:r>
    </w:p>
    <w:p w:rsidR="00FA0311" w:rsidRDefault="00506B37">
      <w:pPr>
        <w:snapToGrid w:val="0"/>
        <w:spacing w:line="360" w:lineRule="auto"/>
        <w:ind w:firstLineChars="200" w:firstLine="480"/>
        <w:jc w:val="left"/>
        <w:rPr>
          <w:b/>
          <w:color w:val="000000"/>
          <w:sz w:val="24"/>
        </w:rPr>
      </w:pPr>
      <w:r>
        <w:rPr>
          <w:color w:val="000000"/>
          <w:sz w:val="24"/>
        </w:rPr>
        <w:t>1</w:t>
      </w:r>
      <w:r>
        <w:rPr>
          <w:color w:val="000000"/>
          <w:sz w:val="24"/>
        </w:rPr>
        <w:t>、供应商下载获取磋商文件后，应仔细检查磋商文件的所有内容，如有内容或页码残缺、资格要求和技术参数含有倾向性或排他性等表述的，应以书面形式提出询问或疑问。否则，视同供应商理解并接受本磋商文件所有内容，并由此引起的投标损失自负。供应商不得在磋商结束后针对磋商文件所有内容提出质疑事项。</w:t>
      </w:r>
      <w:r>
        <w:rPr>
          <w:b/>
          <w:color w:val="000000"/>
          <w:sz w:val="24"/>
        </w:rPr>
        <w:t>非书面形式的不作为日后质疑提出的依据。</w:t>
      </w:r>
    </w:p>
    <w:p w:rsidR="00FA0311" w:rsidRDefault="00506B37">
      <w:pPr>
        <w:snapToGrid w:val="0"/>
        <w:spacing w:line="360" w:lineRule="auto"/>
        <w:ind w:firstLineChars="200" w:firstLine="480"/>
        <w:jc w:val="left"/>
        <w:rPr>
          <w:color w:val="000000"/>
          <w:sz w:val="24"/>
        </w:rPr>
      </w:pPr>
      <w:r>
        <w:rPr>
          <w:color w:val="000000"/>
          <w:sz w:val="24"/>
        </w:rPr>
        <w:t>2</w:t>
      </w:r>
      <w:r>
        <w:rPr>
          <w:color w:val="000000"/>
          <w:sz w:val="24"/>
        </w:rPr>
        <w:t>、供应商应认真审阅磋商文件中所有的事项、格式、条款和规范要求等，如果供应商没有按照磋商文件要求提交响应文件，或者响应文件没有对磋商文件做出实质性响应，其投标将被拒绝，供应商自行承担责任。</w:t>
      </w:r>
    </w:p>
    <w:p w:rsidR="00FA0311" w:rsidRDefault="00506B37">
      <w:pPr>
        <w:snapToGrid w:val="0"/>
        <w:spacing w:line="360" w:lineRule="auto"/>
        <w:ind w:firstLineChars="200" w:firstLine="482"/>
        <w:jc w:val="left"/>
        <w:rPr>
          <w:color w:val="000000"/>
          <w:sz w:val="24"/>
        </w:rPr>
      </w:pPr>
      <w:r>
        <w:rPr>
          <w:b/>
          <w:color w:val="000000"/>
          <w:sz w:val="24"/>
        </w:rPr>
        <w:t>二、磋商文件的澄清、修改、答疑</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1</w:t>
      </w:r>
      <w:r>
        <w:rPr>
          <w:color w:val="000000"/>
          <w:sz w:val="24"/>
        </w:rPr>
        <w:t>、采购人有权对发出的磋商文件进行必要的补充说明、澄清或修改。</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2</w:t>
      </w:r>
      <w:r>
        <w:rPr>
          <w:color w:val="000000"/>
          <w:sz w:val="24"/>
        </w:rPr>
        <w:t>、凡涉及磋商文件的补充说明、澄清或修改，均以南通市生态环境局官网发出的信息为准。</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3</w:t>
      </w:r>
      <w:r>
        <w:rPr>
          <w:color w:val="000000"/>
          <w:sz w:val="24"/>
        </w:rPr>
        <w:t>、采购人对磋商文件的补充说明、澄清或修改，将构成本项目磋商文件的一部分，对响应供应商具有约束力。</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4</w:t>
      </w:r>
      <w:r>
        <w:rPr>
          <w:color w:val="000000"/>
          <w:sz w:val="24"/>
        </w:rPr>
        <w:t>、补充说明、澄清或修改的内容可能影响到响应文件编制的，代理机构将在首次提交磋商响应文件截止日</w:t>
      </w:r>
      <w:r>
        <w:rPr>
          <w:color w:val="000000"/>
          <w:sz w:val="24"/>
        </w:rPr>
        <w:t>5</w:t>
      </w:r>
      <w:r>
        <w:rPr>
          <w:color w:val="000000"/>
          <w:sz w:val="24"/>
        </w:rPr>
        <w:t>天前，发布补充说明、澄清或修改公告。不足</w:t>
      </w:r>
      <w:r>
        <w:rPr>
          <w:color w:val="000000"/>
          <w:sz w:val="24"/>
        </w:rPr>
        <w:t>5</w:t>
      </w:r>
      <w:r>
        <w:rPr>
          <w:color w:val="000000"/>
          <w:sz w:val="24"/>
        </w:rPr>
        <w:t>日的，应当顺延首次提交磋商响应文件截止之日。</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5</w:t>
      </w:r>
      <w:r>
        <w:rPr>
          <w:color w:val="000000"/>
          <w:sz w:val="24"/>
        </w:rPr>
        <w:t>、除非代理机构以书面、公告的形式对磋商文件作出澄清、修改、补充，供应商对涉及磋商文件的任何推论、理解和结论所造成的结果，均由供应商自负。</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6</w:t>
      </w:r>
      <w:r>
        <w:rPr>
          <w:color w:val="000000"/>
          <w:sz w:val="24"/>
        </w:rPr>
        <w:t>、采购人视情组织答疑会。如有产生答疑且对磋商文件内容有修改，代理机构将按照本须知有关规定，以补充通知（公告）的方式发出。</w:t>
      </w:r>
    </w:p>
    <w:p w:rsidR="00FA0311" w:rsidRDefault="00506B37">
      <w:pPr>
        <w:snapToGrid w:val="0"/>
        <w:spacing w:line="360" w:lineRule="auto"/>
        <w:ind w:firstLineChars="200" w:firstLine="482"/>
        <w:jc w:val="left"/>
        <w:rPr>
          <w:b/>
          <w:color w:val="000000"/>
          <w:sz w:val="24"/>
        </w:rPr>
      </w:pPr>
      <w:r>
        <w:rPr>
          <w:b/>
          <w:color w:val="000000"/>
          <w:sz w:val="24"/>
        </w:rPr>
        <w:t>三、磋商报价</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1</w:t>
      </w:r>
      <w:r>
        <w:rPr>
          <w:color w:val="000000"/>
          <w:sz w:val="24"/>
        </w:rPr>
        <w:t>、磋商结束后，供应商就所有内容进行最后报价。</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2</w:t>
      </w:r>
      <w:r>
        <w:rPr>
          <w:color w:val="000000"/>
          <w:sz w:val="24"/>
        </w:rPr>
        <w:t>、</w:t>
      </w:r>
      <w:r>
        <w:rPr>
          <w:rFonts w:cs="宋体" w:hint="eastAsia"/>
          <w:color w:val="000000" w:themeColor="text1"/>
          <w:sz w:val="24"/>
        </w:rPr>
        <w:t>报价供应商应对所要采购的全部内容进行报价，一个标的只允许一个报价，只报其中部分内容的或出现选择性报价，将被视为无效报价。</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3</w:t>
      </w:r>
      <w:r>
        <w:rPr>
          <w:color w:val="000000"/>
          <w:sz w:val="24"/>
        </w:rPr>
        <w:t>、磋商报价均以人民币为报价的币种。</w:t>
      </w:r>
    </w:p>
    <w:p w:rsidR="00FA0311" w:rsidRDefault="00506B37">
      <w:pPr>
        <w:pStyle w:val="a4"/>
        <w:snapToGrid w:val="0"/>
        <w:spacing w:after="0" w:line="360" w:lineRule="auto"/>
        <w:ind w:leftChars="0" w:left="0" w:firstLineChars="200" w:firstLine="480"/>
        <w:jc w:val="left"/>
        <w:rPr>
          <w:color w:val="000000"/>
          <w:sz w:val="24"/>
        </w:rPr>
      </w:pPr>
      <w:r>
        <w:rPr>
          <w:color w:val="000000"/>
          <w:sz w:val="24"/>
        </w:rPr>
        <w:t>4</w:t>
      </w:r>
      <w:r>
        <w:rPr>
          <w:color w:val="000000"/>
          <w:sz w:val="24"/>
        </w:rPr>
        <w:t>、磋商报价表必须加盖公章且必须经法定代表人或被授权人签字或盖章。</w:t>
      </w:r>
      <w:r>
        <w:rPr>
          <w:rFonts w:cs="宋体" w:hint="eastAsia"/>
          <w:color w:val="000000" w:themeColor="text1"/>
          <w:sz w:val="24"/>
        </w:rPr>
        <w:t>报价表中的大写金额与小写金额、总价金额与按单价汇总金额，若有差异，将执行《政府采购货物</w:t>
      </w:r>
      <w:r>
        <w:rPr>
          <w:rFonts w:cs="宋体" w:hint="eastAsia"/>
          <w:color w:val="000000" w:themeColor="text1"/>
          <w:sz w:val="24"/>
        </w:rPr>
        <w:lastRenderedPageBreak/>
        <w:t>和服务招标投标管理办法》第</w:t>
      </w:r>
      <w:r>
        <w:rPr>
          <w:rFonts w:cs="宋体" w:hint="eastAsia"/>
          <w:color w:val="000000" w:themeColor="text1"/>
          <w:sz w:val="24"/>
        </w:rPr>
        <w:t>59</w:t>
      </w:r>
      <w:r>
        <w:rPr>
          <w:rFonts w:cs="宋体" w:hint="eastAsia"/>
          <w:color w:val="000000" w:themeColor="text1"/>
          <w:sz w:val="24"/>
        </w:rPr>
        <w:t>条的规定。</w:t>
      </w:r>
    </w:p>
    <w:p w:rsidR="00FA0311" w:rsidRDefault="00506B37">
      <w:pPr>
        <w:pStyle w:val="a4"/>
        <w:snapToGrid w:val="0"/>
        <w:spacing w:after="0" w:line="360" w:lineRule="auto"/>
        <w:ind w:leftChars="0" w:left="0" w:firstLineChars="200" w:firstLine="480"/>
        <w:jc w:val="left"/>
        <w:rPr>
          <w:bCs/>
          <w:sz w:val="24"/>
        </w:rPr>
      </w:pPr>
      <w:r>
        <w:rPr>
          <w:color w:val="000000"/>
          <w:sz w:val="24"/>
        </w:rPr>
        <w:t>5</w:t>
      </w:r>
      <w:r>
        <w:rPr>
          <w:color w:val="000000"/>
          <w:sz w:val="24"/>
        </w:rPr>
        <w:t>、最后报价应包括响应本项目</w:t>
      </w:r>
      <w:r>
        <w:rPr>
          <w:bCs/>
          <w:sz w:val="24"/>
        </w:rPr>
        <w:t>采购要求</w:t>
      </w:r>
      <w:r>
        <w:rPr>
          <w:sz w:val="24"/>
        </w:rPr>
        <w:t>的全部费用，</w:t>
      </w:r>
      <w:r>
        <w:rPr>
          <w:color w:val="000000"/>
          <w:sz w:val="24"/>
        </w:rPr>
        <w:t>包括但</w:t>
      </w:r>
      <w:r>
        <w:rPr>
          <w:sz w:val="24"/>
        </w:rPr>
        <w:t>不限于</w:t>
      </w:r>
      <w:r>
        <w:rPr>
          <w:rFonts w:hAnsi="宋体"/>
          <w:sz w:val="24"/>
        </w:rPr>
        <w:t>人工、住宿、餐费、交通及其通讯</w:t>
      </w:r>
      <w:r>
        <w:rPr>
          <w:rFonts w:hAnsi="宋体" w:hint="eastAsia"/>
          <w:sz w:val="24"/>
        </w:rPr>
        <w:t>、辅材</w:t>
      </w:r>
      <w:r>
        <w:rPr>
          <w:rFonts w:hAnsi="宋体"/>
          <w:sz w:val="24"/>
        </w:rPr>
        <w:t>和专用工具费用、</w:t>
      </w:r>
      <w:r>
        <w:rPr>
          <w:rFonts w:hAnsi="宋体" w:hint="eastAsia"/>
          <w:sz w:val="24"/>
        </w:rPr>
        <w:t>配件费、</w:t>
      </w:r>
      <w:r>
        <w:rPr>
          <w:bCs/>
          <w:sz w:val="24"/>
        </w:rPr>
        <w:t>代理服务费</w:t>
      </w:r>
      <w:r>
        <w:rPr>
          <w:rFonts w:hAnsi="宋体"/>
          <w:sz w:val="24"/>
        </w:rPr>
        <w:t>及相关劳务支出等工作所发生的全部费用以及投标人企业利润、税金和政策性文件规定及合同包含的所有风险、责任</w:t>
      </w:r>
      <w:r>
        <w:rPr>
          <w:bCs/>
          <w:sz w:val="24"/>
        </w:rPr>
        <w:t>等的所有费用，即为响应磋商文件及完成本项目服务所发生的全部费用。</w:t>
      </w:r>
    </w:p>
    <w:p w:rsidR="00FA0311" w:rsidRDefault="00506B37">
      <w:pPr>
        <w:snapToGrid w:val="0"/>
        <w:spacing w:line="360" w:lineRule="auto"/>
        <w:ind w:firstLineChars="200" w:firstLine="480"/>
        <w:jc w:val="left"/>
        <w:rPr>
          <w:color w:val="000000"/>
          <w:sz w:val="24"/>
        </w:rPr>
      </w:pPr>
      <w:r>
        <w:rPr>
          <w:color w:val="000000"/>
          <w:sz w:val="24"/>
        </w:rPr>
        <w:t>6</w:t>
      </w:r>
      <w:r>
        <w:rPr>
          <w:color w:val="000000"/>
          <w:sz w:val="24"/>
        </w:rPr>
        <w:t>、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rsidR="00FA0311" w:rsidRDefault="00506B37">
      <w:pPr>
        <w:snapToGrid w:val="0"/>
        <w:spacing w:line="360" w:lineRule="auto"/>
        <w:ind w:firstLineChars="200" w:firstLine="480"/>
        <w:jc w:val="left"/>
        <w:rPr>
          <w:color w:val="000000"/>
          <w:sz w:val="24"/>
        </w:rPr>
      </w:pPr>
      <w:r>
        <w:rPr>
          <w:rFonts w:hint="eastAsia"/>
          <w:color w:val="000000"/>
          <w:sz w:val="24"/>
        </w:rPr>
        <w:t>7</w:t>
      </w:r>
      <w:r>
        <w:rPr>
          <w:rFonts w:hint="eastAsia"/>
          <w:color w:val="000000"/>
          <w:sz w:val="24"/>
        </w:rPr>
        <w:t>、本项目竞争性磋商的最终报价作为成交价。同时，供应商的最终成交价在合同实施期间不因市场变化因素而变动。</w:t>
      </w:r>
    </w:p>
    <w:p w:rsidR="00FA0311" w:rsidRDefault="00506B37">
      <w:pPr>
        <w:snapToGrid w:val="0"/>
        <w:spacing w:line="360" w:lineRule="auto"/>
        <w:ind w:firstLineChars="200" w:firstLine="482"/>
        <w:jc w:val="left"/>
        <w:rPr>
          <w:b/>
          <w:color w:val="000000"/>
          <w:sz w:val="24"/>
        </w:rPr>
      </w:pPr>
      <w:r>
        <w:rPr>
          <w:b/>
          <w:color w:val="000000"/>
          <w:sz w:val="24"/>
        </w:rPr>
        <w:t>四、响应文件的编写、份数和签署</w:t>
      </w:r>
    </w:p>
    <w:p w:rsidR="00FA0311" w:rsidRDefault="00506B37">
      <w:pPr>
        <w:snapToGrid w:val="0"/>
        <w:spacing w:line="360" w:lineRule="auto"/>
        <w:ind w:firstLineChars="200" w:firstLine="480"/>
        <w:jc w:val="left"/>
        <w:rPr>
          <w:color w:val="000000"/>
          <w:sz w:val="24"/>
        </w:rPr>
      </w:pPr>
      <w:r>
        <w:rPr>
          <w:color w:val="000000"/>
          <w:sz w:val="24"/>
        </w:rPr>
        <w:t>1</w:t>
      </w:r>
      <w:r>
        <w:rPr>
          <w:color w:val="000000"/>
          <w:sz w:val="24"/>
        </w:rPr>
        <w:t>、供应商按第七部分</w:t>
      </w:r>
      <w:r>
        <w:rPr>
          <w:color w:val="000000"/>
          <w:sz w:val="24"/>
        </w:rPr>
        <w:t>“</w:t>
      </w:r>
      <w:r>
        <w:rPr>
          <w:color w:val="000000"/>
          <w:sz w:val="24"/>
        </w:rPr>
        <w:t>响应文件组成</w:t>
      </w:r>
      <w:r>
        <w:rPr>
          <w:color w:val="000000"/>
          <w:sz w:val="24"/>
        </w:rPr>
        <w:t>”</w:t>
      </w:r>
      <w:r>
        <w:rPr>
          <w:color w:val="000000"/>
          <w:sz w:val="24"/>
        </w:rPr>
        <w:t>编写响应文件，</w:t>
      </w:r>
      <w:r>
        <w:rPr>
          <w:color w:val="000000"/>
          <w:kern w:val="0"/>
          <w:sz w:val="24"/>
          <w:lang w:val="zh-CN"/>
        </w:rPr>
        <w:t>响应文件规格幅面</w:t>
      </w:r>
      <w:r>
        <w:rPr>
          <w:color w:val="000000"/>
          <w:sz w:val="24"/>
        </w:rPr>
        <w:t>A4</w:t>
      </w:r>
      <w:r>
        <w:rPr>
          <w:color w:val="000000"/>
          <w:sz w:val="24"/>
        </w:rPr>
        <w:t>纸（图纸等除外），</w:t>
      </w:r>
      <w:r>
        <w:rPr>
          <w:color w:val="000000"/>
          <w:kern w:val="0"/>
          <w:sz w:val="24"/>
          <w:lang w:val="zh-CN"/>
        </w:rPr>
        <w:t>按照磋商文件所规定的内容顺序，统一编目、编页码装订（响应文件中复印件及彩色宣传资料等均须与响应文件正文一起逐页编排页码）。由于编排混乱导致响应文件被误读或查找不到，其责任应当由供应商承担。</w:t>
      </w:r>
      <w:r>
        <w:rPr>
          <w:color w:val="000000"/>
          <w:sz w:val="24"/>
        </w:rPr>
        <w:t>不得将内容拆开投标，并牢固装订成册（如文件较多，可分册装订）。响应文件不得行间插字、涂改、增删，如修补错漏处，须经响应文件签署人签字并加盖公章。</w:t>
      </w:r>
    </w:p>
    <w:p w:rsidR="00FA0311" w:rsidRDefault="00506B37">
      <w:pPr>
        <w:snapToGrid w:val="0"/>
        <w:spacing w:line="360" w:lineRule="auto"/>
        <w:ind w:firstLineChars="200" w:firstLine="480"/>
        <w:jc w:val="left"/>
        <w:rPr>
          <w:color w:val="000000"/>
          <w:sz w:val="24"/>
        </w:rPr>
      </w:pPr>
      <w:r>
        <w:rPr>
          <w:color w:val="000000"/>
          <w:sz w:val="24"/>
        </w:rPr>
        <w:t>2</w:t>
      </w:r>
      <w:r>
        <w:rPr>
          <w:color w:val="000000"/>
          <w:sz w:val="24"/>
        </w:rPr>
        <w:t>、响应文件</w:t>
      </w:r>
      <w:r>
        <w:rPr>
          <w:rFonts w:hint="eastAsia"/>
          <w:color w:val="000000"/>
          <w:sz w:val="24"/>
        </w:rPr>
        <w:t>由</w:t>
      </w:r>
      <w:r>
        <w:rPr>
          <w:color w:val="000000"/>
          <w:sz w:val="24"/>
        </w:rPr>
        <w:t>资格审查资料、技术商务响应文件、价格响应文件</w:t>
      </w:r>
      <w:r>
        <w:rPr>
          <w:rFonts w:hint="eastAsia"/>
          <w:color w:val="000000"/>
          <w:sz w:val="24"/>
        </w:rPr>
        <w:t>三部分组成，每一部分文件</w:t>
      </w:r>
      <w:r>
        <w:rPr>
          <w:color w:val="000000"/>
          <w:sz w:val="24"/>
        </w:rPr>
        <w:t>均为</w:t>
      </w:r>
      <w:r>
        <w:rPr>
          <w:color w:val="000000"/>
          <w:sz w:val="24"/>
          <w:lang w:val="zh-CN"/>
        </w:rPr>
        <w:t>一</w:t>
      </w:r>
      <w:r>
        <w:rPr>
          <w:color w:val="000000"/>
          <w:sz w:val="24"/>
        </w:rPr>
        <w:t>份正本和二份副本，并明确标注</w:t>
      </w:r>
      <w:r>
        <w:rPr>
          <w:color w:val="000000"/>
          <w:sz w:val="24"/>
          <w:lang w:val="zh-CN"/>
        </w:rPr>
        <w:t>供应商全称、</w:t>
      </w:r>
      <w:r>
        <w:rPr>
          <w:color w:val="000000"/>
          <w:sz w:val="24"/>
        </w:rPr>
        <w:t>“</w:t>
      </w:r>
      <w:r>
        <w:rPr>
          <w:color w:val="000000"/>
          <w:sz w:val="24"/>
        </w:rPr>
        <w:t>正本</w:t>
      </w:r>
      <w:r>
        <w:rPr>
          <w:color w:val="000000"/>
          <w:sz w:val="24"/>
        </w:rPr>
        <w:t>”</w:t>
      </w:r>
      <w:r>
        <w:rPr>
          <w:color w:val="000000"/>
          <w:sz w:val="24"/>
        </w:rPr>
        <w:t>、</w:t>
      </w:r>
      <w:r>
        <w:rPr>
          <w:color w:val="000000"/>
          <w:sz w:val="24"/>
        </w:rPr>
        <w:t>“</w:t>
      </w:r>
      <w:r>
        <w:rPr>
          <w:color w:val="000000"/>
          <w:sz w:val="24"/>
        </w:rPr>
        <w:t>副本</w:t>
      </w:r>
      <w:r>
        <w:rPr>
          <w:color w:val="000000"/>
          <w:sz w:val="24"/>
        </w:rPr>
        <w:t>”</w:t>
      </w:r>
      <w:r>
        <w:rPr>
          <w:color w:val="000000"/>
          <w:sz w:val="24"/>
        </w:rPr>
        <w:t>字样。</w:t>
      </w:r>
      <w:r>
        <w:rPr>
          <w:color w:val="000000"/>
          <w:sz w:val="24"/>
        </w:rPr>
        <w:t>“</w:t>
      </w:r>
      <w:r>
        <w:rPr>
          <w:color w:val="000000"/>
          <w:sz w:val="24"/>
        </w:rPr>
        <w:t>正本</w:t>
      </w:r>
      <w:r>
        <w:rPr>
          <w:color w:val="000000"/>
          <w:sz w:val="24"/>
        </w:rPr>
        <w:t>”</w:t>
      </w:r>
      <w:r>
        <w:rPr>
          <w:rFonts w:cs="宋体" w:hint="eastAsia"/>
          <w:color w:val="000000" w:themeColor="text1"/>
          <w:sz w:val="24"/>
        </w:rPr>
        <w:t>和</w:t>
      </w:r>
      <w:r>
        <w:rPr>
          <w:color w:val="000000"/>
          <w:sz w:val="24"/>
        </w:rPr>
        <w:t>“</w:t>
      </w:r>
      <w:r>
        <w:rPr>
          <w:color w:val="000000"/>
          <w:sz w:val="24"/>
        </w:rPr>
        <w:t>副本</w:t>
      </w:r>
      <w:r>
        <w:rPr>
          <w:color w:val="000000"/>
          <w:sz w:val="24"/>
        </w:rPr>
        <w:t>”</w:t>
      </w:r>
      <w:r>
        <w:rPr>
          <w:rFonts w:cs="宋体" w:hint="eastAsia"/>
          <w:color w:val="000000" w:themeColor="text1"/>
          <w:sz w:val="24"/>
        </w:rPr>
        <w:t>若有差异，概以</w:t>
      </w:r>
      <w:r>
        <w:rPr>
          <w:color w:val="000000"/>
          <w:sz w:val="24"/>
        </w:rPr>
        <w:t>“</w:t>
      </w:r>
      <w:r>
        <w:rPr>
          <w:color w:val="000000"/>
          <w:sz w:val="24"/>
        </w:rPr>
        <w:t>正本</w:t>
      </w:r>
      <w:r>
        <w:rPr>
          <w:color w:val="000000"/>
          <w:sz w:val="24"/>
        </w:rPr>
        <w:t>”</w:t>
      </w:r>
      <w:r>
        <w:rPr>
          <w:rFonts w:cs="宋体" w:hint="eastAsia"/>
          <w:color w:val="000000" w:themeColor="text1"/>
          <w:sz w:val="24"/>
        </w:rPr>
        <w:t>为准。</w:t>
      </w:r>
    </w:p>
    <w:p w:rsidR="00FA0311" w:rsidRDefault="00506B37">
      <w:pPr>
        <w:snapToGrid w:val="0"/>
        <w:spacing w:line="360" w:lineRule="auto"/>
        <w:ind w:firstLineChars="200" w:firstLine="480"/>
        <w:jc w:val="left"/>
        <w:rPr>
          <w:color w:val="000000"/>
          <w:sz w:val="24"/>
        </w:rPr>
      </w:pPr>
      <w:r>
        <w:rPr>
          <w:color w:val="000000"/>
          <w:sz w:val="24"/>
        </w:rPr>
        <w:t>3</w:t>
      </w:r>
      <w:r>
        <w:rPr>
          <w:color w:val="000000"/>
          <w:sz w:val="24"/>
        </w:rPr>
        <w:t>、响应文件须打印并由供应商法定代表人或授权人签字</w:t>
      </w:r>
      <w:r>
        <w:rPr>
          <w:sz w:val="24"/>
        </w:rPr>
        <w:t>（或盖章）</w:t>
      </w:r>
      <w:r>
        <w:rPr>
          <w:color w:val="000000"/>
          <w:sz w:val="24"/>
        </w:rPr>
        <w:t>并加盖单位</w:t>
      </w:r>
      <w:r>
        <w:rPr>
          <w:sz w:val="24"/>
        </w:rPr>
        <w:t>公</w:t>
      </w:r>
      <w:r>
        <w:rPr>
          <w:color w:val="000000"/>
          <w:sz w:val="24"/>
        </w:rPr>
        <w:t>章。</w:t>
      </w:r>
    </w:p>
    <w:p w:rsidR="00FA0311" w:rsidRDefault="00506B37">
      <w:pPr>
        <w:snapToGrid w:val="0"/>
        <w:spacing w:line="360" w:lineRule="auto"/>
        <w:ind w:firstLineChars="200" w:firstLine="482"/>
        <w:jc w:val="left"/>
        <w:rPr>
          <w:b/>
          <w:color w:val="000000"/>
          <w:sz w:val="24"/>
        </w:rPr>
      </w:pPr>
      <w:r>
        <w:rPr>
          <w:b/>
          <w:color w:val="000000"/>
          <w:sz w:val="24"/>
        </w:rPr>
        <w:t>五、响应文件的密封及标记</w:t>
      </w:r>
    </w:p>
    <w:p w:rsidR="00FA0311" w:rsidRDefault="00506B37">
      <w:pPr>
        <w:snapToGrid w:val="0"/>
        <w:spacing w:line="360" w:lineRule="auto"/>
        <w:ind w:firstLineChars="200" w:firstLine="480"/>
        <w:jc w:val="left"/>
        <w:rPr>
          <w:color w:val="000000"/>
          <w:sz w:val="24"/>
        </w:rPr>
      </w:pPr>
      <w:r>
        <w:rPr>
          <w:color w:val="000000"/>
          <w:sz w:val="24"/>
        </w:rPr>
        <w:t>1</w:t>
      </w:r>
      <w:r>
        <w:rPr>
          <w:color w:val="000000"/>
          <w:sz w:val="24"/>
        </w:rPr>
        <w:t>、响应文件的</w:t>
      </w:r>
      <w:r>
        <w:rPr>
          <w:b/>
          <w:color w:val="000000"/>
          <w:sz w:val="24"/>
        </w:rPr>
        <w:t>资格审查资料、技术商务响应文件和价格响应文件应分别密封</w:t>
      </w:r>
      <w:r>
        <w:rPr>
          <w:color w:val="000000"/>
          <w:sz w:val="24"/>
        </w:rPr>
        <w:t>，并在封袋上写明</w:t>
      </w:r>
      <w:r>
        <w:rPr>
          <w:color w:val="000000"/>
          <w:sz w:val="24"/>
        </w:rPr>
        <w:t>“</w:t>
      </w:r>
      <w:r>
        <w:rPr>
          <w:color w:val="000000"/>
          <w:sz w:val="24"/>
        </w:rPr>
        <w:t>资格审查资料</w:t>
      </w:r>
      <w:r>
        <w:rPr>
          <w:color w:val="000000"/>
          <w:sz w:val="24"/>
        </w:rPr>
        <w:t>”</w:t>
      </w:r>
      <w:r>
        <w:rPr>
          <w:color w:val="000000"/>
          <w:sz w:val="24"/>
        </w:rPr>
        <w:t>、</w:t>
      </w:r>
      <w:r>
        <w:rPr>
          <w:color w:val="000000"/>
          <w:sz w:val="24"/>
        </w:rPr>
        <w:t>“</w:t>
      </w:r>
      <w:r>
        <w:rPr>
          <w:color w:val="000000"/>
          <w:sz w:val="24"/>
        </w:rPr>
        <w:t>技术商务响应文件</w:t>
      </w:r>
      <w:r>
        <w:rPr>
          <w:color w:val="000000"/>
          <w:sz w:val="24"/>
        </w:rPr>
        <w:t>”</w:t>
      </w:r>
      <w:r>
        <w:rPr>
          <w:color w:val="000000"/>
          <w:sz w:val="24"/>
        </w:rPr>
        <w:t>、</w:t>
      </w:r>
      <w:r>
        <w:rPr>
          <w:color w:val="000000"/>
          <w:sz w:val="24"/>
        </w:rPr>
        <w:t>“</w:t>
      </w:r>
      <w:r>
        <w:rPr>
          <w:color w:val="000000"/>
          <w:sz w:val="24"/>
        </w:rPr>
        <w:t>价格响应文件</w:t>
      </w:r>
      <w:r>
        <w:rPr>
          <w:color w:val="000000"/>
          <w:sz w:val="24"/>
        </w:rPr>
        <w:t>”</w:t>
      </w:r>
      <w:r>
        <w:rPr>
          <w:color w:val="000000"/>
          <w:sz w:val="24"/>
        </w:rPr>
        <w:t>，同时还要写明项目名称及供应商名称。</w:t>
      </w:r>
      <w:r>
        <w:rPr>
          <w:b/>
          <w:color w:val="000000"/>
          <w:sz w:val="24"/>
        </w:rPr>
        <w:t>封袋上应加盖供应商公章。</w:t>
      </w:r>
    </w:p>
    <w:p w:rsidR="00FA0311" w:rsidRDefault="00506B37">
      <w:pPr>
        <w:snapToGrid w:val="0"/>
        <w:spacing w:line="360" w:lineRule="auto"/>
        <w:ind w:firstLineChars="200" w:firstLine="480"/>
        <w:jc w:val="left"/>
        <w:rPr>
          <w:color w:val="000000"/>
          <w:sz w:val="24"/>
        </w:rPr>
      </w:pPr>
      <w:r>
        <w:rPr>
          <w:color w:val="000000"/>
          <w:sz w:val="24"/>
        </w:rPr>
        <w:t>2</w:t>
      </w:r>
      <w:r>
        <w:rPr>
          <w:color w:val="000000"/>
          <w:sz w:val="24"/>
        </w:rPr>
        <w:t>、价格响应文件不得出现于资格审查资料或技术商务响应文件等投标资料中</w:t>
      </w:r>
      <w:r>
        <w:rPr>
          <w:rFonts w:hint="eastAsia"/>
          <w:color w:val="000000"/>
          <w:sz w:val="24"/>
        </w:rPr>
        <w:t>，</w:t>
      </w:r>
      <w:r>
        <w:rPr>
          <w:rFonts w:cs="宋体" w:hint="eastAsia"/>
          <w:color w:val="000000" w:themeColor="text1"/>
          <w:sz w:val="24"/>
        </w:rPr>
        <w:t>否则作无效投标处理</w:t>
      </w:r>
      <w:r>
        <w:rPr>
          <w:color w:val="000000"/>
          <w:sz w:val="24"/>
        </w:rPr>
        <w:t>。</w:t>
      </w:r>
    </w:p>
    <w:p w:rsidR="00FA0311" w:rsidRDefault="00506B37">
      <w:pPr>
        <w:snapToGrid w:val="0"/>
        <w:spacing w:line="360" w:lineRule="auto"/>
        <w:ind w:firstLineChars="200" w:firstLine="480"/>
        <w:jc w:val="left"/>
        <w:rPr>
          <w:color w:val="000000"/>
          <w:sz w:val="24"/>
        </w:rPr>
      </w:pPr>
      <w:r>
        <w:rPr>
          <w:color w:val="000000"/>
          <w:sz w:val="24"/>
        </w:rPr>
        <w:t>3</w:t>
      </w:r>
      <w:r>
        <w:rPr>
          <w:color w:val="000000"/>
          <w:sz w:val="24"/>
        </w:rPr>
        <w:t>、供应商可以将</w:t>
      </w:r>
      <w:r>
        <w:rPr>
          <w:rFonts w:hint="eastAsia"/>
          <w:color w:val="000000"/>
          <w:sz w:val="24"/>
        </w:rPr>
        <w:t>同一部分内容的</w:t>
      </w:r>
      <w:r>
        <w:rPr>
          <w:color w:val="000000"/>
          <w:sz w:val="24"/>
        </w:rPr>
        <w:t>正本、副本及图纸类等（如需提供图纸等其它资料的话）合并密封，统一装在一个密封袋或密封箱内（如有</w:t>
      </w:r>
      <w:r>
        <w:rPr>
          <w:color w:val="000000"/>
          <w:sz w:val="24"/>
        </w:rPr>
        <w:t>A3</w:t>
      </w:r>
      <w:r>
        <w:rPr>
          <w:color w:val="000000"/>
          <w:sz w:val="24"/>
        </w:rPr>
        <w:t>大小的图纸类，可单独密封）。正本、副本分别密封的，封袋上应标明</w:t>
      </w:r>
      <w:r>
        <w:rPr>
          <w:color w:val="000000"/>
          <w:sz w:val="24"/>
        </w:rPr>
        <w:t>“</w:t>
      </w:r>
      <w:r>
        <w:rPr>
          <w:color w:val="000000"/>
          <w:sz w:val="24"/>
        </w:rPr>
        <w:t>正本</w:t>
      </w:r>
      <w:r>
        <w:rPr>
          <w:color w:val="000000"/>
          <w:sz w:val="24"/>
        </w:rPr>
        <w:t>”</w:t>
      </w:r>
      <w:r>
        <w:rPr>
          <w:color w:val="000000"/>
          <w:sz w:val="24"/>
        </w:rPr>
        <w:t>、</w:t>
      </w:r>
      <w:r>
        <w:rPr>
          <w:color w:val="000000"/>
          <w:sz w:val="24"/>
        </w:rPr>
        <w:t>“</w:t>
      </w:r>
      <w:r>
        <w:rPr>
          <w:color w:val="000000"/>
          <w:sz w:val="24"/>
        </w:rPr>
        <w:t>副本</w:t>
      </w:r>
      <w:r>
        <w:rPr>
          <w:color w:val="000000"/>
          <w:sz w:val="24"/>
        </w:rPr>
        <w:t>”</w:t>
      </w:r>
      <w:r>
        <w:rPr>
          <w:color w:val="000000"/>
          <w:sz w:val="24"/>
        </w:rPr>
        <w:t>字样。</w:t>
      </w:r>
    </w:p>
    <w:p w:rsidR="00FA0311" w:rsidRDefault="00506B37">
      <w:pPr>
        <w:snapToGrid w:val="0"/>
        <w:spacing w:line="360" w:lineRule="auto"/>
        <w:ind w:firstLineChars="200" w:firstLine="482"/>
        <w:jc w:val="left"/>
        <w:rPr>
          <w:color w:val="000000"/>
          <w:sz w:val="24"/>
        </w:rPr>
      </w:pPr>
      <w:r>
        <w:rPr>
          <w:b/>
          <w:color w:val="000000"/>
          <w:sz w:val="24"/>
        </w:rPr>
        <w:lastRenderedPageBreak/>
        <w:t>未按上述规定密封的响应文件，采购人不予接收</w:t>
      </w:r>
      <w:r>
        <w:rPr>
          <w:color w:val="000000"/>
          <w:sz w:val="24"/>
        </w:rPr>
        <w:t>。</w:t>
      </w:r>
    </w:p>
    <w:p w:rsidR="00FA0311" w:rsidRDefault="00506B37">
      <w:pPr>
        <w:snapToGrid w:val="0"/>
        <w:spacing w:line="360" w:lineRule="auto"/>
        <w:ind w:firstLineChars="200" w:firstLine="482"/>
        <w:jc w:val="left"/>
        <w:rPr>
          <w:b/>
          <w:color w:val="000000"/>
          <w:sz w:val="24"/>
        </w:rPr>
      </w:pPr>
      <w:r>
        <w:rPr>
          <w:b/>
          <w:color w:val="000000"/>
          <w:sz w:val="24"/>
        </w:rPr>
        <w:t>六、响应文件的递交时间</w:t>
      </w:r>
    </w:p>
    <w:p w:rsidR="00FA0311" w:rsidRDefault="00506B37">
      <w:pPr>
        <w:snapToGrid w:val="0"/>
        <w:spacing w:line="360" w:lineRule="auto"/>
        <w:ind w:firstLineChars="200" w:firstLine="480"/>
        <w:jc w:val="left"/>
        <w:rPr>
          <w:color w:val="000000"/>
          <w:sz w:val="24"/>
        </w:rPr>
      </w:pPr>
      <w:r>
        <w:rPr>
          <w:color w:val="000000"/>
          <w:sz w:val="24"/>
        </w:rPr>
        <w:t>供应商必须在规定的响应文件接收截止时间前送达采购人。采购人将拒绝接收在截止时间后递交的响应文件。</w:t>
      </w:r>
    </w:p>
    <w:p w:rsidR="00FA0311" w:rsidRDefault="00506B37">
      <w:pPr>
        <w:snapToGrid w:val="0"/>
        <w:spacing w:line="360" w:lineRule="auto"/>
        <w:ind w:firstLineChars="200" w:firstLine="482"/>
        <w:jc w:val="left"/>
        <w:rPr>
          <w:b/>
          <w:color w:val="000000"/>
          <w:sz w:val="24"/>
        </w:rPr>
      </w:pPr>
      <w:r>
        <w:rPr>
          <w:b/>
          <w:color w:val="000000"/>
          <w:sz w:val="24"/>
        </w:rPr>
        <w:t>七、磋商保证金</w:t>
      </w:r>
    </w:p>
    <w:p w:rsidR="00FA0311" w:rsidRDefault="00506B37">
      <w:pPr>
        <w:snapToGrid w:val="0"/>
        <w:spacing w:line="360" w:lineRule="auto"/>
        <w:ind w:firstLineChars="200" w:firstLine="480"/>
        <w:jc w:val="left"/>
        <w:rPr>
          <w:b/>
          <w:color w:val="000000"/>
          <w:sz w:val="24"/>
        </w:rPr>
      </w:pPr>
      <w:r>
        <w:rPr>
          <w:color w:val="000000"/>
          <w:sz w:val="24"/>
        </w:rPr>
        <w:t>本项目不收取磋商保证金。</w:t>
      </w:r>
    </w:p>
    <w:p w:rsidR="00FA0311" w:rsidRDefault="00506B37">
      <w:pPr>
        <w:snapToGrid w:val="0"/>
        <w:spacing w:line="360" w:lineRule="auto"/>
        <w:ind w:firstLineChars="200" w:firstLine="482"/>
        <w:jc w:val="left"/>
        <w:rPr>
          <w:b/>
          <w:color w:val="000000"/>
          <w:sz w:val="24"/>
        </w:rPr>
      </w:pPr>
      <w:r>
        <w:rPr>
          <w:b/>
          <w:color w:val="000000"/>
          <w:sz w:val="24"/>
        </w:rPr>
        <w:t>八、</w:t>
      </w:r>
      <w:r>
        <w:rPr>
          <w:rFonts w:hint="eastAsia"/>
          <w:b/>
          <w:color w:val="000000"/>
          <w:sz w:val="24"/>
        </w:rPr>
        <w:t>履约保证金</w:t>
      </w:r>
    </w:p>
    <w:p w:rsidR="00FA0311" w:rsidRDefault="00506B37">
      <w:pPr>
        <w:snapToGrid w:val="0"/>
        <w:spacing w:line="360" w:lineRule="auto"/>
        <w:ind w:firstLineChars="200" w:firstLine="480"/>
        <w:jc w:val="left"/>
        <w:rPr>
          <w:color w:val="000000"/>
          <w:sz w:val="24"/>
        </w:rPr>
      </w:pPr>
      <w:r>
        <w:rPr>
          <w:color w:val="000000"/>
          <w:sz w:val="24"/>
        </w:rPr>
        <w:t>本项目不收取</w:t>
      </w:r>
      <w:r>
        <w:rPr>
          <w:rFonts w:hint="eastAsia"/>
          <w:color w:val="000000"/>
          <w:sz w:val="24"/>
        </w:rPr>
        <w:t>履约</w:t>
      </w:r>
      <w:r>
        <w:rPr>
          <w:color w:val="000000"/>
          <w:sz w:val="24"/>
        </w:rPr>
        <w:t>保证金。</w:t>
      </w:r>
    </w:p>
    <w:p w:rsidR="00FA0311" w:rsidRDefault="00506B37">
      <w:pPr>
        <w:snapToGrid w:val="0"/>
        <w:spacing w:line="360" w:lineRule="auto"/>
        <w:ind w:firstLineChars="200" w:firstLine="482"/>
        <w:jc w:val="left"/>
        <w:rPr>
          <w:b/>
          <w:color w:val="000000"/>
          <w:sz w:val="24"/>
        </w:rPr>
      </w:pPr>
      <w:r>
        <w:rPr>
          <w:b/>
          <w:color w:val="000000"/>
          <w:sz w:val="24"/>
        </w:rPr>
        <w:t>九、响应文件有效期</w:t>
      </w:r>
    </w:p>
    <w:p w:rsidR="00FA0311" w:rsidRDefault="00506B37">
      <w:pPr>
        <w:spacing w:line="360" w:lineRule="auto"/>
        <w:ind w:firstLineChars="200" w:firstLine="480"/>
        <w:jc w:val="left"/>
        <w:rPr>
          <w:color w:val="000000"/>
          <w:sz w:val="24"/>
        </w:rPr>
      </w:pPr>
      <w:r>
        <w:rPr>
          <w:rFonts w:hint="eastAsia"/>
          <w:color w:val="000000"/>
          <w:sz w:val="24"/>
        </w:rPr>
        <w:t>1</w:t>
      </w:r>
      <w:r>
        <w:rPr>
          <w:rFonts w:hint="eastAsia"/>
          <w:color w:val="000000"/>
          <w:sz w:val="24"/>
        </w:rPr>
        <w:t>、</w:t>
      </w:r>
      <w:r>
        <w:rPr>
          <w:color w:val="000000"/>
          <w:sz w:val="24"/>
        </w:rPr>
        <w:t>响应文件自投标截止时间起</w:t>
      </w:r>
      <w:r>
        <w:rPr>
          <w:color w:val="000000"/>
          <w:sz w:val="24"/>
        </w:rPr>
        <w:t>45</w:t>
      </w:r>
      <w:r>
        <w:rPr>
          <w:color w:val="000000"/>
          <w:sz w:val="24"/>
        </w:rPr>
        <w:t>个自然日内有效。磋商程序进行后，不论成交与否，所有已开启的响应文件均予不退，未开启的响应文件可退回。</w:t>
      </w:r>
    </w:p>
    <w:p w:rsidR="00FA0311" w:rsidRDefault="00506B37">
      <w:pPr>
        <w:spacing w:line="360" w:lineRule="auto"/>
        <w:ind w:firstLineChars="200" w:firstLine="480"/>
        <w:jc w:val="left"/>
        <w:rPr>
          <w:color w:val="000000"/>
          <w:sz w:val="24"/>
        </w:rPr>
      </w:pPr>
      <w:r>
        <w:rPr>
          <w:color w:val="000000"/>
          <w:sz w:val="24"/>
        </w:rPr>
        <w:t>2</w:t>
      </w:r>
      <w:r>
        <w:rPr>
          <w:rFonts w:hint="eastAsia"/>
          <w:color w:val="000000"/>
          <w:sz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rsidR="00FA0311" w:rsidRDefault="00506B37">
      <w:pPr>
        <w:spacing w:line="360" w:lineRule="auto"/>
        <w:ind w:firstLineChars="200" w:firstLine="482"/>
        <w:jc w:val="left"/>
        <w:rPr>
          <w:b/>
          <w:color w:val="000000"/>
          <w:sz w:val="24"/>
        </w:rPr>
      </w:pPr>
      <w:r>
        <w:rPr>
          <w:rFonts w:hint="eastAsia"/>
          <w:b/>
          <w:color w:val="000000"/>
          <w:sz w:val="24"/>
        </w:rPr>
        <w:t>十、</w:t>
      </w:r>
      <w:r>
        <w:rPr>
          <w:b/>
          <w:color w:val="000000"/>
          <w:sz w:val="24"/>
        </w:rPr>
        <w:t>磋商费用</w:t>
      </w:r>
    </w:p>
    <w:p w:rsidR="00FA0311" w:rsidRDefault="00506B37">
      <w:pPr>
        <w:spacing w:line="360" w:lineRule="auto"/>
        <w:ind w:firstLineChars="200" w:firstLine="480"/>
        <w:jc w:val="left"/>
        <w:rPr>
          <w:color w:val="000000"/>
          <w:sz w:val="24"/>
        </w:rPr>
      </w:pPr>
      <w:r>
        <w:rPr>
          <w:color w:val="000000"/>
          <w:sz w:val="24"/>
        </w:rPr>
        <w:t>1</w:t>
      </w:r>
      <w:r>
        <w:rPr>
          <w:color w:val="000000"/>
          <w:sz w:val="24"/>
        </w:rPr>
        <w:t>、供应商应承担其编制响应文件以及递交响应文件所涉及的一切费用。无论磋商结果如何，采购人对上述费用不负任何责任。</w:t>
      </w:r>
    </w:p>
    <w:p w:rsidR="00FA0311" w:rsidRDefault="00506B37">
      <w:pPr>
        <w:spacing w:line="360" w:lineRule="auto"/>
        <w:ind w:firstLineChars="200" w:firstLine="480"/>
        <w:jc w:val="left"/>
        <w:rPr>
          <w:color w:val="000000"/>
          <w:sz w:val="24"/>
        </w:rPr>
      </w:pPr>
      <w:r>
        <w:rPr>
          <w:color w:val="000000" w:themeColor="text1"/>
          <w:sz w:val="24"/>
        </w:rPr>
        <w:t>2</w:t>
      </w:r>
      <w:r>
        <w:rPr>
          <w:color w:val="000000" w:themeColor="text1"/>
          <w:sz w:val="24"/>
        </w:rPr>
        <w:t>、</w:t>
      </w:r>
      <w:r>
        <w:rPr>
          <w:color w:val="000000"/>
          <w:sz w:val="24"/>
        </w:rPr>
        <w:t>本次磋商采购代理服务费人民币</w:t>
      </w:r>
      <w:r>
        <w:rPr>
          <w:rFonts w:hint="eastAsia"/>
          <w:color w:val="000000"/>
          <w:sz w:val="24"/>
        </w:rPr>
        <w:t>2</w:t>
      </w:r>
      <w:r>
        <w:rPr>
          <w:color w:val="000000"/>
          <w:sz w:val="24"/>
        </w:rPr>
        <w:t>000</w:t>
      </w:r>
      <w:r>
        <w:rPr>
          <w:color w:val="000000"/>
          <w:sz w:val="24"/>
        </w:rPr>
        <w:t>元整，供应商须综合考虑在响应报价内（不得单列），由成交供应商承担并在领取成交通知书前支付给采购代理机构。</w:t>
      </w:r>
    </w:p>
    <w:p w:rsidR="00FA0311" w:rsidRDefault="00506B37">
      <w:pPr>
        <w:spacing w:line="360" w:lineRule="auto"/>
        <w:ind w:firstLineChars="200" w:firstLine="482"/>
        <w:jc w:val="left"/>
        <w:rPr>
          <w:color w:val="000000"/>
          <w:sz w:val="24"/>
        </w:rPr>
      </w:pPr>
      <w:r>
        <w:rPr>
          <w:b/>
          <w:color w:val="000000"/>
          <w:sz w:val="24"/>
        </w:rPr>
        <w:t>十</w:t>
      </w:r>
      <w:r>
        <w:rPr>
          <w:rFonts w:hint="eastAsia"/>
          <w:b/>
          <w:color w:val="000000"/>
          <w:sz w:val="24"/>
        </w:rPr>
        <w:t>一</w:t>
      </w:r>
      <w:r>
        <w:rPr>
          <w:b/>
          <w:color w:val="000000"/>
          <w:sz w:val="24"/>
        </w:rPr>
        <w:t>、未尽事宜</w:t>
      </w:r>
    </w:p>
    <w:p w:rsidR="00FA0311" w:rsidRDefault="00506B37">
      <w:pPr>
        <w:spacing w:line="360" w:lineRule="auto"/>
        <w:ind w:firstLineChars="200" w:firstLine="480"/>
        <w:jc w:val="left"/>
        <w:rPr>
          <w:color w:val="000000"/>
          <w:sz w:val="24"/>
        </w:rPr>
      </w:pPr>
      <w:r>
        <w:rPr>
          <w:rFonts w:hint="eastAsia"/>
          <w:color w:val="000000"/>
          <w:sz w:val="24"/>
        </w:rPr>
        <w:t>参照</w:t>
      </w:r>
      <w:r>
        <w:rPr>
          <w:color w:val="000000"/>
          <w:sz w:val="24"/>
        </w:rPr>
        <w:t>《中华人民共和国政府采购法》、《政府采购竞争性磋商采购方式管理暂行办法》及其他有关法律法规的规定执行。</w:t>
      </w:r>
    </w:p>
    <w:p w:rsidR="00FA0311" w:rsidRDefault="00506B37">
      <w:pPr>
        <w:snapToGrid w:val="0"/>
        <w:spacing w:line="360" w:lineRule="auto"/>
        <w:jc w:val="center"/>
        <w:outlineLvl w:val="0"/>
        <w:rPr>
          <w:b/>
          <w:color w:val="000000"/>
          <w:sz w:val="36"/>
          <w:szCs w:val="36"/>
        </w:rPr>
      </w:pPr>
      <w:r>
        <w:rPr>
          <w:b/>
          <w:color w:val="000000"/>
          <w:sz w:val="36"/>
          <w:szCs w:val="36"/>
        </w:rPr>
        <w:br w:type="page"/>
      </w:r>
      <w:r>
        <w:rPr>
          <w:b/>
          <w:color w:val="000000"/>
          <w:sz w:val="36"/>
          <w:szCs w:val="36"/>
        </w:rPr>
        <w:lastRenderedPageBreak/>
        <w:t>第三部分</w:t>
      </w:r>
      <w:r>
        <w:rPr>
          <w:b/>
          <w:color w:val="000000"/>
          <w:sz w:val="36"/>
          <w:szCs w:val="36"/>
        </w:rPr>
        <w:t xml:space="preserve">  </w:t>
      </w:r>
      <w:r>
        <w:rPr>
          <w:b/>
          <w:color w:val="000000"/>
          <w:sz w:val="36"/>
          <w:szCs w:val="36"/>
        </w:rPr>
        <w:t>项目需求说明</w:t>
      </w:r>
    </w:p>
    <w:p w:rsidR="00FA0311" w:rsidRDefault="00506B37">
      <w:pPr>
        <w:snapToGrid w:val="0"/>
        <w:spacing w:line="360" w:lineRule="auto"/>
        <w:ind w:firstLineChars="200" w:firstLine="482"/>
        <w:jc w:val="left"/>
        <w:rPr>
          <w:color w:val="000000"/>
          <w:sz w:val="24"/>
        </w:rPr>
      </w:pPr>
      <w:r>
        <w:rPr>
          <w:b/>
          <w:color w:val="000000"/>
          <w:sz w:val="24"/>
        </w:rPr>
        <w:t>请供应商在制作响应文件时仔细研究项目需求说明。</w:t>
      </w:r>
      <w:r>
        <w:rPr>
          <w:color w:val="000000"/>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rsidR="00FA0311" w:rsidRDefault="00506B37">
      <w:pPr>
        <w:snapToGrid w:val="0"/>
        <w:spacing w:line="360" w:lineRule="auto"/>
        <w:ind w:firstLineChars="200" w:firstLine="482"/>
        <w:jc w:val="left"/>
        <w:outlineLvl w:val="1"/>
        <w:rPr>
          <w:b/>
          <w:color w:val="000000"/>
          <w:sz w:val="24"/>
        </w:rPr>
      </w:pPr>
      <w:r>
        <w:rPr>
          <w:rFonts w:hint="eastAsia"/>
          <w:b/>
          <w:color w:val="000000"/>
          <w:sz w:val="24"/>
        </w:rPr>
        <w:t>一、服务内容</w:t>
      </w:r>
    </w:p>
    <w:p w:rsidR="00FA0311" w:rsidRDefault="00506B37">
      <w:pPr>
        <w:snapToGrid w:val="0"/>
        <w:spacing w:line="360" w:lineRule="auto"/>
        <w:ind w:firstLineChars="200" w:firstLine="482"/>
        <w:rPr>
          <w:b/>
          <w:bCs/>
          <w:sz w:val="24"/>
        </w:rPr>
      </w:pPr>
      <w:r>
        <w:rPr>
          <w:rFonts w:hint="eastAsia"/>
          <w:b/>
          <w:bCs/>
          <w:sz w:val="24"/>
        </w:rPr>
        <w:t>1</w:t>
      </w:r>
      <w:r>
        <w:rPr>
          <w:rFonts w:hint="eastAsia"/>
          <w:b/>
          <w:bCs/>
          <w:sz w:val="24"/>
        </w:rPr>
        <w:t>、基本要求</w:t>
      </w:r>
    </w:p>
    <w:p w:rsidR="00FA0311" w:rsidRDefault="00506B37">
      <w:pPr>
        <w:snapToGrid w:val="0"/>
        <w:spacing w:line="360" w:lineRule="auto"/>
        <w:ind w:firstLineChars="200" w:firstLine="480"/>
        <w:rPr>
          <w:bCs/>
          <w:sz w:val="24"/>
        </w:rPr>
      </w:pPr>
      <w:r>
        <w:rPr>
          <w:bCs/>
          <w:sz w:val="24"/>
        </w:rPr>
        <w:t>本项目采购的服务内容为对实验室仪器设备的</w:t>
      </w:r>
      <w:r>
        <w:rPr>
          <w:rFonts w:hint="eastAsia"/>
          <w:bCs/>
          <w:sz w:val="24"/>
        </w:rPr>
        <w:t>预防性维护、日常巡检、应急故障维修，远程技术指导、常规仪器使用操作讲解、备件库建立、辅助设备如水电气路</w:t>
      </w:r>
      <w:r>
        <w:rPr>
          <w:rFonts w:hint="eastAsia"/>
          <w:bCs/>
          <w:sz w:val="24"/>
        </w:rPr>
        <w:t xml:space="preserve"> (</w:t>
      </w:r>
      <w:r>
        <w:rPr>
          <w:rFonts w:hint="eastAsia"/>
          <w:bCs/>
          <w:sz w:val="24"/>
        </w:rPr>
        <w:t>仪器连接至内墙部分</w:t>
      </w:r>
      <w:r>
        <w:rPr>
          <w:rFonts w:hint="eastAsia"/>
          <w:bCs/>
          <w:sz w:val="24"/>
        </w:rPr>
        <w:t xml:space="preserve">) </w:t>
      </w:r>
      <w:r>
        <w:rPr>
          <w:rFonts w:hint="eastAsia"/>
          <w:bCs/>
          <w:sz w:val="24"/>
        </w:rPr>
        <w:t>安全隐患排查等。仪器设备清单见附件。</w:t>
      </w:r>
    </w:p>
    <w:p w:rsidR="00FA0311" w:rsidRDefault="00506B37">
      <w:pPr>
        <w:snapToGrid w:val="0"/>
        <w:spacing w:line="360" w:lineRule="auto"/>
        <w:ind w:firstLineChars="200" w:firstLine="482"/>
        <w:rPr>
          <w:b/>
          <w:bCs/>
          <w:sz w:val="24"/>
        </w:rPr>
      </w:pPr>
      <w:r>
        <w:rPr>
          <w:rFonts w:hint="eastAsia"/>
          <w:b/>
          <w:bCs/>
          <w:sz w:val="24"/>
        </w:rPr>
        <w:t>2</w:t>
      </w:r>
      <w:r>
        <w:rPr>
          <w:rFonts w:hint="eastAsia"/>
          <w:b/>
          <w:bCs/>
          <w:sz w:val="24"/>
        </w:rPr>
        <w:t>、具体内容</w:t>
      </w:r>
    </w:p>
    <w:p w:rsidR="00FA0311" w:rsidRDefault="00506B37">
      <w:pPr>
        <w:snapToGrid w:val="0"/>
        <w:spacing w:line="360" w:lineRule="auto"/>
        <w:ind w:firstLineChars="200" w:firstLine="480"/>
        <w:rPr>
          <w:bCs/>
          <w:sz w:val="24"/>
        </w:rPr>
      </w:pPr>
      <w:r>
        <w:rPr>
          <w:rFonts w:hint="eastAsia"/>
          <w:bCs/>
          <w:sz w:val="24"/>
        </w:rPr>
        <w:t>根据仪器的使用条件和分析要求、各种仪器的不同原理、配套设备的不同功能和结构，以及采购方的具体要求，了解、熟悉、掌握仪器设备的性能、技术指标及其维护方法。负责相应区域仪器设备运行过程中的维护维修、保养、定期巡检，保证设备的安、稳、长、满、优运行。</w:t>
      </w:r>
    </w:p>
    <w:p w:rsidR="00FA0311" w:rsidRDefault="00506B37">
      <w:pPr>
        <w:snapToGrid w:val="0"/>
        <w:spacing w:line="360" w:lineRule="auto"/>
        <w:ind w:firstLineChars="200" w:firstLine="480"/>
        <w:rPr>
          <w:bCs/>
          <w:sz w:val="24"/>
        </w:rPr>
      </w:pPr>
      <w:r>
        <w:rPr>
          <w:rFonts w:hint="eastAsia"/>
          <w:bCs/>
          <w:sz w:val="24"/>
        </w:rPr>
        <w:t>点检：工程师按规定标准，对仪器设备各部位进行技术状况检查，以便及时发现缺陷隐患，采取对策，尽量减少故障停机损失。对于重点仪器设备，要求按仪器设备点检卡逐项进行检查记录。工程师在巡检时，根据点检卡记录的异常进行及时有效的排除，保证仪器设备处于完好工作状态。巡检情况记入《中心仪器设备巡检记录》，并由采购方相关人员检查确认。</w:t>
      </w:r>
    </w:p>
    <w:p w:rsidR="00FA0311" w:rsidRDefault="00506B37">
      <w:pPr>
        <w:snapToGrid w:val="0"/>
        <w:spacing w:line="360" w:lineRule="auto"/>
        <w:ind w:firstLineChars="200" w:firstLine="480"/>
        <w:rPr>
          <w:bCs/>
          <w:sz w:val="24"/>
        </w:rPr>
      </w:pPr>
      <w:r>
        <w:rPr>
          <w:rFonts w:hint="eastAsia"/>
          <w:bCs/>
          <w:sz w:val="24"/>
        </w:rPr>
        <w:t>定期检查：按规定的检查周期，由工程师对仪器设备的硬件和工作站进行全面检查和测量，并对分析仪器相应的部位进行润滑、清洁、添加试剂等等操作，发现问题及时协调解决，将检查结果认真做好记录，作为日后决策该仪器设备维修方案的依据。记入《中心仪器设备定期检查记录》。</w:t>
      </w:r>
    </w:p>
    <w:p w:rsidR="00FA0311" w:rsidRDefault="00506B37">
      <w:pPr>
        <w:snapToGrid w:val="0"/>
        <w:spacing w:line="360" w:lineRule="auto"/>
        <w:ind w:firstLineChars="200" w:firstLine="480"/>
        <w:rPr>
          <w:bCs/>
          <w:sz w:val="24"/>
        </w:rPr>
      </w:pPr>
      <w:r>
        <w:rPr>
          <w:rFonts w:hint="eastAsia"/>
          <w:bCs/>
          <w:sz w:val="24"/>
        </w:rPr>
        <w:t>每月进行一次巡检，做好仪器使用及周边环境的安全性检查，需提供日常巡检清单。</w:t>
      </w:r>
    </w:p>
    <w:p w:rsidR="00FA0311" w:rsidRDefault="00506B37">
      <w:pPr>
        <w:snapToGrid w:val="0"/>
        <w:spacing w:line="360" w:lineRule="auto"/>
        <w:ind w:firstLineChars="200" w:firstLine="480"/>
        <w:rPr>
          <w:bCs/>
          <w:sz w:val="24"/>
        </w:rPr>
      </w:pPr>
      <w:r>
        <w:rPr>
          <w:rFonts w:hint="eastAsia"/>
          <w:bCs/>
          <w:sz w:val="24"/>
        </w:rPr>
        <w:t>每三个月进行一次季度巡检，应对仪器进行日常性维护，对出现的问题予以及时解决，需针对不同级别仪器设备提供具体检查内容清单。</w:t>
      </w:r>
    </w:p>
    <w:p w:rsidR="00FA0311" w:rsidRDefault="00506B37">
      <w:pPr>
        <w:snapToGrid w:val="0"/>
        <w:spacing w:line="360" w:lineRule="auto"/>
        <w:ind w:firstLineChars="200" w:firstLine="480"/>
        <w:rPr>
          <w:bCs/>
          <w:sz w:val="24"/>
        </w:rPr>
      </w:pPr>
      <w:r>
        <w:rPr>
          <w:rFonts w:hint="eastAsia"/>
          <w:bCs/>
          <w:sz w:val="24"/>
        </w:rPr>
        <w:t>对维修服务，由投标方承担每次维修的所有费用，其中包括工时费，差旅费及维修所</w:t>
      </w:r>
      <w:r>
        <w:rPr>
          <w:rFonts w:hint="eastAsia"/>
          <w:bCs/>
          <w:sz w:val="24"/>
        </w:rPr>
        <w:lastRenderedPageBreak/>
        <w:t>需要更换的仪器零部件费，维修需提供备件。</w:t>
      </w:r>
    </w:p>
    <w:p w:rsidR="00FA0311" w:rsidRDefault="00506B37">
      <w:pPr>
        <w:snapToGrid w:val="0"/>
        <w:spacing w:line="360" w:lineRule="auto"/>
        <w:ind w:firstLineChars="200" w:firstLine="480"/>
        <w:rPr>
          <w:bCs/>
          <w:sz w:val="24"/>
        </w:rPr>
      </w:pPr>
      <w:r>
        <w:rPr>
          <w:rFonts w:hint="eastAsia"/>
          <w:bCs/>
          <w:sz w:val="24"/>
        </w:rPr>
        <w:t>对</w:t>
      </w:r>
      <w:r>
        <w:rPr>
          <w:rFonts w:hint="eastAsia"/>
          <w:bCs/>
          <w:sz w:val="24"/>
        </w:rPr>
        <w:t>3</w:t>
      </w:r>
      <w:r>
        <w:rPr>
          <w:rFonts w:hint="eastAsia"/>
          <w:bCs/>
          <w:sz w:val="24"/>
        </w:rPr>
        <w:t>个工作日无法现场修复的维修部件，提出应对解决方案。</w:t>
      </w:r>
    </w:p>
    <w:p w:rsidR="00FA0311" w:rsidRDefault="00506B37">
      <w:pPr>
        <w:snapToGrid w:val="0"/>
        <w:spacing w:line="360" w:lineRule="auto"/>
        <w:ind w:firstLineChars="200" w:firstLine="480"/>
        <w:rPr>
          <w:bCs/>
          <w:sz w:val="24"/>
        </w:rPr>
      </w:pPr>
      <w:r>
        <w:rPr>
          <w:rFonts w:hint="eastAsia"/>
          <w:bCs/>
          <w:sz w:val="24"/>
        </w:rPr>
        <w:t>投标方进行以下的日常维护工作，在执行过程中根据具体情况和条件会有所调整和增加。具体的维护和检修工作包含但不仅限于以下内容：</w:t>
      </w:r>
    </w:p>
    <w:p w:rsidR="00FA0311" w:rsidRDefault="00506B37">
      <w:pPr>
        <w:snapToGrid w:val="0"/>
        <w:spacing w:line="360" w:lineRule="auto"/>
        <w:ind w:firstLineChars="200" w:firstLine="480"/>
        <w:rPr>
          <w:bCs/>
          <w:sz w:val="24"/>
        </w:rPr>
      </w:pPr>
      <w:r>
        <w:rPr>
          <w:rFonts w:hint="eastAsia"/>
          <w:bCs/>
          <w:sz w:val="24"/>
        </w:rPr>
        <w:t xml:space="preserve">2.1 </w:t>
      </w:r>
      <w:r>
        <w:rPr>
          <w:rFonts w:hint="eastAsia"/>
          <w:bCs/>
          <w:sz w:val="24"/>
        </w:rPr>
        <w:t>仪器设备检查</w:t>
      </w:r>
    </w:p>
    <w:p w:rsidR="00FA0311" w:rsidRDefault="00506B37">
      <w:pPr>
        <w:snapToGrid w:val="0"/>
        <w:spacing w:line="360" w:lineRule="auto"/>
        <w:ind w:firstLineChars="200" w:firstLine="480"/>
        <w:rPr>
          <w:bCs/>
          <w:sz w:val="24"/>
        </w:rPr>
      </w:pPr>
      <w:r>
        <w:rPr>
          <w:rFonts w:hint="eastAsia"/>
          <w:bCs/>
          <w:sz w:val="24"/>
        </w:rPr>
        <w:t xml:space="preserve">2.1.1 </w:t>
      </w:r>
      <w:r>
        <w:rPr>
          <w:rFonts w:hint="eastAsia"/>
          <w:bCs/>
          <w:sz w:val="24"/>
        </w:rPr>
        <w:t>气相色谱仪、气相色谱质谱联用仪</w:t>
      </w:r>
    </w:p>
    <w:p w:rsidR="00FA0311" w:rsidRDefault="00506B37">
      <w:pPr>
        <w:snapToGrid w:val="0"/>
        <w:spacing w:line="360" w:lineRule="auto"/>
        <w:ind w:firstLineChars="200" w:firstLine="480"/>
        <w:rPr>
          <w:bCs/>
          <w:sz w:val="24"/>
        </w:rPr>
      </w:pPr>
      <w:r>
        <w:rPr>
          <w:rFonts w:hint="eastAsia"/>
          <w:bCs/>
          <w:sz w:val="24"/>
        </w:rPr>
        <w:t>需全部满足气相色谱仪、气相色谱质谱联用仪及配套设备</w:t>
      </w:r>
      <w:r>
        <w:rPr>
          <w:rFonts w:hint="eastAsia"/>
          <w:bCs/>
          <w:sz w:val="24"/>
        </w:rPr>
        <w:t xml:space="preserve"> (</w:t>
      </w:r>
      <w:r>
        <w:rPr>
          <w:rFonts w:hint="eastAsia"/>
          <w:bCs/>
          <w:sz w:val="24"/>
        </w:rPr>
        <w:t>自动进样器以及多功能自动进样器等</w:t>
      </w:r>
      <w:r>
        <w:rPr>
          <w:rFonts w:hint="eastAsia"/>
          <w:bCs/>
          <w:sz w:val="24"/>
        </w:rPr>
        <w:t xml:space="preserve">) </w:t>
      </w:r>
      <w:r>
        <w:rPr>
          <w:rFonts w:hint="eastAsia"/>
          <w:bCs/>
          <w:sz w:val="24"/>
        </w:rPr>
        <w:t>的维修维护服务。</w:t>
      </w:r>
    </w:p>
    <w:p w:rsidR="00FA0311" w:rsidRDefault="00506B37">
      <w:pPr>
        <w:snapToGrid w:val="0"/>
        <w:spacing w:line="360" w:lineRule="auto"/>
        <w:ind w:firstLineChars="200" w:firstLine="480"/>
        <w:rPr>
          <w:bCs/>
          <w:sz w:val="24"/>
        </w:rPr>
      </w:pPr>
      <w:r>
        <w:rPr>
          <w:rFonts w:hint="eastAsia"/>
          <w:bCs/>
          <w:sz w:val="24"/>
        </w:rPr>
        <w:t>单次维修维护应针对所出现的问题进行维修，可恢复至正常使用的水平，维修需提供备件，并提交维修工作报告。</w:t>
      </w:r>
    </w:p>
    <w:p w:rsidR="00FA0311" w:rsidRDefault="00506B37">
      <w:pPr>
        <w:snapToGrid w:val="0"/>
        <w:spacing w:line="360" w:lineRule="auto"/>
        <w:ind w:firstLineChars="200" w:firstLine="480"/>
        <w:rPr>
          <w:bCs/>
          <w:sz w:val="24"/>
        </w:rPr>
      </w:pPr>
      <w:r>
        <w:rPr>
          <w:rFonts w:hint="eastAsia"/>
          <w:bCs/>
          <w:sz w:val="24"/>
        </w:rPr>
        <w:t>季度性检查应包括：</w:t>
      </w:r>
    </w:p>
    <w:p w:rsidR="00FA0311" w:rsidRDefault="00506B37">
      <w:pPr>
        <w:snapToGrid w:val="0"/>
        <w:spacing w:line="360" w:lineRule="auto"/>
        <w:ind w:firstLineChars="200" w:firstLine="480"/>
        <w:rPr>
          <w:bCs/>
          <w:sz w:val="24"/>
        </w:rPr>
      </w:pPr>
      <w:r>
        <w:rPr>
          <w:rFonts w:hint="eastAsia"/>
          <w:bCs/>
          <w:sz w:val="24"/>
        </w:rPr>
        <w:t>对进样口进行清洗；对耗材</w:t>
      </w:r>
      <w:r>
        <w:rPr>
          <w:rFonts w:hint="eastAsia"/>
          <w:bCs/>
          <w:sz w:val="24"/>
        </w:rPr>
        <w:t xml:space="preserve"> (</w:t>
      </w:r>
      <w:r>
        <w:rPr>
          <w:rFonts w:hint="eastAsia"/>
          <w:bCs/>
          <w:sz w:val="24"/>
        </w:rPr>
        <w:t>如：进样隔垫、</w:t>
      </w:r>
      <w:r>
        <w:rPr>
          <w:rFonts w:hint="eastAsia"/>
          <w:bCs/>
          <w:sz w:val="24"/>
        </w:rPr>
        <w:t>O</w:t>
      </w:r>
      <w:r>
        <w:rPr>
          <w:rFonts w:hint="eastAsia"/>
          <w:bCs/>
          <w:sz w:val="24"/>
        </w:rPr>
        <w:t>型圈、衬管、分流平板、石墨垫、灯丝等</w:t>
      </w:r>
      <w:r>
        <w:rPr>
          <w:rFonts w:hint="eastAsia"/>
          <w:bCs/>
          <w:sz w:val="24"/>
        </w:rPr>
        <w:t xml:space="preserve">) </w:t>
      </w:r>
      <w:r>
        <w:rPr>
          <w:rFonts w:hint="eastAsia"/>
          <w:bCs/>
          <w:sz w:val="24"/>
        </w:rPr>
        <w:t>进行检查或更换；</w:t>
      </w:r>
    </w:p>
    <w:p w:rsidR="00FA0311" w:rsidRDefault="00506B37">
      <w:pPr>
        <w:snapToGrid w:val="0"/>
        <w:spacing w:line="360" w:lineRule="auto"/>
        <w:ind w:firstLineChars="200" w:firstLine="480"/>
        <w:rPr>
          <w:bCs/>
          <w:sz w:val="24"/>
        </w:rPr>
      </w:pPr>
      <w:r>
        <w:rPr>
          <w:rFonts w:hint="eastAsia"/>
          <w:bCs/>
          <w:sz w:val="24"/>
        </w:rPr>
        <w:t>清洗离子源；检查机械泵泵油、气体捕集阱，若需要更换，负责更换；</w:t>
      </w:r>
      <w:r>
        <w:rPr>
          <w:rFonts w:hint="eastAsia"/>
          <w:bCs/>
          <w:sz w:val="24"/>
        </w:rPr>
        <w:t xml:space="preserve"> </w:t>
      </w:r>
      <w:r>
        <w:rPr>
          <w:rFonts w:hint="eastAsia"/>
          <w:bCs/>
          <w:sz w:val="24"/>
        </w:rPr>
        <w:t>对气路进行检漏，并提交巡检工作报告。</w:t>
      </w:r>
    </w:p>
    <w:p w:rsidR="00FA0311" w:rsidRPr="009F2330" w:rsidRDefault="00506B37">
      <w:pPr>
        <w:snapToGrid w:val="0"/>
        <w:spacing w:line="360" w:lineRule="auto"/>
        <w:ind w:firstLineChars="200" w:firstLine="480"/>
        <w:rPr>
          <w:bCs/>
          <w:sz w:val="24"/>
          <w:highlight w:val="yellow"/>
        </w:rPr>
      </w:pPr>
      <w:r w:rsidRPr="009F2330">
        <w:rPr>
          <w:rFonts w:hint="eastAsia"/>
          <w:bCs/>
          <w:sz w:val="24"/>
          <w:highlight w:val="yellow"/>
        </w:rPr>
        <w:t xml:space="preserve">2.1.2 </w:t>
      </w:r>
      <w:r w:rsidRPr="009F2330">
        <w:rPr>
          <w:rFonts w:hint="eastAsia"/>
          <w:bCs/>
          <w:sz w:val="24"/>
          <w:highlight w:val="yellow"/>
        </w:rPr>
        <w:t>苏玛罐系统预浓缩仪及苏玛罐预自动进样器</w:t>
      </w:r>
    </w:p>
    <w:p w:rsidR="00FA0311" w:rsidRDefault="00506B37">
      <w:pPr>
        <w:snapToGrid w:val="0"/>
        <w:spacing w:line="360" w:lineRule="auto"/>
        <w:ind w:firstLineChars="200" w:firstLine="480"/>
        <w:rPr>
          <w:bCs/>
          <w:sz w:val="24"/>
        </w:rPr>
      </w:pPr>
      <w:r w:rsidRPr="009F2330">
        <w:rPr>
          <w:rFonts w:hint="eastAsia"/>
          <w:bCs/>
          <w:sz w:val="24"/>
          <w:highlight w:val="yellow"/>
        </w:rPr>
        <w:t>每月一次</w:t>
      </w:r>
      <w:r w:rsidRPr="009F2330">
        <w:rPr>
          <w:rFonts w:hint="eastAsia"/>
          <w:bCs/>
          <w:sz w:val="24"/>
          <w:highlight w:val="yellow"/>
        </w:rPr>
        <w:t xml:space="preserve"> (</w:t>
      </w:r>
      <w:r w:rsidRPr="009F2330">
        <w:rPr>
          <w:rFonts w:hint="eastAsia"/>
          <w:bCs/>
          <w:sz w:val="24"/>
          <w:highlight w:val="yellow"/>
        </w:rPr>
        <w:t>具体时间由采购方视采样时间而定</w:t>
      </w:r>
      <w:r w:rsidRPr="009F2330">
        <w:rPr>
          <w:rFonts w:hint="eastAsia"/>
          <w:bCs/>
          <w:sz w:val="24"/>
          <w:highlight w:val="yellow"/>
        </w:rPr>
        <w:t xml:space="preserve">) </w:t>
      </w:r>
      <w:r w:rsidRPr="009F2330">
        <w:rPr>
          <w:rFonts w:hint="eastAsia"/>
          <w:bCs/>
          <w:sz w:val="24"/>
          <w:highlight w:val="yellow"/>
        </w:rPr>
        <w:t>至现场处理苏玛罐预浓缩系统运行过程中出现的各种问题，保障仪器的正常运行，使所有数据均能达到环办监测函【</w:t>
      </w:r>
      <w:r w:rsidRPr="009F2330">
        <w:rPr>
          <w:rFonts w:hint="eastAsia"/>
          <w:bCs/>
          <w:sz w:val="24"/>
          <w:highlight w:val="yellow"/>
        </w:rPr>
        <w:t>2020</w:t>
      </w:r>
      <w:r w:rsidRPr="009F2330">
        <w:rPr>
          <w:rFonts w:hint="eastAsia"/>
          <w:bCs/>
          <w:sz w:val="24"/>
          <w:highlight w:val="yellow"/>
        </w:rPr>
        <w:t>】</w:t>
      </w:r>
      <w:r w:rsidRPr="009F2330">
        <w:rPr>
          <w:rFonts w:hint="eastAsia"/>
          <w:bCs/>
          <w:sz w:val="24"/>
          <w:highlight w:val="yellow"/>
        </w:rPr>
        <w:t>335</w:t>
      </w:r>
      <w:r w:rsidRPr="009F2330">
        <w:rPr>
          <w:rFonts w:hint="eastAsia"/>
          <w:bCs/>
          <w:sz w:val="24"/>
          <w:highlight w:val="yellow"/>
        </w:rPr>
        <w:t>号附件</w:t>
      </w:r>
      <w:r w:rsidRPr="009F2330">
        <w:rPr>
          <w:rFonts w:hint="eastAsia"/>
          <w:bCs/>
          <w:sz w:val="24"/>
          <w:highlight w:val="yellow"/>
        </w:rPr>
        <w:t>2</w:t>
      </w:r>
      <w:r w:rsidRPr="009F2330">
        <w:rPr>
          <w:rFonts w:hint="eastAsia"/>
          <w:bCs/>
          <w:sz w:val="24"/>
          <w:highlight w:val="yellow"/>
        </w:rPr>
        <w:t>《环境空气挥发性有机物手工监测质量控制与监督检查要点》中的各项要求，保障数据及时准确上报。</w:t>
      </w:r>
    </w:p>
    <w:p w:rsidR="00FA0311" w:rsidRDefault="00506B37">
      <w:pPr>
        <w:snapToGrid w:val="0"/>
        <w:spacing w:line="360" w:lineRule="auto"/>
        <w:ind w:firstLineChars="200" w:firstLine="480"/>
        <w:rPr>
          <w:bCs/>
          <w:sz w:val="24"/>
        </w:rPr>
      </w:pPr>
      <w:r>
        <w:rPr>
          <w:rFonts w:hint="eastAsia"/>
          <w:bCs/>
          <w:sz w:val="24"/>
        </w:rPr>
        <w:t xml:space="preserve">2.1.3 </w:t>
      </w:r>
      <w:r>
        <w:rPr>
          <w:rFonts w:hint="eastAsia"/>
          <w:bCs/>
          <w:sz w:val="24"/>
        </w:rPr>
        <w:t>多功能进样系统</w:t>
      </w:r>
    </w:p>
    <w:p w:rsidR="00FA0311" w:rsidRDefault="00506B37">
      <w:pPr>
        <w:snapToGrid w:val="0"/>
        <w:spacing w:line="360" w:lineRule="auto"/>
        <w:ind w:firstLineChars="200" w:firstLine="480"/>
        <w:rPr>
          <w:bCs/>
          <w:sz w:val="24"/>
        </w:rPr>
      </w:pPr>
      <w:r>
        <w:rPr>
          <w:rFonts w:hint="eastAsia"/>
          <w:bCs/>
          <w:sz w:val="24"/>
        </w:rPr>
        <w:t>需全部满足多功能进样系统的维修维护服务。</w:t>
      </w:r>
    </w:p>
    <w:p w:rsidR="00FA0311" w:rsidRDefault="00506B37">
      <w:pPr>
        <w:snapToGrid w:val="0"/>
        <w:spacing w:line="360" w:lineRule="auto"/>
        <w:ind w:firstLineChars="200" w:firstLine="480"/>
        <w:rPr>
          <w:bCs/>
          <w:sz w:val="24"/>
        </w:rPr>
      </w:pPr>
      <w:r>
        <w:rPr>
          <w:rFonts w:hint="eastAsia"/>
          <w:bCs/>
          <w:sz w:val="24"/>
        </w:rPr>
        <w:t>单次维修维护应针对所出现的问题进行维修，可恢复至正常使用的水平，并提交维修工作报告。</w:t>
      </w:r>
    </w:p>
    <w:p w:rsidR="00FA0311" w:rsidRDefault="00506B37">
      <w:pPr>
        <w:snapToGrid w:val="0"/>
        <w:spacing w:line="360" w:lineRule="auto"/>
        <w:ind w:firstLineChars="200" w:firstLine="480"/>
        <w:rPr>
          <w:bCs/>
          <w:sz w:val="24"/>
        </w:rPr>
      </w:pPr>
      <w:r>
        <w:rPr>
          <w:rFonts w:hint="eastAsia"/>
          <w:bCs/>
          <w:sz w:val="24"/>
        </w:rPr>
        <w:t>季度性检查应包括：进行空白样品检查，如有检出，应进行系统清洗。检查加标通道有无泄露，系统压力是否正常，并提交巡检工作报告。</w:t>
      </w:r>
    </w:p>
    <w:p w:rsidR="00FA0311" w:rsidRDefault="00506B37">
      <w:pPr>
        <w:snapToGrid w:val="0"/>
        <w:spacing w:line="360" w:lineRule="auto"/>
        <w:ind w:firstLineChars="200" w:firstLine="480"/>
        <w:rPr>
          <w:bCs/>
          <w:sz w:val="24"/>
        </w:rPr>
      </w:pPr>
      <w:r>
        <w:rPr>
          <w:rFonts w:hint="eastAsia"/>
          <w:bCs/>
          <w:sz w:val="24"/>
        </w:rPr>
        <w:t xml:space="preserve">2.1.4 </w:t>
      </w:r>
      <w:r>
        <w:rPr>
          <w:rFonts w:hint="eastAsia"/>
          <w:bCs/>
          <w:sz w:val="24"/>
        </w:rPr>
        <w:t>液相色谱仪、液相色谱质谱联用仪、超高效液相色谱飞行时间质谱</w:t>
      </w:r>
      <w:r>
        <w:rPr>
          <w:rFonts w:hint="eastAsia"/>
          <w:bCs/>
          <w:sz w:val="24"/>
        </w:rPr>
        <w:t>APGC</w:t>
      </w:r>
      <w:r>
        <w:rPr>
          <w:rFonts w:hint="eastAsia"/>
          <w:bCs/>
          <w:sz w:val="24"/>
        </w:rPr>
        <w:t>联用仪</w:t>
      </w:r>
    </w:p>
    <w:p w:rsidR="00FA0311" w:rsidRDefault="00506B37">
      <w:pPr>
        <w:snapToGrid w:val="0"/>
        <w:spacing w:line="360" w:lineRule="auto"/>
        <w:ind w:firstLineChars="200" w:firstLine="480"/>
        <w:rPr>
          <w:bCs/>
          <w:sz w:val="24"/>
        </w:rPr>
      </w:pPr>
      <w:r>
        <w:rPr>
          <w:rFonts w:hint="eastAsia"/>
          <w:bCs/>
          <w:sz w:val="24"/>
        </w:rPr>
        <w:t>需全部满足液相色谱仪、液相色谱质谱联用仪、超高效液相色谱飞行时间质谱</w:t>
      </w:r>
      <w:r>
        <w:rPr>
          <w:rFonts w:hint="eastAsia"/>
          <w:bCs/>
          <w:sz w:val="24"/>
        </w:rPr>
        <w:t>APGC</w:t>
      </w:r>
      <w:r>
        <w:rPr>
          <w:rFonts w:hint="eastAsia"/>
          <w:bCs/>
          <w:sz w:val="24"/>
        </w:rPr>
        <w:t>联用仪及配套设备</w:t>
      </w:r>
      <w:r>
        <w:rPr>
          <w:rFonts w:hint="eastAsia"/>
          <w:bCs/>
          <w:sz w:val="24"/>
        </w:rPr>
        <w:t xml:space="preserve"> (</w:t>
      </w:r>
      <w:r>
        <w:rPr>
          <w:rFonts w:hint="eastAsia"/>
          <w:bCs/>
          <w:sz w:val="24"/>
        </w:rPr>
        <w:t>真空脱气机、四元泵、</w:t>
      </w:r>
      <w:r>
        <w:rPr>
          <w:rFonts w:hint="eastAsia"/>
          <w:bCs/>
          <w:sz w:val="24"/>
        </w:rPr>
        <w:t xml:space="preserve"> </w:t>
      </w:r>
      <w:r>
        <w:rPr>
          <w:rFonts w:hint="eastAsia"/>
          <w:bCs/>
          <w:sz w:val="24"/>
        </w:rPr>
        <w:t>自动进样器、紫外检测器、荧光检测器、</w:t>
      </w:r>
      <w:r>
        <w:rPr>
          <w:rFonts w:hint="eastAsia"/>
          <w:bCs/>
          <w:sz w:val="24"/>
        </w:rPr>
        <w:t>PDA</w:t>
      </w:r>
      <w:r>
        <w:rPr>
          <w:rFonts w:hint="eastAsia"/>
          <w:bCs/>
          <w:sz w:val="24"/>
        </w:rPr>
        <w:lastRenderedPageBreak/>
        <w:t>检测器等</w:t>
      </w:r>
      <w:r>
        <w:rPr>
          <w:rFonts w:hint="eastAsia"/>
          <w:bCs/>
          <w:sz w:val="24"/>
        </w:rPr>
        <w:t xml:space="preserve">) </w:t>
      </w:r>
      <w:r>
        <w:rPr>
          <w:rFonts w:hint="eastAsia"/>
          <w:bCs/>
          <w:sz w:val="24"/>
        </w:rPr>
        <w:t>的维修维护服务。</w:t>
      </w:r>
    </w:p>
    <w:p w:rsidR="00FA0311" w:rsidRDefault="00506B37">
      <w:pPr>
        <w:snapToGrid w:val="0"/>
        <w:spacing w:line="360" w:lineRule="auto"/>
        <w:ind w:firstLineChars="200" w:firstLine="480"/>
        <w:rPr>
          <w:bCs/>
          <w:sz w:val="24"/>
        </w:rPr>
      </w:pPr>
      <w:r>
        <w:rPr>
          <w:rFonts w:hint="eastAsia"/>
          <w:bCs/>
          <w:sz w:val="24"/>
        </w:rPr>
        <w:t>单次维修维护应针对所出现的问题进行维修，可恢复至正常使用的水平，维修需提供备件，并提交维修工作报告。</w:t>
      </w:r>
    </w:p>
    <w:p w:rsidR="00FA0311" w:rsidRDefault="00506B37">
      <w:pPr>
        <w:snapToGrid w:val="0"/>
        <w:spacing w:line="360" w:lineRule="auto"/>
        <w:ind w:firstLineChars="200" w:firstLine="480"/>
        <w:rPr>
          <w:bCs/>
          <w:sz w:val="24"/>
        </w:rPr>
      </w:pPr>
      <w:r>
        <w:rPr>
          <w:rFonts w:hint="eastAsia"/>
          <w:bCs/>
          <w:sz w:val="24"/>
        </w:rPr>
        <w:t>季度性检查应包括：对仪器管路进行清洗，对耗材</w:t>
      </w:r>
      <w:r>
        <w:rPr>
          <w:rFonts w:hint="eastAsia"/>
          <w:bCs/>
          <w:sz w:val="24"/>
        </w:rPr>
        <w:t xml:space="preserve"> (</w:t>
      </w:r>
      <w:r>
        <w:rPr>
          <w:rFonts w:hint="eastAsia"/>
          <w:bCs/>
          <w:sz w:val="24"/>
        </w:rPr>
        <w:t>如：柱塞密封垫、转子密封垫、过滤白头等</w:t>
      </w:r>
      <w:r>
        <w:rPr>
          <w:rFonts w:hint="eastAsia"/>
          <w:bCs/>
          <w:sz w:val="24"/>
        </w:rPr>
        <w:t xml:space="preserve">) </w:t>
      </w:r>
      <w:r>
        <w:rPr>
          <w:rFonts w:hint="eastAsia"/>
          <w:bCs/>
          <w:sz w:val="24"/>
        </w:rPr>
        <w:t>进行检查或更换。巡检过程应使用备件，并提交巡检工作报告。</w:t>
      </w:r>
    </w:p>
    <w:p w:rsidR="00FA0311" w:rsidRDefault="00506B37">
      <w:pPr>
        <w:snapToGrid w:val="0"/>
        <w:spacing w:line="360" w:lineRule="auto"/>
        <w:ind w:firstLineChars="200" w:firstLine="480"/>
        <w:rPr>
          <w:bCs/>
          <w:sz w:val="24"/>
        </w:rPr>
      </w:pPr>
      <w:r>
        <w:rPr>
          <w:rFonts w:hint="eastAsia"/>
          <w:bCs/>
          <w:sz w:val="24"/>
        </w:rPr>
        <w:t>质谱部分保养：</w:t>
      </w:r>
    </w:p>
    <w:p w:rsidR="00FA0311" w:rsidRDefault="00506B37">
      <w:pPr>
        <w:snapToGrid w:val="0"/>
        <w:spacing w:line="360" w:lineRule="auto"/>
        <w:ind w:firstLineChars="200" w:firstLine="480"/>
        <w:rPr>
          <w:bCs/>
          <w:sz w:val="24"/>
        </w:rPr>
      </w:pPr>
      <w:r>
        <w:rPr>
          <w:rFonts w:hint="eastAsia"/>
          <w:bCs/>
          <w:sz w:val="24"/>
        </w:rPr>
        <w:t>a.</w:t>
      </w:r>
      <w:r>
        <w:rPr>
          <w:rFonts w:hint="eastAsia"/>
          <w:bCs/>
          <w:sz w:val="24"/>
        </w:rPr>
        <w:t>对离子源、接口、真空腔前端进行检查或清洗；</w:t>
      </w:r>
    </w:p>
    <w:p w:rsidR="00FA0311" w:rsidRDefault="00506B37">
      <w:pPr>
        <w:snapToGrid w:val="0"/>
        <w:spacing w:line="360" w:lineRule="auto"/>
        <w:ind w:firstLineChars="200" w:firstLine="480"/>
        <w:rPr>
          <w:bCs/>
          <w:sz w:val="24"/>
        </w:rPr>
      </w:pPr>
      <w:r>
        <w:rPr>
          <w:rFonts w:hint="eastAsia"/>
          <w:bCs/>
          <w:sz w:val="24"/>
        </w:rPr>
        <w:t>b.</w:t>
      </w:r>
      <w:r>
        <w:rPr>
          <w:rFonts w:hint="eastAsia"/>
          <w:bCs/>
          <w:sz w:val="24"/>
        </w:rPr>
        <w:t>对电路系统、供气系统进行检查；</w:t>
      </w:r>
    </w:p>
    <w:p w:rsidR="00FA0311" w:rsidRDefault="00506B37">
      <w:pPr>
        <w:snapToGrid w:val="0"/>
        <w:spacing w:line="360" w:lineRule="auto"/>
        <w:ind w:firstLineChars="200" w:firstLine="480"/>
        <w:rPr>
          <w:bCs/>
          <w:sz w:val="24"/>
        </w:rPr>
      </w:pPr>
      <w:r>
        <w:rPr>
          <w:rFonts w:hint="eastAsia"/>
          <w:bCs/>
          <w:sz w:val="24"/>
        </w:rPr>
        <w:t>c.</w:t>
      </w:r>
      <w:r>
        <w:rPr>
          <w:rFonts w:hint="eastAsia"/>
          <w:bCs/>
          <w:sz w:val="24"/>
        </w:rPr>
        <w:t>对空气过滤网进行清洁或更换；</w:t>
      </w:r>
    </w:p>
    <w:p w:rsidR="00FA0311" w:rsidRDefault="00506B37">
      <w:pPr>
        <w:snapToGrid w:val="0"/>
        <w:spacing w:line="360" w:lineRule="auto"/>
        <w:ind w:firstLineChars="200" w:firstLine="480"/>
        <w:rPr>
          <w:bCs/>
          <w:sz w:val="24"/>
        </w:rPr>
      </w:pPr>
      <w:r>
        <w:rPr>
          <w:rFonts w:hint="eastAsia"/>
          <w:bCs/>
          <w:sz w:val="24"/>
        </w:rPr>
        <w:t>d.</w:t>
      </w:r>
      <w:r>
        <w:rPr>
          <w:rFonts w:hint="eastAsia"/>
          <w:bCs/>
          <w:sz w:val="24"/>
        </w:rPr>
        <w:t>对泵油、废气过滤芯检查或更换。</w:t>
      </w:r>
    </w:p>
    <w:p w:rsidR="00FA0311" w:rsidRDefault="00506B37">
      <w:pPr>
        <w:snapToGrid w:val="0"/>
        <w:spacing w:line="360" w:lineRule="auto"/>
        <w:ind w:firstLineChars="200" w:firstLine="480"/>
        <w:rPr>
          <w:bCs/>
          <w:sz w:val="24"/>
        </w:rPr>
      </w:pPr>
      <w:r>
        <w:rPr>
          <w:rFonts w:hint="eastAsia"/>
          <w:bCs/>
          <w:sz w:val="24"/>
        </w:rPr>
        <w:t xml:space="preserve">2.1.5 </w:t>
      </w:r>
      <w:r>
        <w:rPr>
          <w:rFonts w:hint="eastAsia"/>
          <w:bCs/>
          <w:sz w:val="24"/>
        </w:rPr>
        <w:t>电感耦合等离子体质谱仪及配套设备</w:t>
      </w:r>
    </w:p>
    <w:p w:rsidR="00FA0311" w:rsidRDefault="00506B37">
      <w:pPr>
        <w:snapToGrid w:val="0"/>
        <w:spacing w:line="360" w:lineRule="auto"/>
        <w:ind w:firstLineChars="200" w:firstLine="480"/>
        <w:rPr>
          <w:bCs/>
          <w:sz w:val="24"/>
        </w:rPr>
      </w:pPr>
      <w:r>
        <w:rPr>
          <w:rFonts w:hint="eastAsia"/>
          <w:bCs/>
          <w:sz w:val="24"/>
        </w:rPr>
        <w:t>需全部满足电感耦合等离子体质谱仪及配套设备</w:t>
      </w:r>
      <w:r>
        <w:rPr>
          <w:rFonts w:hint="eastAsia"/>
          <w:bCs/>
          <w:sz w:val="24"/>
        </w:rPr>
        <w:t xml:space="preserve"> (</w:t>
      </w:r>
      <w:r>
        <w:rPr>
          <w:rFonts w:hint="eastAsia"/>
          <w:bCs/>
          <w:sz w:val="24"/>
        </w:rPr>
        <w:t>自动进样器，冷却水循环机、废气排放风机等</w:t>
      </w:r>
      <w:r>
        <w:rPr>
          <w:rFonts w:hint="eastAsia"/>
          <w:bCs/>
          <w:sz w:val="24"/>
        </w:rPr>
        <w:t xml:space="preserve">) </w:t>
      </w:r>
      <w:r>
        <w:rPr>
          <w:rFonts w:hint="eastAsia"/>
          <w:bCs/>
          <w:sz w:val="24"/>
        </w:rPr>
        <w:t>的维修维护服务。</w:t>
      </w:r>
    </w:p>
    <w:p w:rsidR="00FA0311" w:rsidRDefault="00506B37">
      <w:pPr>
        <w:snapToGrid w:val="0"/>
        <w:spacing w:line="360" w:lineRule="auto"/>
        <w:ind w:firstLineChars="200" w:firstLine="480"/>
        <w:rPr>
          <w:bCs/>
          <w:sz w:val="24"/>
        </w:rPr>
      </w:pPr>
      <w:r>
        <w:rPr>
          <w:rFonts w:hint="eastAsia"/>
          <w:bCs/>
          <w:sz w:val="24"/>
        </w:rPr>
        <w:t>单次维修维护应针对所出现的问题进行维修，可恢复至正常使用的水平，维修需提供备件，并提交维修工作报告。</w:t>
      </w:r>
    </w:p>
    <w:p w:rsidR="00FA0311" w:rsidRDefault="00506B37">
      <w:pPr>
        <w:snapToGrid w:val="0"/>
        <w:spacing w:line="360" w:lineRule="auto"/>
        <w:ind w:firstLineChars="200" w:firstLine="480"/>
        <w:rPr>
          <w:bCs/>
          <w:sz w:val="24"/>
        </w:rPr>
      </w:pPr>
      <w:r>
        <w:rPr>
          <w:rFonts w:hint="eastAsia"/>
          <w:bCs/>
          <w:sz w:val="24"/>
        </w:rPr>
        <w:t>季度性检查应包括：对进样系统进行全面清洗，对耗材</w:t>
      </w:r>
      <w:r>
        <w:rPr>
          <w:rFonts w:hint="eastAsia"/>
          <w:bCs/>
          <w:sz w:val="24"/>
        </w:rPr>
        <w:t xml:space="preserve"> (</w:t>
      </w:r>
      <w:r>
        <w:rPr>
          <w:rFonts w:hint="eastAsia"/>
          <w:bCs/>
          <w:sz w:val="24"/>
        </w:rPr>
        <w:t>如：蠕动泵管、炬管、雾化器、采样锥、截取锥、铜线圈等</w:t>
      </w:r>
      <w:r>
        <w:rPr>
          <w:rFonts w:hint="eastAsia"/>
          <w:bCs/>
          <w:sz w:val="24"/>
        </w:rPr>
        <w:t xml:space="preserve">) </w:t>
      </w:r>
      <w:r>
        <w:rPr>
          <w:rFonts w:hint="eastAsia"/>
          <w:bCs/>
          <w:sz w:val="24"/>
        </w:rPr>
        <w:t>、机械泵油位和颜色、机械泵油气过滤器、载气过滤器、循环水过滤器、自动进样器和冷却机的纯水进行检查或更换，并提交巡检工作报告。</w:t>
      </w:r>
    </w:p>
    <w:p w:rsidR="00FA0311" w:rsidRDefault="00506B37">
      <w:pPr>
        <w:snapToGrid w:val="0"/>
        <w:spacing w:line="360" w:lineRule="auto"/>
        <w:ind w:firstLineChars="200" w:firstLine="480"/>
        <w:rPr>
          <w:bCs/>
          <w:sz w:val="24"/>
        </w:rPr>
      </w:pPr>
      <w:r>
        <w:rPr>
          <w:rFonts w:hint="eastAsia"/>
          <w:bCs/>
          <w:sz w:val="24"/>
        </w:rPr>
        <w:t xml:space="preserve">2.1.6 </w:t>
      </w:r>
      <w:r>
        <w:rPr>
          <w:rFonts w:hint="eastAsia"/>
          <w:bCs/>
          <w:sz w:val="24"/>
        </w:rPr>
        <w:t>原子吸收分光光度计</w:t>
      </w:r>
    </w:p>
    <w:p w:rsidR="00FA0311" w:rsidRDefault="00506B37">
      <w:pPr>
        <w:snapToGrid w:val="0"/>
        <w:spacing w:line="360" w:lineRule="auto"/>
        <w:ind w:firstLineChars="200" w:firstLine="480"/>
        <w:rPr>
          <w:bCs/>
          <w:sz w:val="24"/>
        </w:rPr>
      </w:pPr>
      <w:r>
        <w:rPr>
          <w:rFonts w:hint="eastAsia"/>
          <w:bCs/>
          <w:sz w:val="24"/>
        </w:rPr>
        <w:t>需全部满足原子吸收分光光度计及配套设备</w:t>
      </w:r>
      <w:r>
        <w:rPr>
          <w:rFonts w:hint="eastAsia"/>
          <w:bCs/>
          <w:sz w:val="24"/>
        </w:rPr>
        <w:t xml:space="preserve"> (</w:t>
      </w:r>
      <w:r>
        <w:rPr>
          <w:rFonts w:hint="eastAsia"/>
          <w:bCs/>
          <w:sz w:val="24"/>
        </w:rPr>
        <w:t>气路系统、空压机、空气过滤系统、废水排放系统、光学系统、原子化器</w:t>
      </w:r>
      <w:r>
        <w:rPr>
          <w:rFonts w:hint="eastAsia"/>
          <w:bCs/>
          <w:sz w:val="24"/>
        </w:rPr>
        <w:t xml:space="preserve">) </w:t>
      </w:r>
      <w:r>
        <w:rPr>
          <w:rFonts w:hint="eastAsia"/>
          <w:bCs/>
          <w:sz w:val="24"/>
        </w:rPr>
        <w:t>的维修维护服务。</w:t>
      </w:r>
    </w:p>
    <w:p w:rsidR="00FA0311" w:rsidRDefault="00506B37">
      <w:pPr>
        <w:snapToGrid w:val="0"/>
        <w:spacing w:line="360" w:lineRule="auto"/>
        <w:ind w:firstLineChars="200" w:firstLine="480"/>
        <w:rPr>
          <w:bCs/>
          <w:sz w:val="24"/>
        </w:rPr>
      </w:pPr>
      <w:r>
        <w:rPr>
          <w:rFonts w:hint="eastAsia"/>
          <w:bCs/>
          <w:sz w:val="24"/>
        </w:rPr>
        <w:t>单次维修维护应针对所出现的问题进行维修，可恢复至正常使用的水平，并通过质控方式对灵敏度、准确度、精密度进行验证，维修需提供备件，并提交维修工作报告。</w:t>
      </w:r>
    </w:p>
    <w:p w:rsidR="00FA0311" w:rsidRDefault="00506B37">
      <w:pPr>
        <w:snapToGrid w:val="0"/>
        <w:spacing w:line="360" w:lineRule="auto"/>
        <w:ind w:firstLineChars="200" w:firstLine="480"/>
        <w:rPr>
          <w:bCs/>
          <w:sz w:val="24"/>
        </w:rPr>
      </w:pPr>
      <w:r>
        <w:rPr>
          <w:rFonts w:hint="eastAsia"/>
          <w:bCs/>
          <w:sz w:val="24"/>
        </w:rPr>
        <w:t>季度性检查应包括：对仪器进行巡检，巡检时对原子化器、气路系统、空压机、空气过滤系统、废水排放系统、进样系统、分光系统和检测器进行清洗或维护，进行检查或更换；对仪器、乙炔气瓶及防爆箱和所在工作环境进行巡检，对存在的隐患提出对策建议，并提交巡检工作报告。</w:t>
      </w:r>
    </w:p>
    <w:p w:rsidR="00FA0311" w:rsidRDefault="00506B37">
      <w:pPr>
        <w:snapToGrid w:val="0"/>
        <w:spacing w:line="360" w:lineRule="auto"/>
        <w:ind w:firstLineChars="200" w:firstLine="480"/>
        <w:rPr>
          <w:bCs/>
          <w:sz w:val="24"/>
        </w:rPr>
      </w:pPr>
      <w:r>
        <w:rPr>
          <w:rFonts w:hint="eastAsia"/>
          <w:bCs/>
          <w:sz w:val="24"/>
        </w:rPr>
        <w:t xml:space="preserve">2.1.7 </w:t>
      </w:r>
      <w:r>
        <w:rPr>
          <w:rFonts w:hint="eastAsia"/>
          <w:bCs/>
          <w:sz w:val="24"/>
        </w:rPr>
        <w:t>波长色散</w:t>
      </w:r>
      <w:r>
        <w:rPr>
          <w:rFonts w:hint="eastAsia"/>
          <w:bCs/>
          <w:sz w:val="24"/>
        </w:rPr>
        <w:t>-X</w:t>
      </w:r>
      <w:r>
        <w:rPr>
          <w:rFonts w:hint="eastAsia"/>
          <w:bCs/>
          <w:sz w:val="24"/>
        </w:rPr>
        <w:t>射线荧光光谱仪及配套设备</w:t>
      </w:r>
    </w:p>
    <w:p w:rsidR="00FA0311" w:rsidRDefault="00506B37">
      <w:pPr>
        <w:snapToGrid w:val="0"/>
        <w:spacing w:line="360" w:lineRule="auto"/>
        <w:ind w:firstLineChars="200" w:firstLine="480"/>
        <w:rPr>
          <w:bCs/>
          <w:sz w:val="24"/>
        </w:rPr>
      </w:pPr>
      <w:r>
        <w:rPr>
          <w:rFonts w:hint="eastAsia"/>
          <w:bCs/>
          <w:sz w:val="24"/>
        </w:rPr>
        <w:t>需全部满足波长色散</w:t>
      </w:r>
      <w:r>
        <w:rPr>
          <w:rFonts w:hint="eastAsia"/>
          <w:bCs/>
          <w:sz w:val="24"/>
        </w:rPr>
        <w:t>-X</w:t>
      </w:r>
      <w:r>
        <w:rPr>
          <w:rFonts w:hint="eastAsia"/>
          <w:bCs/>
          <w:sz w:val="24"/>
        </w:rPr>
        <w:t>射线荧光光谱仪及配套设备</w:t>
      </w:r>
      <w:r>
        <w:rPr>
          <w:rFonts w:hint="eastAsia"/>
          <w:bCs/>
          <w:sz w:val="24"/>
        </w:rPr>
        <w:t xml:space="preserve"> (</w:t>
      </w:r>
      <w:r>
        <w:rPr>
          <w:rFonts w:hint="eastAsia"/>
          <w:bCs/>
          <w:sz w:val="24"/>
        </w:rPr>
        <w:t>水冷机、稳压电源等</w:t>
      </w:r>
      <w:r>
        <w:rPr>
          <w:rFonts w:hint="eastAsia"/>
          <w:bCs/>
          <w:sz w:val="24"/>
        </w:rPr>
        <w:t xml:space="preserve">) </w:t>
      </w:r>
      <w:r>
        <w:rPr>
          <w:rFonts w:hint="eastAsia"/>
          <w:bCs/>
          <w:sz w:val="24"/>
        </w:rPr>
        <w:t>的维修维护服务。</w:t>
      </w:r>
    </w:p>
    <w:p w:rsidR="00FA0311" w:rsidRDefault="00506B37">
      <w:pPr>
        <w:snapToGrid w:val="0"/>
        <w:spacing w:line="360" w:lineRule="auto"/>
        <w:ind w:firstLineChars="200" w:firstLine="480"/>
        <w:rPr>
          <w:bCs/>
          <w:sz w:val="24"/>
        </w:rPr>
      </w:pPr>
      <w:r>
        <w:rPr>
          <w:rFonts w:hint="eastAsia"/>
          <w:bCs/>
          <w:sz w:val="24"/>
        </w:rPr>
        <w:lastRenderedPageBreak/>
        <w:t>单次维修维护应针对所出现的问题进行维修，可恢复至正常使用的水平，维修需提供配件，并提交维修工作报告。</w:t>
      </w:r>
    </w:p>
    <w:p w:rsidR="00FA0311" w:rsidRDefault="00506B37">
      <w:pPr>
        <w:snapToGrid w:val="0"/>
        <w:spacing w:line="360" w:lineRule="auto"/>
        <w:ind w:firstLineChars="200" w:firstLine="480"/>
        <w:rPr>
          <w:bCs/>
          <w:sz w:val="24"/>
        </w:rPr>
      </w:pPr>
      <w:r>
        <w:rPr>
          <w:rFonts w:hint="eastAsia"/>
          <w:bCs/>
          <w:sz w:val="24"/>
        </w:rPr>
        <w:t>季度性检查应包括：对内循环冷却水的水位、电导率及水流量、外循环冷却水水位、压力、气路进行全面检查；对光学系统、</w:t>
      </w:r>
      <w:r>
        <w:rPr>
          <w:rFonts w:hint="eastAsia"/>
          <w:bCs/>
          <w:sz w:val="24"/>
        </w:rPr>
        <w:t xml:space="preserve"> </w:t>
      </w:r>
      <w:r>
        <w:rPr>
          <w:rFonts w:hint="eastAsia"/>
          <w:bCs/>
          <w:sz w:val="24"/>
        </w:rPr>
        <w:t>自动进样系统、空气净化器系统、冷却水系统及阀门进行清洁与维护，对仪器使用的树脂及光学系统的进行定期维护，并提交巡检工作报告。</w:t>
      </w:r>
    </w:p>
    <w:p w:rsidR="00FA0311" w:rsidRDefault="00506B37">
      <w:pPr>
        <w:snapToGrid w:val="0"/>
        <w:spacing w:line="360" w:lineRule="auto"/>
        <w:ind w:firstLineChars="200" w:firstLine="480"/>
        <w:rPr>
          <w:bCs/>
          <w:sz w:val="24"/>
        </w:rPr>
      </w:pPr>
      <w:r>
        <w:rPr>
          <w:rFonts w:hint="eastAsia"/>
          <w:bCs/>
          <w:sz w:val="24"/>
        </w:rPr>
        <w:t xml:space="preserve">2.1.8 </w:t>
      </w:r>
      <w:r>
        <w:rPr>
          <w:rFonts w:hint="eastAsia"/>
          <w:bCs/>
          <w:sz w:val="24"/>
        </w:rPr>
        <w:t>不间断电源</w:t>
      </w:r>
    </w:p>
    <w:p w:rsidR="00FA0311" w:rsidRDefault="00506B37">
      <w:pPr>
        <w:snapToGrid w:val="0"/>
        <w:spacing w:line="360" w:lineRule="auto"/>
        <w:ind w:firstLineChars="200" w:firstLine="480"/>
        <w:rPr>
          <w:bCs/>
          <w:sz w:val="24"/>
        </w:rPr>
      </w:pPr>
      <w:r>
        <w:rPr>
          <w:rFonts w:hint="eastAsia"/>
          <w:bCs/>
          <w:sz w:val="24"/>
        </w:rPr>
        <w:t>需满足不间断电源的维修维护服务。</w:t>
      </w:r>
    </w:p>
    <w:p w:rsidR="00FA0311" w:rsidRDefault="00506B37">
      <w:pPr>
        <w:snapToGrid w:val="0"/>
        <w:spacing w:line="360" w:lineRule="auto"/>
        <w:ind w:firstLineChars="200" w:firstLine="480"/>
        <w:rPr>
          <w:bCs/>
          <w:sz w:val="24"/>
        </w:rPr>
      </w:pPr>
      <w:r>
        <w:rPr>
          <w:rFonts w:hint="eastAsia"/>
          <w:bCs/>
          <w:sz w:val="24"/>
        </w:rPr>
        <w:t>单次维修维护应针对所出现的问题进行维修，可恢复至正常使用的水</w:t>
      </w:r>
      <w:bookmarkStart w:id="22" w:name="_bookmark4"/>
      <w:bookmarkEnd w:id="22"/>
      <w:r>
        <w:rPr>
          <w:rFonts w:hint="eastAsia"/>
          <w:bCs/>
          <w:sz w:val="24"/>
        </w:rPr>
        <w:t>平；维修需免费提供提供配件，并提交维修工作报告。</w:t>
      </w:r>
    </w:p>
    <w:p w:rsidR="00FA0311" w:rsidRDefault="00506B37">
      <w:pPr>
        <w:snapToGrid w:val="0"/>
        <w:spacing w:line="360" w:lineRule="auto"/>
        <w:ind w:firstLineChars="200" w:firstLine="480"/>
        <w:rPr>
          <w:bCs/>
          <w:sz w:val="24"/>
        </w:rPr>
      </w:pPr>
      <w:r>
        <w:rPr>
          <w:rFonts w:hint="eastAsia"/>
          <w:bCs/>
          <w:sz w:val="24"/>
        </w:rPr>
        <w:t>季度检查的具体项目：检查所有电气连接；检测电池运行的转换是否正常；清理内部灰尘杂物；检查内部所有控制线路及带电线路是否绝缘良好；对</w:t>
      </w:r>
      <w:r>
        <w:rPr>
          <w:rFonts w:hint="eastAsia"/>
          <w:bCs/>
          <w:sz w:val="24"/>
        </w:rPr>
        <w:t>UPS</w:t>
      </w:r>
      <w:r>
        <w:rPr>
          <w:rFonts w:hint="eastAsia"/>
          <w:bCs/>
          <w:sz w:val="24"/>
        </w:rPr>
        <w:t>的工作记录和报警记录进行检査，根据记录情况进行预防性维护。</w:t>
      </w:r>
    </w:p>
    <w:p w:rsidR="00FA0311" w:rsidRDefault="00506B37">
      <w:pPr>
        <w:snapToGrid w:val="0"/>
        <w:spacing w:line="360" w:lineRule="auto"/>
        <w:ind w:firstLineChars="200" w:firstLine="480"/>
        <w:rPr>
          <w:bCs/>
          <w:sz w:val="24"/>
        </w:rPr>
      </w:pPr>
      <w:r>
        <w:rPr>
          <w:rFonts w:hint="eastAsia"/>
          <w:bCs/>
          <w:sz w:val="24"/>
        </w:rPr>
        <w:t xml:space="preserve">2.1.9 </w:t>
      </w:r>
      <w:r>
        <w:rPr>
          <w:rFonts w:hint="eastAsia"/>
          <w:bCs/>
          <w:sz w:val="24"/>
        </w:rPr>
        <w:t>其它前处理和辅助设备</w:t>
      </w:r>
    </w:p>
    <w:p w:rsidR="00FA0311" w:rsidRDefault="00506B37">
      <w:pPr>
        <w:snapToGrid w:val="0"/>
        <w:spacing w:line="360" w:lineRule="auto"/>
        <w:ind w:firstLineChars="200" w:firstLine="480"/>
        <w:rPr>
          <w:bCs/>
          <w:sz w:val="24"/>
        </w:rPr>
      </w:pPr>
      <w:r>
        <w:rPr>
          <w:rFonts w:hint="eastAsia"/>
          <w:bCs/>
          <w:sz w:val="24"/>
        </w:rPr>
        <w:t>按照前处理设备和辅助设备运行情况，确保每月完成故障维修。</w:t>
      </w:r>
    </w:p>
    <w:p w:rsidR="00FA0311" w:rsidRDefault="00506B37">
      <w:pPr>
        <w:snapToGrid w:val="0"/>
        <w:spacing w:line="360" w:lineRule="auto"/>
        <w:ind w:firstLineChars="200" w:firstLine="480"/>
        <w:rPr>
          <w:bCs/>
          <w:sz w:val="24"/>
        </w:rPr>
      </w:pPr>
      <w:r>
        <w:rPr>
          <w:rFonts w:hint="eastAsia"/>
          <w:bCs/>
          <w:sz w:val="24"/>
        </w:rPr>
        <w:t xml:space="preserve">2.2 </w:t>
      </w:r>
      <w:r>
        <w:rPr>
          <w:rFonts w:hint="eastAsia"/>
          <w:bCs/>
          <w:sz w:val="24"/>
        </w:rPr>
        <w:t>故障维修</w:t>
      </w:r>
    </w:p>
    <w:p w:rsidR="00FA0311" w:rsidRDefault="00506B37">
      <w:pPr>
        <w:snapToGrid w:val="0"/>
        <w:spacing w:line="360" w:lineRule="auto"/>
        <w:ind w:firstLineChars="200" w:firstLine="480"/>
        <w:rPr>
          <w:bCs/>
          <w:sz w:val="24"/>
        </w:rPr>
      </w:pPr>
      <w:r>
        <w:rPr>
          <w:rFonts w:hint="eastAsia"/>
          <w:bCs/>
          <w:sz w:val="24"/>
        </w:rPr>
        <w:t>若仪器出现故障，现场巡检工程师应马上判断故障原因并制定维修方案，维修方案经检验中心同意后工程师应立刻开始维修。</w:t>
      </w:r>
    </w:p>
    <w:p w:rsidR="00FA0311" w:rsidRDefault="00506B37">
      <w:pPr>
        <w:snapToGrid w:val="0"/>
        <w:spacing w:line="360" w:lineRule="auto"/>
        <w:ind w:firstLineChars="200" w:firstLine="480"/>
        <w:rPr>
          <w:bCs/>
          <w:sz w:val="24"/>
        </w:rPr>
      </w:pPr>
      <w:r>
        <w:rPr>
          <w:rFonts w:hint="eastAsia"/>
          <w:bCs/>
          <w:sz w:val="24"/>
        </w:rPr>
        <w:t>若工程师无法修复仪器或无法判断故障原因，则应在第一时间告知中心管理人员，并说明原因和提出解决方案。投标方</w:t>
      </w:r>
      <w:r>
        <w:rPr>
          <w:rFonts w:hint="eastAsia"/>
          <w:bCs/>
          <w:sz w:val="24"/>
        </w:rPr>
        <w:t xml:space="preserve"> 24 </w:t>
      </w:r>
      <w:r>
        <w:rPr>
          <w:rFonts w:hint="eastAsia"/>
          <w:bCs/>
          <w:sz w:val="24"/>
        </w:rPr>
        <w:t>小时内指派工程师进行上门维修维护服务。</w:t>
      </w:r>
    </w:p>
    <w:p w:rsidR="00FA0311" w:rsidRDefault="00506B37">
      <w:pPr>
        <w:snapToGrid w:val="0"/>
        <w:spacing w:line="360" w:lineRule="auto"/>
        <w:ind w:firstLineChars="200" w:firstLine="480"/>
        <w:rPr>
          <w:bCs/>
          <w:sz w:val="24"/>
        </w:rPr>
      </w:pPr>
      <w:r>
        <w:rPr>
          <w:rFonts w:hint="eastAsia"/>
          <w:bCs/>
          <w:sz w:val="24"/>
        </w:rPr>
        <w:t>如投标方需要请厂商工程师上门进行技术维修，费用由投标方承担。</w:t>
      </w:r>
    </w:p>
    <w:p w:rsidR="00FA0311" w:rsidRDefault="00506B37">
      <w:pPr>
        <w:snapToGrid w:val="0"/>
        <w:spacing w:line="360" w:lineRule="auto"/>
        <w:ind w:firstLineChars="200" w:firstLine="482"/>
        <w:jc w:val="left"/>
        <w:outlineLvl w:val="1"/>
        <w:rPr>
          <w:b/>
          <w:color w:val="000000"/>
          <w:sz w:val="24"/>
        </w:rPr>
      </w:pPr>
      <w:r>
        <w:rPr>
          <w:rFonts w:hint="eastAsia"/>
          <w:b/>
          <w:color w:val="000000"/>
          <w:sz w:val="24"/>
        </w:rPr>
        <w:t>二</w:t>
      </w:r>
      <w:r>
        <w:rPr>
          <w:b/>
          <w:color w:val="000000"/>
          <w:sz w:val="24"/>
        </w:rPr>
        <w:t>、服务标准</w:t>
      </w:r>
    </w:p>
    <w:p w:rsidR="00FA0311" w:rsidRDefault="00506B37">
      <w:pPr>
        <w:snapToGrid w:val="0"/>
        <w:spacing w:line="360" w:lineRule="auto"/>
        <w:ind w:firstLineChars="200" w:firstLine="482"/>
        <w:rPr>
          <w:b/>
          <w:bCs/>
          <w:sz w:val="24"/>
        </w:rPr>
      </w:pPr>
      <w:bookmarkStart w:id="23" w:name="_Toc237246405"/>
      <w:bookmarkStart w:id="24" w:name="_Toc264536617"/>
      <w:bookmarkStart w:id="25" w:name="_Toc78231117"/>
      <w:bookmarkStart w:id="26" w:name="_Toc919"/>
      <w:bookmarkStart w:id="27" w:name="_Toc78230905"/>
      <w:bookmarkStart w:id="28" w:name="_Toc220"/>
      <w:bookmarkStart w:id="29" w:name="_Toc26645"/>
      <w:r>
        <w:rPr>
          <w:rFonts w:hint="eastAsia"/>
          <w:b/>
          <w:bCs/>
          <w:sz w:val="24"/>
        </w:rPr>
        <w:t>1</w:t>
      </w:r>
      <w:r>
        <w:rPr>
          <w:rFonts w:hint="eastAsia"/>
          <w:b/>
          <w:bCs/>
          <w:sz w:val="24"/>
        </w:rPr>
        <w:t>、</w:t>
      </w:r>
      <w:r>
        <w:rPr>
          <w:b/>
          <w:bCs/>
          <w:sz w:val="24"/>
        </w:rPr>
        <w:t>服务响应</w:t>
      </w:r>
      <w:bookmarkEnd w:id="23"/>
      <w:bookmarkEnd w:id="24"/>
      <w:r>
        <w:rPr>
          <w:b/>
          <w:bCs/>
          <w:sz w:val="24"/>
        </w:rPr>
        <w:t>时效</w:t>
      </w:r>
      <w:bookmarkEnd w:id="25"/>
      <w:bookmarkEnd w:id="26"/>
      <w:bookmarkEnd w:id="27"/>
      <w:bookmarkEnd w:id="28"/>
      <w:bookmarkEnd w:id="29"/>
    </w:p>
    <w:p w:rsidR="00FA0311" w:rsidRDefault="00506B37">
      <w:pPr>
        <w:snapToGrid w:val="0"/>
        <w:spacing w:line="360" w:lineRule="auto"/>
        <w:ind w:firstLineChars="200" w:firstLine="480"/>
        <w:rPr>
          <w:bCs/>
          <w:sz w:val="24"/>
        </w:rPr>
      </w:pPr>
      <w:r>
        <w:rPr>
          <w:rFonts w:hint="eastAsia"/>
          <w:bCs/>
          <w:sz w:val="24"/>
        </w:rPr>
        <w:t xml:space="preserve">1.1 </w:t>
      </w:r>
      <w:r>
        <w:rPr>
          <w:rFonts w:hint="eastAsia"/>
          <w:bCs/>
          <w:sz w:val="24"/>
        </w:rPr>
        <w:t>一般故障：非系统故障，不需整机调试，无需更换配件，或只更换常用配件。按委托方规定开始时间，在</w:t>
      </w:r>
      <w:r>
        <w:rPr>
          <w:rFonts w:hint="eastAsia"/>
          <w:bCs/>
          <w:sz w:val="24"/>
        </w:rPr>
        <w:t>24</w:t>
      </w:r>
      <w:r>
        <w:rPr>
          <w:rFonts w:hint="eastAsia"/>
          <w:bCs/>
          <w:sz w:val="24"/>
        </w:rPr>
        <w:t>小时内到达现场予以解决。</w:t>
      </w:r>
    </w:p>
    <w:p w:rsidR="00FA0311" w:rsidRDefault="00506B37">
      <w:pPr>
        <w:snapToGrid w:val="0"/>
        <w:spacing w:line="360" w:lineRule="auto"/>
        <w:ind w:firstLineChars="200" w:firstLine="480"/>
        <w:rPr>
          <w:bCs/>
          <w:sz w:val="24"/>
        </w:rPr>
      </w:pPr>
      <w:r>
        <w:rPr>
          <w:rFonts w:hint="eastAsia"/>
          <w:bCs/>
          <w:sz w:val="24"/>
        </w:rPr>
        <w:t xml:space="preserve">1.2 </w:t>
      </w:r>
      <w:r>
        <w:rPr>
          <w:rFonts w:hint="eastAsia"/>
          <w:bCs/>
          <w:sz w:val="24"/>
        </w:rPr>
        <w:t>复杂故障：需更换配件，有可更换配件在</w:t>
      </w:r>
      <w:r>
        <w:rPr>
          <w:rFonts w:hint="eastAsia"/>
          <w:bCs/>
          <w:sz w:val="24"/>
        </w:rPr>
        <w:t>24</w:t>
      </w:r>
      <w:r>
        <w:rPr>
          <w:rFonts w:hint="eastAsia"/>
          <w:bCs/>
          <w:sz w:val="24"/>
        </w:rPr>
        <w:t>小时之内予以解决。需更换配件，配件需从厂家购买。需从制造商订购配件国内现货的在</w:t>
      </w:r>
      <w:r>
        <w:rPr>
          <w:rFonts w:hint="eastAsia"/>
          <w:bCs/>
          <w:sz w:val="24"/>
        </w:rPr>
        <w:t>7</w:t>
      </w:r>
      <w:r>
        <w:rPr>
          <w:rFonts w:hint="eastAsia"/>
          <w:bCs/>
          <w:sz w:val="24"/>
        </w:rPr>
        <w:t>个工作日内解决；国内无现货的在</w:t>
      </w:r>
      <w:r>
        <w:rPr>
          <w:rFonts w:hint="eastAsia"/>
          <w:bCs/>
          <w:sz w:val="24"/>
        </w:rPr>
        <w:t>60</w:t>
      </w:r>
      <w:r>
        <w:rPr>
          <w:rFonts w:hint="eastAsia"/>
          <w:bCs/>
          <w:sz w:val="24"/>
        </w:rPr>
        <w:t>个工作日内完成更换修复。</w:t>
      </w:r>
    </w:p>
    <w:p w:rsidR="00FA0311" w:rsidRDefault="00506B37">
      <w:pPr>
        <w:snapToGrid w:val="0"/>
        <w:spacing w:line="360" w:lineRule="auto"/>
        <w:ind w:firstLineChars="200" w:firstLine="480"/>
        <w:rPr>
          <w:bCs/>
          <w:sz w:val="24"/>
        </w:rPr>
      </w:pPr>
      <w:r>
        <w:rPr>
          <w:rFonts w:hint="eastAsia"/>
          <w:bCs/>
          <w:sz w:val="24"/>
        </w:rPr>
        <w:t xml:space="preserve">1.3 </w:t>
      </w:r>
      <w:r>
        <w:rPr>
          <w:rFonts w:hint="eastAsia"/>
          <w:bCs/>
          <w:sz w:val="24"/>
        </w:rPr>
        <w:t>严重故障：需委托分析仪器生产厂家派工程师到委托方现场进行维修。受托方在现场第一时间联系生产厂家工程师，配合其初步诊断确定分析仪器故障，一周内解决。</w:t>
      </w:r>
    </w:p>
    <w:p w:rsidR="00FA0311" w:rsidRDefault="00506B37">
      <w:pPr>
        <w:snapToGrid w:val="0"/>
        <w:spacing w:line="360" w:lineRule="auto"/>
        <w:ind w:firstLineChars="200" w:firstLine="480"/>
        <w:rPr>
          <w:bCs/>
          <w:sz w:val="24"/>
        </w:rPr>
      </w:pPr>
      <w:r>
        <w:rPr>
          <w:rFonts w:hint="eastAsia"/>
          <w:bCs/>
          <w:sz w:val="24"/>
        </w:rPr>
        <w:lastRenderedPageBreak/>
        <w:t xml:space="preserve">1.4 </w:t>
      </w:r>
      <w:r>
        <w:rPr>
          <w:rFonts w:hint="eastAsia"/>
          <w:bCs/>
          <w:sz w:val="24"/>
        </w:rPr>
        <w:t>需将分析仪器发回生产厂家进行维修。受托方须根据委托方的要求时间将分析仪器发回生产厂家，并及时将分析仪器发回委托方。</w:t>
      </w:r>
      <w:r>
        <w:rPr>
          <w:rFonts w:hint="eastAsia"/>
          <w:bCs/>
          <w:sz w:val="24"/>
        </w:rPr>
        <w:t>10</w:t>
      </w:r>
      <w:r>
        <w:rPr>
          <w:rFonts w:hint="eastAsia"/>
          <w:bCs/>
          <w:sz w:val="24"/>
        </w:rPr>
        <w:t>个工作日内解决。</w:t>
      </w:r>
    </w:p>
    <w:p w:rsidR="00FA0311" w:rsidRDefault="00506B37">
      <w:pPr>
        <w:snapToGrid w:val="0"/>
        <w:spacing w:line="360" w:lineRule="auto"/>
        <w:ind w:firstLineChars="200" w:firstLine="480"/>
        <w:rPr>
          <w:bCs/>
          <w:sz w:val="24"/>
        </w:rPr>
      </w:pPr>
      <w:r>
        <w:rPr>
          <w:rFonts w:hint="eastAsia"/>
          <w:bCs/>
          <w:sz w:val="24"/>
        </w:rPr>
        <w:t xml:space="preserve">1.5 </w:t>
      </w:r>
      <w:r>
        <w:rPr>
          <w:rFonts w:hint="eastAsia"/>
          <w:bCs/>
          <w:sz w:val="24"/>
        </w:rPr>
        <w:t>维修人员完成仪器设备故障维修后，及时填写仪器设备故障维修通知单，并将所维修仪器的故障现象、故障原因、更换配件等相关信息记录《仪器故障维修验收记录》，作为日后决策该仪器设备维修方案的依据。</w:t>
      </w:r>
    </w:p>
    <w:p w:rsidR="00FA0311" w:rsidRDefault="00506B37">
      <w:pPr>
        <w:snapToGrid w:val="0"/>
        <w:spacing w:line="360" w:lineRule="auto"/>
        <w:ind w:firstLineChars="200" w:firstLine="482"/>
        <w:rPr>
          <w:b/>
          <w:bCs/>
          <w:sz w:val="24"/>
        </w:rPr>
      </w:pPr>
      <w:r>
        <w:rPr>
          <w:rFonts w:hint="eastAsia"/>
          <w:b/>
          <w:bCs/>
          <w:sz w:val="24"/>
        </w:rPr>
        <w:t>2</w:t>
      </w:r>
      <w:r>
        <w:rPr>
          <w:rFonts w:hint="eastAsia"/>
          <w:b/>
          <w:bCs/>
          <w:sz w:val="24"/>
        </w:rPr>
        <w:t>、设备管理方案</w:t>
      </w:r>
    </w:p>
    <w:p w:rsidR="00FA0311" w:rsidRDefault="00506B37">
      <w:pPr>
        <w:snapToGrid w:val="0"/>
        <w:spacing w:line="360" w:lineRule="auto"/>
        <w:ind w:firstLineChars="200" w:firstLine="480"/>
        <w:rPr>
          <w:bCs/>
          <w:sz w:val="24"/>
        </w:rPr>
      </w:pPr>
      <w:r>
        <w:rPr>
          <w:rFonts w:hint="eastAsia"/>
          <w:bCs/>
          <w:sz w:val="24"/>
        </w:rPr>
        <w:t>设备日常管理包括建立设备档案、完善仪器设备管理技术标准、完整填写设备技术台帐、维修报告等，主要有以下内容：</w:t>
      </w:r>
    </w:p>
    <w:p w:rsidR="00FA0311" w:rsidRDefault="00506B37">
      <w:pPr>
        <w:snapToGrid w:val="0"/>
        <w:spacing w:line="360" w:lineRule="auto"/>
        <w:ind w:firstLineChars="200" w:firstLine="480"/>
        <w:rPr>
          <w:bCs/>
          <w:sz w:val="24"/>
        </w:rPr>
      </w:pPr>
      <w:r>
        <w:rPr>
          <w:rFonts w:hint="eastAsia"/>
          <w:bCs/>
          <w:sz w:val="24"/>
        </w:rPr>
        <w:t xml:space="preserve">2.1 </w:t>
      </w:r>
      <w:r>
        <w:rPr>
          <w:rFonts w:hint="eastAsia"/>
          <w:bCs/>
          <w:sz w:val="24"/>
        </w:rPr>
        <w:t>建立设备档案</w:t>
      </w:r>
    </w:p>
    <w:p w:rsidR="00FA0311" w:rsidRDefault="00506B37">
      <w:pPr>
        <w:snapToGrid w:val="0"/>
        <w:spacing w:line="360" w:lineRule="auto"/>
        <w:ind w:firstLineChars="200" w:firstLine="480"/>
        <w:rPr>
          <w:bCs/>
          <w:sz w:val="24"/>
        </w:rPr>
      </w:pPr>
      <w:r>
        <w:rPr>
          <w:rFonts w:hint="eastAsia"/>
          <w:bCs/>
          <w:sz w:val="24"/>
        </w:rPr>
        <w:t>在合同签订的一个月内，建立设备档案卡、设备卡片和设备台账。该项工作需要采购方设备管理人员协助，由双方共同完成。</w:t>
      </w:r>
    </w:p>
    <w:p w:rsidR="00FA0311" w:rsidRDefault="00506B37">
      <w:pPr>
        <w:snapToGrid w:val="0"/>
        <w:spacing w:line="360" w:lineRule="auto"/>
        <w:ind w:firstLineChars="200" w:firstLine="480"/>
        <w:rPr>
          <w:bCs/>
          <w:sz w:val="24"/>
        </w:rPr>
      </w:pPr>
      <w:r>
        <w:rPr>
          <w:rFonts w:hint="eastAsia"/>
          <w:bCs/>
          <w:sz w:val="24"/>
        </w:rPr>
        <w:t xml:space="preserve">2.2 </w:t>
      </w:r>
      <w:r>
        <w:rPr>
          <w:rFonts w:hint="eastAsia"/>
          <w:bCs/>
          <w:sz w:val="24"/>
        </w:rPr>
        <w:t>设备维护维修标准</w:t>
      </w:r>
    </w:p>
    <w:p w:rsidR="00FA0311" w:rsidRDefault="00506B37">
      <w:pPr>
        <w:snapToGrid w:val="0"/>
        <w:spacing w:line="360" w:lineRule="auto"/>
        <w:ind w:firstLineChars="200" w:firstLine="480"/>
        <w:rPr>
          <w:bCs/>
          <w:sz w:val="24"/>
        </w:rPr>
      </w:pPr>
      <w:r>
        <w:rPr>
          <w:rFonts w:hint="eastAsia"/>
          <w:bCs/>
          <w:sz w:val="24"/>
        </w:rPr>
        <w:t>根据维保设备数量，在合同签订后的一个月内，建立巡检标准，经采购方设备管理人员认可后严格实施。根据标准，提供巡检计划，对纳入巡检标准，在设备巡检时实施。</w:t>
      </w:r>
    </w:p>
    <w:p w:rsidR="00FA0311" w:rsidRDefault="00506B37">
      <w:pPr>
        <w:snapToGrid w:val="0"/>
        <w:spacing w:line="360" w:lineRule="auto"/>
        <w:ind w:firstLineChars="200" w:firstLine="480"/>
        <w:rPr>
          <w:bCs/>
          <w:sz w:val="24"/>
        </w:rPr>
      </w:pPr>
      <w:r>
        <w:rPr>
          <w:rFonts w:hint="eastAsia"/>
          <w:bCs/>
          <w:sz w:val="24"/>
        </w:rPr>
        <w:t xml:space="preserve">2.3 </w:t>
      </w:r>
      <w:r>
        <w:rPr>
          <w:rFonts w:hint="eastAsia"/>
          <w:bCs/>
          <w:sz w:val="24"/>
        </w:rPr>
        <w:t>维护维修记录</w:t>
      </w:r>
    </w:p>
    <w:p w:rsidR="00FA0311" w:rsidRDefault="00506B37">
      <w:pPr>
        <w:snapToGrid w:val="0"/>
        <w:spacing w:line="360" w:lineRule="auto"/>
        <w:ind w:firstLineChars="200" w:firstLine="480"/>
        <w:rPr>
          <w:bCs/>
          <w:sz w:val="24"/>
        </w:rPr>
      </w:pPr>
      <w:r>
        <w:rPr>
          <w:rFonts w:hint="eastAsia"/>
          <w:bCs/>
          <w:sz w:val="24"/>
        </w:rPr>
        <w:t>巡检</w:t>
      </w:r>
      <w:r>
        <w:rPr>
          <w:rFonts w:hint="eastAsia"/>
          <w:bCs/>
          <w:sz w:val="24"/>
        </w:rPr>
        <w:t xml:space="preserve"> (</w:t>
      </w:r>
      <w:r>
        <w:rPr>
          <w:rFonts w:hint="eastAsia"/>
          <w:bCs/>
          <w:sz w:val="24"/>
        </w:rPr>
        <w:t>日常维护</w:t>
      </w:r>
      <w:r>
        <w:rPr>
          <w:rFonts w:hint="eastAsia"/>
          <w:bCs/>
          <w:sz w:val="24"/>
        </w:rPr>
        <w:t xml:space="preserve">) </w:t>
      </w:r>
      <w:r>
        <w:rPr>
          <w:rFonts w:hint="eastAsia"/>
          <w:bCs/>
          <w:sz w:val="24"/>
        </w:rPr>
        <w:t>记录：设备日常维护和巡检工作一般相结合进行，</w:t>
      </w:r>
      <w:r>
        <w:rPr>
          <w:rFonts w:hint="eastAsia"/>
          <w:bCs/>
          <w:sz w:val="24"/>
        </w:rPr>
        <w:t xml:space="preserve"> </w:t>
      </w:r>
      <w:r>
        <w:rPr>
          <w:rFonts w:hint="eastAsia"/>
          <w:bCs/>
          <w:sz w:val="24"/>
        </w:rPr>
        <w:t>根据设备分布和数量，每季度一次巡检</w:t>
      </w:r>
      <w:r>
        <w:rPr>
          <w:rFonts w:hint="eastAsia"/>
          <w:bCs/>
          <w:sz w:val="24"/>
        </w:rPr>
        <w:t>;</w:t>
      </w:r>
    </w:p>
    <w:p w:rsidR="00FA0311" w:rsidRDefault="00506B37">
      <w:pPr>
        <w:snapToGrid w:val="0"/>
        <w:spacing w:line="360" w:lineRule="auto"/>
        <w:ind w:firstLineChars="200" w:firstLine="480"/>
        <w:rPr>
          <w:bCs/>
          <w:sz w:val="24"/>
        </w:rPr>
      </w:pPr>
      <w:r>
        <w:rPr>
          <w:rFonts w:hint="eastAsia"/>
          <w:bCs/>
          <w:sz w:val="24"/>
        </w:rPr>
        <w:t>计划和记录：每季度制定设备巡检计划并严格实施，这需要和采购方计划相结合，尽可能不影响生产，具体操作时投标方工程师与现场设备管理人员双方协商进行</w:t>
      </w:r>
      <w:r>
        <w:rPr>
          <w:rFonts w:hint="eastAsia"/>
          <w:bCs/>
          <w:sz w:val="24"/>
        </w:rPr>
        <w:t>;</w:t>
      </w:r>
    </w:p>
    <w:p w:rsidR="00FA0311" w:rsidRDefault="00506B37">
      <w:pPr>
        <w:snapToGrid w:val="0"/>
        <w:spacing w:line="360" w:lineRule="auto"/>
        <w:ind w:firstLineChars="200" w:firstLine="480"/>
        <w:rPr>
          <w:bCs/>
          <w:sz w:val="24"/>
        </w:rPr>
      </w:pPr>
      <w:r>
        <w:rPr>
          <w:rFonts w:hint="eastAsia"/>
          <w:bCs/>
          <w:sz w:val="24"/>
        </w:rPr>
        <w:t>对需要检修的仪器设备提出检修计划，征得采购方相关管理人员认可后方可实施。在检修结束后由采购方对投标方的检修工作进行确认。</w:t>
      </w:r>
    </w:p>
    <w:p w:rsidR="00FA0311" w:rsidRDefault="00506B37">
      <w:pPr>
        <w:snapToGrid w:val="0"/>
        <w:spacing w:line="360" w:lineRule="auto"/>
        <w:ind w:firstLineChars="200" w:firstLine="480"/>
        <w:rPr>
          <w:bCs/>
          <w:sz w:val="24"/>
        </w:rPr>
      </w:pPr>
      <w:r>
        <w:rPr>
          <w:rFonts w:hint="eastAsia"/>
          <w:bCs/>
          <w:sz w:val="24"/>
        </w:rPr>
        <w:t xml:space="preserve">2.4 </w:t>
      </w:r>
      <w:r>
        <w:rPr>
          <w:rFonts w:hint="eastAsia"/>
          <w:bCs/>
          <w:sz w:val="24"/>
        </w:rPr>
        <w:t>维修报告</w:t>
      </w:r>
    </w:p>
    <w:p w:rsidR="00FA0311" w:rsidRDefault="00506B37">
      <w:pPr>
        <w:snapToGrid w:val="0"/>
        <w:spacing w:line="360" w:lineRule="auto"/>
        <w:ind w:firstLineChars="200" w:firstLine="480"/>
        <w:rPr>
          <w:bCs/>
          <w:sz w:val="24"/>
        </w:rPr>
      </w:pPr>
      <w:r>
        <w:rPr>
          <w:rFonts w:hint="eastAsia"/>
          <w:bCs/>
          <w:sz w:val="24"/>
        </w:rPr>
        <w:t>每月提交月度工作报告，主要内容包括：</w:t>
      </w:r>
    </w:p>
    <w:p w:rsidR="00FA0311" w:rsidRDefault="00506B37">
      <w:pPr>
        <w:snapToGrid w:val="0"/>
        <w:spacing w:line="360" w:lineRule="auto"/>
        <w:ind w:firstLineChars="200" w:firstLine="480"/>
        <w:rPr>
          <w:bCs/>
          <w:sz w:val="24"/>
        </w:rPr>
      </w:pPr>
      <w:r>
        <w:rPr>
          <w:rFonts w:hint="eastAsia"/>
          <w:bCs/>
          <w:sz w:val="24"/>
        </w:rPr>
        <w:t>本月设备巡检统计、检修统计、故障抢修统计；</w:t>
      </w:r>
    </w:p>
    <w:p w:rsidR="00FA0311" w:rsidRDefault="00506B37">
      <w:pPr>
        <w:snapToGrid w:val="0"/>
        <w:spacing w:line="360" w:lineRule="auto"/>
        <w:ind w:firstLineChars="200" w:firstLine="480"/>
        <w:rPr>
          <w:bCs/>
          <w:sz w:val="24"/>
        </w:rPr>
      </w:pPr>
      <w:r>
        <w:rPr>
          <w:rFonts w:hint="eastAsia"/>
          <w:bCs/>
          <w:sz w:val="24"/>
        </w:rPr>
        <w:t>对设备运行状态统计，包括设备投运率，故障率及相关的设备状态说明，对主要设备问题分析评价；</w:t>
      </w:r>
    </w:p>
    <w:p w:rsidR="00FA0311" w:rsidRDefault="00506B37">
      <w:pPr>
        <w:snapToGrid w:val="0"/>
        <w:spacing w:line="360" w:lineRule="auto"/>
        <w:ind w:firstLineChars="200" w:firstLine="480"/>
        <w:rPr>
          <w:bCs/>
          <w:sz w:val="24"/>
        </w:rPr>
      </w:pPr>
      <w:r>
        <w:rPr>
          <w:rFonts w:hint="eastAsia"/>
          <w:bCs/>
          <w:sz w:val="24"/>
        </w:rPr>
        <w:t>设备故障汇总表，包括事故次数、停机时间、主要原因及解决办法等；</w:t>
      </w:r>
    </w:p>
    <w:p w:rsidR="00FA0311" w:rsidRDefault="00506B37">
      <w:pPr>
        <w:snapToGrid w:val="0"/>
        <w:spacing w:line="360" w:lineRule="auto"/>
        <w:ind w:firstLineChars="200" w:firstLine="480"/>
        <w:rPr>
          <w:bCs/>
          <w:sz w:val="24"/>
        </w:rPr>
      </w:pPr>
      <w:r>
        <w:rPr>
          <w:rFonts w:hint="eastAsia"/>
          <w:bCs/>
          <w:sz w:val="24"/>
        </w:rPr>
        <w:t>消耗备品配件、材料的统计；</w:t>
      </w:r>
    </w:p>
    <w:p w:rsidR="00FA0311" w:rsidRDefault="00506B37">
      <w:pPr>
        <w:snapToGrid w:val="0"/>
        <w:spacing w:line="360" w:lineRule="auto"/>
        <w:ind w:firstLineChars="200" w:firstLine="480"/>
        <w:rPr>
          <w:bCs/>
          <w:sz w:val="24"/>
        </w:rPr>
      </w:pPr>
      <w:r>
        <w:rPr>
          <w:rFonts w:hint="eastAsia"/>
          <w:bCs/>
          <w:sz w:val="24"/>
        </w:rPr>
        <w:t>本月的遗留问题及对策；</w:t>
      </w:r>
    </w:p>
    <w:p w:rsidR="00FA0311" w:rsidRDefault="00506B37">
      <w:pPr>
        <w:snapToGrid w:val="0"/>
        <w:spacing w:line="360" w:lineRule="auto"/>
        <w:ind w:firstLineChars="200" w:firstLine="480"/>
        <w:rPr>
          <w:bCs/>
          <w:sz w:val="24"/>
        </w:rPr>
      </w:pPr>
      <w:r>
        <w:rPr>
          <w:rFonts w:hint="eastAsia"/>
          <w:bCs/>
          <w:sz w:val="24"/>
        </w:rPr>
        <w:t>下月的工作计划和建议。</w:t>
      </w:r>
    </w:p>
    <w:p w:rsidR="00FA0311" w:rsidRDefault="00506B37">
      <w:pPr>
        <w:snapToGrid w:val="0"/>
        <w:spacing w:line="360" w:lineRule="auto"/>
        <w:ind w:firstLineChars="200" w:firstLine="482"/>
        <w:rPr>
          <w:b/>
          <w:bCs/>
          <w:sz w:val="24"/>
        </w:rPr>
      </w:pPr>
      <w:r>
        <w:rPr>
          <w:rFonts w:hint="eastAsia"/>
          <w:b/>
          <w:bCs/>
          <w:sz w:val="24"/>
        </w:rPr>
        <w:lastRenderedPageBreak/>
        <w:t>3</w:t>
      </w:r>
      <w:r>
        <w:rPr>
          <w:rFonts w:hint="eastAsia"/>
          <w:b/>
          <w:bCs/>
          <w:sz w:val="24"/>
        </w:rPr>
        <w:t>、配件供应</w:t>
      </w:r>
    </w:p>
    <w:p w:rsidR="00FA0311" w:rsidRDefault="00506B37">
      <w:pPr>
        <w:snapToGrid w:val="0"/>
        <w:spacing w:line="360" w:lineRule="auto"/>
        <w:ind w:firstLineChars="200" w:firstLine="480"/>
        <w:rPr>
          <w:bCs/>
          <w:sz w:val="24"/>
        </w:rPr>
      </w:pPr>
      <w:r>
        <w:rPr>
          <w:rFonts w:hint="eastAsia"/>
          <w:bCs/>
          <w:sz w:val="24"/>
        </w:rPr>
        <w:t xml:space="preserve">3.1 </w:t>
      </w:r>
      <w:r>
        <w:rPr>
          <w:rFonts w:hint="eastAsia"/>
          <w:bCs/>
          <w:sz w:val="24"/>
        </w:rPr>
        <w:t>投标方根据用户仪器类别，型号，储备合同内需要承担的配件，以保证仪器的良好运行。</w:t>
      </w:r>
    </w:p>
    <w:p w:rsidR="00FA0311" w:rsidRDefault="00506B37">
      <w:pPr>
        <w:snapToGrid w:val="0"/>
        <w:spacing w:line="360" w:lineRule="auto"/>
        <w:ind w:firstLineChars="200" w:firstLine="480"/>
        <w:rPr>
          <w:bCs/>
          <w:sz w:val="24"/>
        </w:rPr>
      </w:pPr>
      <w:r>
        <w:rPr>
          <w:rFonts w:hint="eastAsia"/>
          <w:bCs/>
          <w:sz w:val="24"/>
        </w:rPr>
        <w:t xml:space="preserve">3.2 </w:t>
      </w:r>
      <w:r>
        <w:rPr>
          <w:rFonts w:hint="eastAsia"/>
          <w:bCs/>
          <w:sz w:val="24"/>
        </w:rPr>
        <w:t>投标方提供配件。</w:t>
      </w:r>
    </w:p>
    <w:p w:rsidR="00FA0311" w:rsidRDefault="00506B37">
      <w:pPr>
        <w:snapToGrid w:val="0"/>
        <w:spacing w:line="360" w:lineRule="auto"/>
        <w:ind w:firstLineChars="200" w:firstLine="480"/>
        <w:rPr>
          <w:bCs/>
          <w:sz w:val="24"/>
        </w:rPr>
      </w:pPr>
      <w:r>
        <w:rPr>
          <w:rFonts w:hint="eastAsia"/>
          <w:bCs/>
          <w:sz w:val="24"/>
        </w:rPr>
        <w:t xml:space="preserve">3.3 </w:t>
      </w:r>
      <w:r>
        <w:rPr>
          <w:rFonts w:hint="eastAsia"/>
          <w:bCs/>
          <w:sz w:val="24"/>
        </w:rPr>
        <w:t>需要用户提供的配件，投标方应及时报告给用户。</w:t>
      </w:r>
    </w:p>
    <w:p w:rsidR="00FA0311" w:rsidRDefault="00506B37">
      <w:pPr>
        <w:snapToGrid w:val="0"/>
        <w:spacing w:line="360" w:lineRule="auto"/>
        <w:ind w:firstLineChars="200" w:firstLine="482"/>
        <w:rPr>
          <w:b/>
          <w:bCs/>
          <w:sz w:val="24"/>
        </w:rPr>
      </w:pPr>
      <w:r>
        <w:rPr>
          <w:rFonts w:hint="eastAsia"/>
          <w:b/>
          <w:bCs/>
          <w:sz w:val="24"/>
        </w:rPr>
        <w:t>三</w:t>
      </w:r>
      <w:r>
        <w:rPr>
          <w:b/>
          <w:bCs/>
          <w:sz w:val="24"/>
        </w:rPr>
        <w:t>、商务要求</w:t>
      </w:r>
    </w:p>
    <w:p w:rsidR="00FA0311" w:rsidRDefault="00506B37">
      <w:pPr>
        <w:snapToGrid w:val="0"/>
        <w:spacing w:line="360" w:lineRule="auto"/>
        <w:ind w:firstLineChars="200" w:firstLine="480"/>
        <w:rPr>
          <w:bCs/>
          <w:sz w:val="24"/>
        </w:rPr>
      </w:pPr>
      <w:r>
        <w:rPr>
          <w:rFonts w:hint="eastAsia"/>
          <w:bCs/>
          <w:sz w:val="24"/>
        </w:rPr>
        <w:t>6</w:t>
      </w:r>
      <w:r>
        <w:rPr>
          <w:rFonts w:hint="eastAsia"/>
          <w:bCs/>
          <w:sz w:val="24"/>
        </w:rPr>
        <w:t>个月内</w:t>
      </w:r>
      <w:r>
        <w:rPr>
          <w:bCs/>
          <w:sz w:val="24"/>
        </w:rPr>
        <w:t>完成全部服务内容。</w:t>
      </w:r>
    </w:p>
    <w:p w:rsidR="00FA0311" w:rsidRDefault="00506B37">
      <w:pPr>
        <w:snapToGrid w:val="0"/>
        <w:spacing w:line="360" w:lineRule="auto"/>
        <w:ind w:firstLineChars="200" w:firstLine="482"/>
        <w:rPr>
          <w:b/>
          <w:bCs/>
          <w:sz w:val="24"/>
        </w:rPr>
      </w:pPr>
      <w:r>
        <w:rPr>
          <w:rFonts w:hint="eastAsia"/>
          <w:b/>
          <w:bCs/>
          <w:sz w:val="24"/>
        </w:rPr>
        <w:t>四、</w:t>
      </w:r>
      <w:r>
        <w:rPr>
          <w:b/>
          <w:bCs/>
          <w:sz w:val="24"/>
        </w:rPr>
        <w:t>验收标准</w:t>
      </w:r>
    </w:p>
    <w:p w:rsidR="00FA0311" w:rsidRDefault="00506B37">
      <w:pPr>
        <w:snapToGrid w:val="0"/>
        <w:spacing w:line="360" w:lineRule="auto"/>
        <w:ind w:firstLineChars="200" w:firstLine="480"/>
        <w:rPr>
          <w:bCs/>
          <w:sz w:val="24"/>
        </w:rPr>
      </w:pPr>
      <w:r>
        <w:rPr>
          <w:bCs/>
          <w:sz w:val="24"/>
        </w:rPr>
        <w:t>每次维修维护后需经采购方仪器使用人员确认后方可结束，并提供一份维修维护记录。</w:t>
      </w:r>
    </w:p>
    <w:p w:rsidR="00FA0311" w:rsidRDefault="00506B37">
      <w:pPr>
        <w:snapToGrid w:val="0"/>
        <w:spacing w:line="360" w:lineRule="auto"/>
        <w:ind w:firstLineChars="200" w:firstLine="480"/>
        <w:rPr>
          <w:bCs/>
          <w:sz w:val="24"/>
        </w:rPr>
      </w:pPr>
      <w:r>
        <w:rPr>
          <w:bCs/>
          <w:sz w:val="24"/>
        </w:rPr>
        <w:t>工程师提供巡检工作记录表并经审核；服务期内投标方应提供月度服务报告，</w:t>
      </w:r>
      <w:r>
        <w:rPr>
          <w:rFonts w:hint="eastAsia"/>
          <w:bCs/>
          <w:sz w:val="24"/>
        </w:rPr>
        <w:t>季度</w:t>
      </w:r>
      <w:r>
        <w:rPr>
          <w:bCs/>
          <w:sz w:val="24"/>
        </w:rPr>
        <w:t>维修维护报告，内容应包括该段时间全部的维修维护事项、工作量、响应时间等。不定期组织工作沟通会。</w:t>
      </w:r>
    </w:p>
    <w:p w:rsidR="00FA0311" w:rsidRDefault="00506B37">
      <w:pPr>
        <w:snapToGrid w:val="0"/>
        <w:spacing w:line="360" w:lineRule="auto"/>
        <w:ind w:firstLineChars="200" w:firstLine="480"/>
        <w:rPr>
          <w:bCs/>
          <w:sz w:val="24"/>
        </w:rPr>
      </w:pPr>
      <w:r>
        <w:rPr>
          <w:bCs/>
          <w:sz w:val="24"/>
        </w:rPr>
        <w:t>响应时间合格率应达到</w:t>
      </w:r>
      <w:r>
        <w:rPr>
          <w:bCs/>
          <w:sz w:val="24"/>
        </w:rPr>
        <w:t>100%</w:t>
      </w:r>
      <w:r>
        <w:rPr>
          <w:bCs/>
          <w:sz w:val="24"/>
        </w:rPr>
        <w:t>。</w:t>
      </w:r>
      <w:r>
        <w:rPr>
          <w:bCs/>
          <w:sz w:val="24"/>
        </w:rPr>
        <w:t xml:space="preserve"> </w:t>
      </w:r>
    </w:p>
    <w:p w:rsidR="00FA0311" w:rsidRDefault="00506B37">
      <w:pPr>
        <w:snapToGrid w:val="0"/>
        <w:spacing w:line="360" w:lineRule="auto"/>
        <w:ind w:firstLineChars="200" w:firstLine="480"/>
        <w:rPr>
          <w:bCs/>
          <w:sz w:val="24"/>
        </w:rPr>
      </w:pPr>
      <w:r>
        <w:rPr>
          <w:bCs/>
          <w:sz w:val="24"/>
        </w:rPr>
        <w:t>解决故障率应达到</w:t>
      </w:r>
      <w:r>
        <w:rPr>
          <w:bCs/>
          <w:sz w:val="24"/>
        </w:rPr>
        <w:t>100%</w:t>
      </w:r>
      <w:r>
        <w:rPr>
          <w:bCs/>
          <w:sz w:val="24"/>
        </w:rPr>
        <w:t>。</w:t>
      </w:r>
    </w:p>
    <w:p w:rsidR="00FA0311" w:rsidRDefault="00506B37">
      <w:pPr>
        <w:snapToGrid w:val="0"/>
        <w:spacing w:line="360" w:lineRule="auto"/>
        <w:ind w:firstLineChars="200" w:firstLine="480"/>
        <w:rPr>
          <w:bCs/>
          <w:sz w:val="24"/>
        </w:rPr>
      </w:pPr>
      <w:r>
        <w:rPr>
          <w:bCs/>
          <w:sz w:val="24"/>
        </w:rPr>
        <w:t>单次故障最长维修时间不超过</w:t>
      </w:r>
      <w:r>
        <w:rPr>
          <w:bCs/>
          <w:sz w:val="24"/>
        </w:rPr>
        <w:t>7</w:t>
      </w:r>
      <w:r>
        <w:rPr>
          <w:bCs/>
          <w:sz w:val="24"/>
        </w:rPr>
        <w:t>个工作日。</w:t>
      </w:r>
    </w:p>
    <w:p w:rsidR="00FA0311" w:rsidRDefault="00506B37">
      <w:pPr>
        <w:snapToGrid w:val="0"/>
        <w:spacing w:line="360" w:lineRule="auto"/>
        <w:ind w:firstLineChars="200" w:firstLine="480"/>
        <w:rPr>
          <w:bCs/>
          <w:sz w:val="24"/>
        </w:rPr>
      </w:pPr>
      <w:r>
        <w:rPr>
          <w:bCs/>
          <w:sz w:val="24"/>
        </w:rPr>
        <w:t>采购方仪器主要使用人员服务满意评价率大于</w:t>
      </w:r>
      <w:r>
        <w:rPr>
          <w:bCs/>
          <w:sz w:val="24"/>
        </w:rPr>
        <w:t>95%</w:t>
      </w:r>
      <w:r>
        <w:rPr>
          <w:bCs/>
          <w:sz w:val="24"/>
        </w:rPr>
        <w:t>。</w:t>
      </w:r>
    </w:p>
    <w:p w:rsidR="00FA0311" w:rsidRDefault="00506B37">
      <w:pPr>
        <w:snapToGrid w:val="0"/>
        <w:spacing w:line="360" w:lineRule="auto"/>
        <w:ind w:firstLineChars="200" w:firstLine="482"/>
        <w:rPr>
          <w:b/>
          <w:bCs/>
          <w:sz w:val="24"/>
        </w:rPr>
      </w:pPr>
      <w:r>
        <w:rPr>
          <w:rFonts w:hint="eastAsia"/>
          <w:b/>
          <w:bCs/>
          <w:sz w:val="24"/>
        </w:rPr>
        <w:t>五、附件</w:t>
      </w:r>
    </w:p>
    <w:p w:rsidR="00FA0311" w:rsidRDefault="00506B37">
      <w:pPr>
        <w:snapToGrid w:val="0"/>
        <w:spacing w:line="360" w:lineRule="auto"/>
        <w:ind w:firstLineChars="200" w:firstLine="482"/>
        <w:rPr>
          <w:b/>
          <w:bCs/>
          <w:sz w:val="24"/>
        </w:rPr>
      </w:pPr>
      <w:r>
        <w:rPr>
          <w:rFonts w:hint="eastAsia"/>
          <w:b/>
          <w:bCs/>
          <w:sz w:val="24"/>
        </w:rPr>
        <w:t>仪器设备清单</w:t>
      </w:r>
    </w:p>
    <w:p w:rsidR="00FA0311" w:rsidRDefault="00506B37">
      <w:pPr>
        <w:snapToGrid w:val="0"/>
        <w:spacing w:line="360" w:lineRule="auto"/>
        <w:ind w:firstLineChars="200" w:firstLine="480"/>
        <w:rPr>
          <w:bCs/>
          <w:sz w:val="24"/>
        </w:rPr>
      </w:pPr>
      <w:r>
        <w:rPr>
          <w:rFonts w:hint="eastAsia"/>
          <w:bCs/>
          <w:sz w:val="24"/>
        </w:rPr>
        <w:t>表</w:t>
      </w:r>
      <w:r>
        <w:rPr>
          <w:rFonts w:hint="eastAsia"/>
          <w:bCs/>
          <w:sz w:val="24"/>
        </w:rPr>
        <w:t>1</w:t>
      </w:r>
      <w:r>
        <w:rPr>
          <w:rFonts w:hint="eastAsia"/>
          <w:bCs/>
          <w:sz w:val="24"/>
        </w:rPr>
        <w:t>：主要设备清单</w:t>
      </w:r>
    </w:p>
    <w:p w:rsidR="00FA0311" w:rsidRDefault="00506B37">
      <w:pPr>
        <w:snapToGrid w:val="0"/>
        <w:spacing w:line="360" w:lineRule="auto"/>
        <w:ind w:firstLineChars="200" w:firstLine="480"/>
        <w:rPr>
          <w:bCs/>
          <w:sz w:val="24"/>
        </w:rPr>
      </w:pPr>
      <w:r>
        <w:rPr>
          <w:rFonts w:hint="eastAsia"/>
          <w:bCs/>
          <w:sz w:val="24"/>
        </w:rPr>
        <w:t>表</w:t>
      </w:r>
      <w:r>
        <w:rPr>
          <w:rFonts w:hint="eastAsia"/>
          <w:bCs/>
          <w:sz w:val="24"/>
        </w:rPr>
        <w:t>2</w:t>
      </w:r>
      <w:r>
        <w:rPr>
          <w:rFonts w:hint="eastAsia"/>
          <w:bCs/>
          <w:sz w:val="24"/>
        </w:rPr>
        <w:t>：前处理设备、辅助设备清单</w:t>
      </w:r>
    </w:p>
    <w:p w:rsidR="00FA0311" w:rsidRDefault="00FA0311">
      <w:pPr>
        <w:snapToGrid w:val="0"/>
        <w:spacing w:line="360" w:lineRule="auto"/>
        <w:ind w:firstLineChars="200" w:firstLine="480"/>
        <w:rPr>
          <w:bCs/>
          <w:sz w:val="24"/>
        </w:rPr>
      </w:pPr>
    </w:p>
    <w:p w:rsidR="00FA0311" w:rsidRDefault="00506B37">
      <w:pPr>
        <w:widowControl/>
        <w:jc w:val="left"/>
        <w:rPr>
          <w:bCs/>
          <w:sz w:val="24"/>
        </w:rPr>
      </w:pPr>
      <w:r>
        <w:rPr>
          <w:bCs/>
          <w:sz w:val="24"/>
        </w:rPr>
        <w:br w:type="page"/>
      </w:r>
    </w:p>
    <w:p w:rsidR="00FA0311" w:rsidRDefault="00506B37">
      <w:pPr>
        <w:snapToGrid w:val="0"/>
        <w:spacing w:line="360" w:lineRule="auto"/>
        <w:ind w:firstLineChars="200" w:firstLine="480"/>
        <w:rPr>
          <w:bCs/>
          <w:sz w:val="24"/>
        </w:rPr>
      </w:pPr>
      <w:r>
        <w:rPr>
          <w:rFonts w:hint="eastAsia"/>
          <w:bCs/>
          <w:sz w:val="24"/>
        </w:rPr>
        <w:lastRenderedPageBreak/>
        <w:t>表</w:t>
      </w:r>
      <w:r>
        <w:rPr>
          <w:rFonts w:hint="eastAsia"/>
          <w:bCs/>
          <w:sz w:val="24"/>
        </w:rPr>
        <w:t>1</w:t>
      </w:r>
      <w:r>
        <w:rPr>
          <w:rFonts w:hint="eastAsia"/>
          <w:bCs/>
          <w:sz w:val="24"/>
        </w:rPr>
        <w:t>：主要设备清单</w:t>
      </w:r>
    </w:p>
    <w:tbl>
      <w:tblPr>
        <w:tblW w:w="9352" w:type="dxa"/>
        <w:jc w:val="center"/>
        <w:tblLook w:val="04A0"/>
      </w:tblPr>
      <w:tblGrid>
        <w:gridCol w:w="952"/>
        <w:gridCol w:w="4998"/>
        <w:gridCol w:w="3402"/>
      </w:tblGrid>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仪器名称</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仪器型号</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X</w:t>
            </w:r>
            <w:r>
              <w:rPr>
                <w:rFonts w:ascii="宋体" w:hAnsi="宋体" w:cs="宋体" w:hint="eastAsia"/>
                <w:color w:val="000000"/>
                <w:kern w:val="0"/>
                <w:sz w:val="20"/>
                <w:szCs w:val="20"/>
              </w:rPr>
              <w:t>射线荧光光谱仪</w:t>
            </w:r>
            <w:r>
              <w:rPr>
                <w:color w:val="000000"/>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S8-Tiger</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原子吸收分光光度计</w:t>
            </w:r>
            <w:r>
              <w:rPr>
                <w:color w:val="000000"/>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AAnalyst400</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电感耦合等离子发射光谱仪</w:t>
            </w:r>
            <w:r>
              <w:rPr>
                <w:color w:val="000000"/>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Aviolet  200</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电感耦合等离子体质谱仪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NexIon 350x</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自动进样器</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S23</w:t>
            </w:r>
            <w:r>
              <w:rPr>
                <w:rFonts w:hint="eastAsia"/>
                <w:color w:val="000000"/>
                <w:kern w:val="0"/>
                <w:sz w:val="20"/>
                <w:szCs w:val="20"/>
              </w:rPr>
              <w:t xml:space="preserve"> </w:t>
            </w:r>
            <w:r>
              <w:rPr>
                <w:color w:val="000000"/>
                <w:kern w:val="0"/>
                <w:sz w:val="20"/>
                <w:szCs w:val="20"/>
              </w:rPr>
              <w:t>N0830010</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6</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自动伏安极谱仪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797VA</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7</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液相色谱仪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ACQUITY H-Class PLUS</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8</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液相色谱</w:t>
            </w:r>
            <w:r>
              <w:rPr>
                <w:color w:val="000000"/>
                <w:kern w:val="0"/>
                <w:sz w:val="20"/>
                <w:szCs w:val="20"/>
              </w:rPr>
              <w:t>-</w:t>
            </w:r>
            <w:r>
              <w:rPr>
                <w:rFonts w:ascii="宋体" w:hAnsi="宋体" w:cs="宋体" w:hint="eastAsia"/>
                <w:color w:val="000000"/>
                <w:kern w:val="0"/>
                <w:sz w:val="20"/>
                <w:szCs w:val="20"/>
              </w:rPr>
              <w:t>质谱联用仪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TQS-micro</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9</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超高效液相色谱飞行时间质谱</w:t>
            </w:r>
            <w:r>
              <w:rPr>
                <w:color w:val="000000"/>
                <w:kern w:val="0"/>
                <w:sz w:val="20"/>
                <w:szCs w:val="20"/>
              </w:rPr>
              <w:t>APGC</w:t>
            </w:r>
            <w:r>
              <w:rPr>
                <w:rFonts w:ascii="宋体" w:hAnsi="宋体" w:cs="宋体" w:hint="eastAsia"/>
                <w:color w:val="000000"/>
                <w:kern w:val="0"/>
                <w:sz w:val="20"/>
                <w:szCs w:val="20"/>
              </w:rPr>
              <w:t>联用仪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G2-XS QTof 7890B</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10</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7890A</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11</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7890A</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12</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7890A</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13</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7890A</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14</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7890B</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15</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气相色谱质谱联用仪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8890/5977B</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16</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气相色谱质谱联用仪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8890/5977B</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17</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气相色谱质谱联用仪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7890B/5977B</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18</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rFonts w:ascii="宋体" w:hAnsi="宋体" w:cs="宋体"/>
                <w:color w:val="000000"/>
                <w:sz w:val="20"/>
                <w:szCs w:val="20"/>
                <w:highlight w:val="yellow"/>
              </w:rPr>
            </w:pPr>
            <w:r w:rsidRPr="009F2330">
              <w:rPr>
                <w:rFonts w:ascii="宋体" w:hAnsi="宋体" w:cs="宋体" w:hint="eastAsia"/>
                <w:color w:val="000000"/>
                <w:kern w:val="0"/>
                <w:sz w:val="20"/>
                <w:szCs w:val="20"/>
                <w:highlight w:val="yellow"/>
              </w:rPr>
              <w:t>苏玛罐系统预浓缩仪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color w:val="000000"/>
                <w:sz w:val="20"/>
                <w:szCs w:val="20"/>
                <w:highlight w:val="yellow"/>
              </w:rPr>
            </w:pPr>
            <w:r w:rsidRPr="009F2330">
              <w:rPr>
                <w:color w:val="000000"/>
                <w:kern w:val="0"/>
                <w:sz w:val="20"/>
                <w:szCs w:val="20"/>
                <w:highlight w:val="yellow"/>
              </w:rPr>
              <w:t>7016CA</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19</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rFonts w:ascii="宋体" w:hAnsi="宋体" w:cs="宋体"/>
                <w:color w:val="000000"/>
                <w:sz w:val="20"/>
                <w:szCs w:val="20"/>
                <w:highlight w:val="yellow"/>
              </w:rPr>
            </w:pPr>
            <w:r w:rsidRPr="009F2330">
              <w:rPr>
                <w:rFonts w:ascii="宋体" w:hAnsi="宋体" w:cs="宋体" w:hint="eastAsia"/>
                <w:color w:val="000000"/>
                <w:kern w:val="0"/>
                <w:sz w:val="20"/>
                <w:szCs w:val="20"/>
                <w:highlight w:val="yellow"/>
              </w:rPr>
              <w:t>苏玛罐系统预自动进样器</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color w:val="000000"/>
                <w:sz w:val="20"/>
                <w:szCs w:val="20"/>
                <w:highlight w:val="yellow"/>
              </w:rPr>
            </w:pPr>
            <w:r w:rsidRPr="009F2330">
              <w:rPr>
                <w:color w:val="000000"/>
                <w:kern w:val="0"/>
                <w:sz w:val="20"/>
                <w:szCs w:val="20"/>
                <w:highlight w:val="yellow"/>
              </w:rPr>
              <w:t>7100A</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20</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rFonts w:ascii="宋体" w:hAnsi="宋体" w:cs="宋体"/>
                <w:color w:val="000000"/>
                <w:sz w:val="20"/>
                <w:szCs w:val="20"/>
                <w:highlight w:val="yellow"/>
              </w:rPr>
            </w:pPr>
            <w:r w:rsidRPr="009F2330">
              <w:rPr>
                <w:rFonts w:ascii="宋体" w:hAnsi="宋体" w:cs="宋体" w:hint="eastAsia"/>
                <w:color w:val="000000"/>
                <w:kern w:val="0"/>
                <w:sz w:val="20"/>
                <w:szCs w:val="20"/>
                <w:highlight w:val="yellow"/>
              </w:rPr>
              <w:t>苏玛罐系统预浓缩仪</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color w:val="000000"/>
                <w:sz w:val="20"/>
                <w:szCs w:val="20"/>
                <w:highlight w:val="yellow"/>
              </w:rPr>
            </w:pPr>
            <w:r w:rsidRPr="009F2330">
              <w:rPr>
                <w:color w:val="000000"/>
                <w:kern w:val="0"/>
                <w:sz w:val="20"/>
                <w:szCs w:val="20"/>
                <w:highlight w:val="yellow"/>
              </w:rPr>
              <w:t>7200</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21</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rFonts w:ascii="宋体" w:hAnsi="宋体" w:cs="宋体"/>
                <w:color w:val="000000"/>
                <w:sz w:val="20"/>
                <w:szCs w:val="20"/>
                <w:highlight w:val="yellow"/>
              </w:rPr>
            </w:pPr>
            <w:r w:rsidRPr="009F2330">
              <w:rPr>
                <w:rFonts w:ascii="宋体" w:hAnsi="宋体" w:cs="宋体" w:hint="eastAsia"/>
                <w:color w:val="000000"/>
                <w:kern w:val="0"/>
                <w:sz w:val="20"/>
                <w:szCs w:val="20"/>
                <w:highlight w:val="yellow"/>
              </w:rPr>
              <w:t>苏玛罐系统自动进样器</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Pr="009F2330" w:rsidRDefault="00506B37">
            <w:pPr>
              <w:widowControl/>
              <w:jc w:val="center"/>
              <w:textAlignment w:val="center"/>
              <w:rPr>
                <w:color w:val="000000"/>
                <w:sz w:val="20"/>
                <w:szCs w:val="20"/>
                <w:highlight w:val="yellow"/>
              </w:rPr>
            </w:pPr>
            <w:r w:rsidRPr="009F2330">
              <w:rPr>
                <w:color w:val="000000"/>
                <w:kern w:val="0"/>
                <w:sz w:val="20"/>
                <w:szCs w:val="20"/>
                <w:highlight w:val="yellow"/>
              </w:rPr>
              <w:t>7016D</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22</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多功能进样系统</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7032A 4100 4760</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23</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热脱附仪</w:t>
            </w:r>
            <w:r>
              <w:rPr>
                <w:color w:val="000000"/>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TD100-xr</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24</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烷基汞测试系统</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MERX</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25</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便携式多参数分析仪</w:t>
            </w:r>
            <w:r>
              <w:rPr>
                <w:color w:val="000000"/>
                <w:kern w:val="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DZB-718L</w:t>
            </w:r>
          </w:p>
        </w:tc>
      </w:tr>
      <w:tr w:rsidR="00FA0311">
        <w:trPr>
          <w:trHeight w:val="388"/>
          <w:jc w:val="center"/>
        </w:trPr>
        <w:tc>
          <w:tcPr>
            <w:tcW w:w="952"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26</w:t>
            </w:r>
          </w:p>
        </w:tc>
        <w:tc>
          <w:tcPr>
            <w:tcW w:w="4998"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便携式浊度计</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WZB-175</w:t>
            </w:r>
          </w:p>
        </w:tc>
      </w:tr>
    </w:tbl>
    <w:p w:rsidR="00FA0311" w:rsidRDefault="00FA0311">
      <w:pPr>
        <w:spacing w:after="120" w:line="480" w:lineRule="exact"/>
        <w:ind w:leftChars="200" w:left="420"/>
        <w:rPr>
          <w:rFonts w:ascii="宋体" w:hAnsi="宋体" w:cs="宋体"/>
          <w:color w:val="000000"/>
          <w:kern w:val="0"/>
          <w:sz w:val="24"/>
        </w:rPr>
      </w:pPr>
    </w:p>
    <w:p w:rsidR="00FA0311" w:rsidRDefault="00506B37">
      <w:pPr>
        <w:widowControl/>
        <w:jc w:val="left"/>
        <w:rPr>
          <w:rFonts w:ascii="宋体" w:hAnsi="宋体" w:cs="宋体"/>
          <w:color w:val="000000"/>
          <w:kern w:val="0"/>
          <w:sz w:val="24"/>
        </w:rPr>
      </w:pPr>
      <w:r>
        <w:rPr>
          <w:rFonts w:ascii="宋体" w:hAnsi="宋体" w:cs="宋体"/>
          <w:color w:val="000000"/>
          <w:kern w:val="0"/>
          <w:sz w:val="24"/>
        </w:rPr>
        <w:br w:type="page"/>
      </w:r>
    </w:p>
    <w:p w:rsidR="00FA0311" w:rsidRDefault="00506B37">
      <w:pPr>
        <w:snapToGrid w:val="0"/>
        <w:spacing w:line="360" w:lineRule="auto"/>
        <w:ind w:firstLineChars="200" w:firstLine="480"/>
        <w:rPr>
          <w:bCs/>
          <w:sz w:val="24"/>
        </w:rPr>
      </w:pPr>
      <w:r>
        <w:rPr>
          <w:rFonts w:hint="eastAsia"/>
          <w:bCs/>
          <w:sz w:val="24"/>
        </w:rPr>
        <w:lastRenderedPageBreak/>
        <w:t>表</w:t>
      </w:r>
      <w:r>
        <w:rPr>
          <w:rFonts w:hint="eastAsia"/>
          <w:bCs/>
          <w:sz w:val="24"/>
        </w:rPr>
        <w:t>2</w:t>
      </w:r>
      <w:r>
        <w:rPr>
          <w:rFonts w:hint="eastAsia"/>
          <w:bCs/>
          <w:sz w:val="24"/>
        </w:rPr>
        <w:t>：前处理设备、辅助设备清单</w:t>
      </w:r>
    </w:p>
    <w:tbl>
      <w:tblPr>
        <w:tblW w:w="9294" w:type="dxa"/>
        <w:jc w:val="center"/>
        <w:tblLook w:val="04A0"/>
      </w:tblPr>
      <w:tblGrid>
        <w:gridCol w:w="1089"/>
        <w:gridCol w:w="5089"/>
        <w:gridCol w:w="3116"/>
      </w:tblGrid>
      <w:tr w:rsidR="00FA0311">
        <w:trPr>
          <w:trHeight w:val="391"/>
          <w:jc w:val="center"/>
        </w:trPr>
        <w:tc>
          <w:tcPr>
            <w:tcW w:w="1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仪器名称</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仪器型号</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不间断电源</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CASTE 3C 20KS(6G)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不间断电源</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CASTE 10KS(6G)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不间断电源</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CASTE 6KS(6G)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不间断电源</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CASTE 3KS(6G)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不间断电源</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CASTE 6KS(6G)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6</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不间断电源</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CASTE 6KS(6G)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7</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不间断电源</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CASTE 6KS(6G)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8</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微波消解器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MS9233</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9</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全自动石墨消解仪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ABD-50</w:t>
            </w:r>
            <w:r>
              <w:rPr>
                <w:rFonts w:ascii="宋体" w:hAnsi="宋体" w:cs="宋体" w:hint="eastAsia"/>
                <w:color w:val="000000"/>
                <w:kern w:val="0"/>
                <w:sz w:val="20"/>
                <w:szCs w:val="20"/>
              </w:rPr>
              <w:t>、</w:t>
            </w:r>
            <w:r>
              <w:rPr>
                <w:color w:val="000000"/>
                <w:kern w:val="0"/>
                <w:sz w:val="20"/>
                <w:szCs w:val="20"/>
              </w:rPr>
              <w:t>ABD-50</w:t>
            </w:r>
            <w:r>
              <w:rPr>
                <w:rFonts w:ascii="宋体" w:hAnsi="宋体" w:cs="宋体" w:hint="eastAsia"/>
                <w:color w:val="000000"/>
                <w:kern w:val="0"/>
                <w:sz w:val="20"/>
                <w:szCs w:val="20"/>
              </w:rPr>
              <w:t>、</w:t>
            </w:r>
            <w:r>
              <w:rPr>
                <w:color w:val="000000"/>
                <w:kern w:val="0"/>
                <w:sz w:val="20"/>
                <w:szCs w:val="20"/>
              </w:rPr>
              <w:t>ABD-100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10</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智能马弗炉</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5E-MF6100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11</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电热干燥箱</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5E-DHG</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12</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电热干燥箱</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101-AB-2</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13</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电子防潮箱</w:t>
            </w:r>
            <w:r>
              <w:rPr>
                <w:color w:val="000000"/>
                <w:kern w:val="0"/>
                <w:sz w:val="20"/>
                <w:szCs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CTC98D</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14</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电子天平</w:t>
            </w:r>
            <w:r>
              <w:rPr>
                <w:color w:val="000000"/>
                <w:kern w:val="0"/>
                <w:sz w:val="20"/>
                <w:szCs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AB204-S</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15</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电子天平</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AR522CN</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16</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电子天平</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XP205</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17</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电子天平</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STX1202ZH</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18</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电子天平</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MTB2000D</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19</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电子天平</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JE1002</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20</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电子天平</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JE1002</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21</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氢气发生器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SPH300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22</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氢气发生器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SPH300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23</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氢气发生器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SPH300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24</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氢气发生器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SPH300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25</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氢气发生器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SPH</w:t>
            </w:r>
            <w:r>
              <w:rPr>
                <w:rFonts w:hint="eastAsia"/>
                <w:color w:val="000000"/>
                <w:kern w:val="0"/>
                <w:sz w:val="20"/>
                <w:szCs w:val="20"/>
              </w:rPr>
              <w:t>3</w:t>
            </w:r>
            <w:r>
              <w:rPr>
                <w:color w:val="000000"/>
                <w:kern w:val="0"/>
                <w:sz w:val="20"/>
                <w:szCs w:val="20"/>
              </w:rPr>
              <w:t>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26</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氢气发生器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SPH500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27</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氢气发生器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SPH</w:t>
            </w:r>
            <w:r>
              <w:rPr>
                <w:rFonts w:hint="eastAsia"/>
                <w:color w:val="000000"/>
                <w:kern w:val="0"/>
                <w:sz w:val="20"/>
                <w:szCs w:val="20"/>
              </w:rPr>
              <w:t>5</w:t>
            </w:r>
            <w:r>
              <w:rPr>
                <w:color w:val="000000"/>
                <w:kern w:val="0"/>
                <w:sz w:val="20"/>
                <w:szCs w:val="20"/>
              </w:rPr>
              <w:t>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28</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采样罐清洗系统</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3100D</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29</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采样罐清洗系统</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3100A</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30</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动态稀释仪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4700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31</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动态稀释仪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4600A</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32</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压样机</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AP-40T</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33</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全自动洗瓶机</w:t>
            </w:r>
            <w:r>
              <w:rPr>
                <w:color w:val="000000"/>
                <w:kern w:val="0"/>
                <w:sz w:val="20"/>
                <w:szCs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Steelco 610D</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34</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均浆机</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 xml:space="preserve">VAR SPEED </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35</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全温数显超级恒温水浴</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601-C</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36</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多头磁力加热搅拌器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HJ-4A</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lastRenderedPageBreak/>
              <w:t>37</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多头磁力加热搅拌器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HJ-4A</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38</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翻转式振荡器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FA0311">
            <w:pPr>
              <w:widowControl/>
              <w:jc w:val="center"/>
              <w:rPr>
                <w:color w:val="000000"/>
                <w:sz w:val="20"/>
                <w:szCs w:val="20"/>
              </w:rPr>
            </w:pP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39</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翻转式振荡器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FA0311">
            <w:pPr>
              <w:widowControl/>
              <w:jc w:val="center"/>
              <w:rPr>
                <w:color w:val="000000"/>
                <w:sz w:val="20"/>
                <w:szCs w:val="20"/>
              </w:rPr>
            </w:pP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40</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超声波清洗器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KQ-800DE</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41</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标气气体自动配气装置</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ADG-PVI</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42</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旋转蒸发器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RE52CS-1</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43</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循环水真空泵</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SHZ-</w:t>
            </w:r>
            <w:r>
              <w:rPr>
                <w:rFonts w:ascii="宋体" w:hAnsi="宋体" w:cs="宋体" w:hint="eastAsia"/>
                <w:color w:val="000000"/>
                <w:kern w:val="0"/>
                <w:sz w:val="20"/>
                <w:szCs w:val="20"/>
              </w:rPr>
              <w:t>Ⅲ</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44</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低温恒温槽</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YRDC-0506</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45</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超声仪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FS-450PV</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46</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全自动平行浓缩仪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2003M649055</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47</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固相萃取仪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2003SPE6-213</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48</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全自动固相萃取仪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ASPE900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49</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快速溶剂萃取仪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EDGE</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50</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标签打印机</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TSC TTP-342E Pro</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51</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氮气发生器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NG4000A</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52</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 xml:space="preserve">2A070A </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53</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东宇窒素发生装置（氮气发生器）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QAR-288L-3</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54</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东宇窒素生装置（氮气发生器）</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TJ30-97</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55</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行星式球磨仪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QM-3SP2</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56</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颚式破碎仪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JC6</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57</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振动筛分仪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SS200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58</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臼式研磨仪</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color w:val="000000"/>
                <w:sz w:val="20"/>
                <w:szCs w:val="20"/>
              </w:rPr>
            </w:pPr>
            <w:r>
              <w:rPr>
                <w:color w:val="000000"/>
                <w:kern w:val="0"/>
                <w:sz w:val="20"/>
                <w:szCs w:val="20"/>
              </w:rPr>
              <w:t>MG100</w:t>
            </w:r>
          </w:p>
        </w:tc>
      </w:tr>
      <w:tr w:rsidR="00FA0311">
        <w:trPr>
          <w:trHeight w:val="352"/>
          <w:jc w:val="center"/>
        </w:trPr>
        <w:tc>
          <w:tcPr>
            <w:tcW w:w="1089" w:type="dxa"/>
            <w:tcBorders>
              <w:top w:val="single" w:sz="4" w:space="0" w:color="000000"/>
              <w:left w:val="single" w:sz="4" w:space="0" w:color="000000"/>
              <w:bottom w:val="single" w:sz="4" w:space="0" w:color="000000"/>
              <w:right w:val="single" w:sz="4" w:space="0" w:color="000000"/>
            </w:tcBorders>
            <w:noWrap/>
            <w:vAlign w:val="center"/>
          </w:tcPr>
          <w:p w:rsidR="00FA0311" w:rsidRDefault="00506B37">
            <w:pPr>
              <w:widowControl/>
              <w:jc w:val="center"/>
              <w:textAlignment w:val="center"/>
              <w:rPr>
                <w:color w:val="000000"/>
                <w:sz w:val="20"/>
                <w:szCs w:val="20"/>
              </w:rPr>
            </w:pPr>
            <w:r>
              <w:rPr>
                <w:color w:val="000000"/>
                <w:kern w:val="0"/>
                <w:sz w:val="20"/>
                <w:szCs w:val="20"/>
              </w:rPr>
              <w:t>59</w:t>
            </w:r>
          </w:p>
        </w:tc>
        <w:tc>
          <w:tcPr>
            <w:tcW w:w="5089" w:type="dxa"/>
            <w:tcBorders>
              <w:top w:val="single" w:sz="4" w:space="0" w:color="000000"/>
              <w:left w:val="single" w:sz="4" w:space="0" w:color="000000"/>
              <w:bottom w:val="single" w:sz="4" w:space="0" w:color="000000"/>
              <w:right w:val="single" w:sz="4" w:space="0" w:color="000000"/>
            </w:tcBorders>
            <w:vAlign w:val="center"/>
          </w:tcPr>
          <w:p w:rsidR="00FA0311" w:rsidRDefault="00506B3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移液枪</w:t>
            </w:r>
            <w:r>
              <w:rPr>
                <w:color w:val="000000"/>
                <w:kern w:val="0"/>
                <w:sz w:val="20"/>
                <w:szCs w:val="20"/>
              </w:rPr>
              <w:t xml:space="preserve"> 15</w:t>
            </w:r>
            <w:r>
              <w:rPr>
                <w:rFonts w:ascii="宋体" w:hAnsi="宋体" w:cs="宋体" w:hint="eastAsia"/>
                <w:color w:val="000000"/>
                <w:kern w:val="0"/>
                <w:sz w:val="20"/>
                <w:szCs w:val="20"/>
              </w:rPr>
              <w:t>支</w:t>
            </w:r>
          </w:p>
        </w:tc>
        <w:tc>
          <w:tcPr>
            <w:tcW w:w="3116" w:type="dxa"/>
            <w:tcBorders>
              <w:top w:val="single" w:sz="4" w:space="0" w:color="000000"/>
              <w:left w:val="single" w:sz="4" w:space="0" w:color="000000"/>
              <w:bottom w:val="single" w:sz="4" w:space="0" w:color="000000"/>
              <w:right w:val="single" w:sz="4" w:space="0" w:color="000000"/>
            </w:tcBorders>
            <w:vAlign w:val="center"/>
          </w:tcPr>
          <w:p w:rsidR="00FA0311" w:rsidRDefault="00FA0311">
            <w:pPr>
              <w:widowControl/>
              <w:jc w:val="center"/>
              <w:rPr>
                <w:color w:val="000000"/>
                <w:sz w:val="20"/>
                <w:szCs w:val="20"/>
              </w:rPr>
            </w:pPr>
          </w:p>
        </w:tc>
      </w:tr>
    </w:tbl>
    <w:p w:rsidR="00FA0311" w:rsidRDefault="00FA0311">
      <w:pPr>
        <w:spacing w:after="120" w:line="480" w:lineRule="exact"/>
        <w:ind w:leftChars="200" w:left="420" w:firstLineChars="200" w:firstLine="480"/>
        <w:rPr>
          <w:sz w:val="24"/>
          <w:szCs w:val="20"/>
        </w:rPr>
      </w:pPr>
    </w:p>
    <w:p w:rsidR="00FA0311" w:rsidRDefault="00FA0311">
      <w:pPr>
        <w:snapToGrid w:val="0"/>
        <w:spacing w:line="360" w:lineRule="auto"/>
        <w:rPr>
          <w:bCs/>
          <w:sz w:val="24"/>
        </w:rPr>
      </w:pPr>
    </w:p>
    <w:p w:rsidR="00FA0311" w:rsidRDefault="00506B37">
      <w:pPr>
        <w:widowControl/>
        <w:jc w:val="left"/>
        <w:rPr>
          <w:b/>
          <w:color w:val="000000"/>
          <w:sz w:val="36"/>
          <w:szCs w:val="36"/>
        </w:rPr>
      </w:pPr>
      <w:r>
        <w:rPr>
          <w:b/>
          <w:color w:val="000000"/>
          <w:sz w:val="36"/>
          <w:szCs w:val="36"/>
        </w:rPr>
        <w:br w:type="page"/>
      </w:r>
    </w:p>
    <w:p w:rsidR="00FA0311" w:rsidRDefault="00506B37">
      <w:pPr>
        <w:snapToGrid w:val="0"/>
        <w:spacing w:line="300" w:lineRule="auto"/>
        <w:jc w:val="center"/>
        <w:outlineLvl w:val="0"/>
        <w:rPr>
          <w:b/>
          <w:color w:val="000000"/>
          <w:sz w:val="36"/>
          <w:szCs w:val="36"/>
        </w:rPr>
      </w:pPr>
      <w:r>
        <w:rPr>
          <w:b/>
          <w:color w:val="000000"/>
          <w:sz w:val="36"/>
          <w:szCs w:val="36"/>
        </w:rPr>
        <w:lastRenderedPageBreak/>
        <w:t>第四部分</w:t>
      </w:r>
      <w:r>
        <w:rPr>
          <w:b/>
          <w:color w:val="000000"/>
          <w:sz w:val="36"/>
          <w:szCs w:val="36"/>
        </w:rPr>
        <w:t xml:space="preserve">  </w:t>
      </w:r>
      <w:r>
        <w:rPr>
          <w:b/>
          <w:color w:val="000000"/>
          <w:sz w:val="36"/>
          <w:szCs w:val="36"/>
        </w:rPr>
        <w:t>磋商程序和内容</w:t>
      </w:r>
    </w:p>
    <w:p w:rsidR="00FA0311" w:rsidRDefault="00506B37">
      <w:pPr>
        <w:autoSpaceDE w:val="0"/>
        <w:autoSpaceDN w:val="0"/>
        <w:adjustRightInd w:val="0"/>
        <w:snapToGrid w:val="0"/>
        <w:spacing w:line="360" w:lineRule="auto"/>
        <w:ind w:firstLineChars="200" w:firstLine="482"/>
        <w:jc w:val="left"/>
        <w:rPr>
          <w:b/>
          <w:bCs/>
          <w:color w:val="000000"/>
          <w:sz w:val="24"/>
        </w:rPr>
      </w:pPr>
      <w:r>
        <w:rPr>
          <w:b/>
          <w:bCs/>
          <w:color w:val="000000"/>
          <w:sz w:val="24"/>
        </w:rPr>
        <w:t>一、采购人组织磋商活动</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1</w:t>
      </w:r>
      <w:r>
        <w:rPr>
          <w:rFonts w:ascii="Times New Roman" w:eastAsia="宋体" w:hAnsi="Times New Roman"/>
          <w:color w:val="000000"/>
          <w:kern w:val="2"/>
          <w:sz w:val="24"/>
          <w:szCs w:val="24"/>
        </w:rPr>
        <w:t>、成立竞争性磋商小组。竞争性磋商小组由采购人代表和评审专家共</w:t>
      </w:r>
      <w:r>
        <w:rPr>
          <w:rFonts w:ascii="Times New Roman" w:eastAsia="宋体" w:hAnsi="Times New Roman"/>
          <w:color w:val="000000"/>
          <w:kern w:val="2"/>
          <w:sz w:val="24"/>
          <w:szCs w:val="24"/>
        </w:rPr>
        <w:t>3</w:t>
      </w:r>
      <w:r>
        <w:rPr>
          <w:rFonts w:ascii="Times New Roman" w:eastAsia="宋体" w:hAnsi="Times New Roman"/>
          <w:color w:val="000000"/>
          <w:kern w:val="2"/>
          <w:sz w:val="24"/>
          <w:szCs w:val="24"/>
        </w:rPr>
        <w:t>人以上单数组成，其中评审专家人数不得少于竞争性磋商小组成员总数的</w:t>
      </w:r>
      <w:r>
        <w:rPr>
          <w:rFonts w:ascii="Times New Roman" w:eastAsia="宋体" w:hAnsi="Times New Roman"/>
          <w:color w:val="000000"/>
          <w:kern w:val="2"/>
          <w:sz w:val="24"/>
          <w:szCs w:val="24"/>
        </w:rPr>
        <w:t>2/3</w:t>
      </w:r>
      <w:r>
        <w:rPr>
          <w:rFonts w:ascii="Times New Roman" w:eastAsia="宋体" w:hAnsi="Times New Roman"/>
          <w:color w:val="000000"/>
          <w:kern w:val="2"/>
          <w:sz w:val="24"/>
          <w:szCs w:val="24"/>
        </w:rPr>
        <w:t>。</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采用竞争性磋商的政府采购项目，评审专家应当从政府采购评审专家库内相关专业的专家名单中随机抽取。技术复杂、专业性强的竞争性磋商采购项目，通过随机方式难以确定合适的评审专家的，经主管预算单位同意，可以自行选定评审专家。</w:t>
      </w:r>
    </w:p>
    <w:p w:rsidR="00FA0311" w:rsidRDefault="00506B37">
      <w:pPr>
        <w:spacing w:line="360" w:lineRule="auto"/>
        <w:ind w:firstLineChars="200" w:firstLine="480"/>
        <w:jc w:val="left"/>
        <w:rPr>
          <w:color w:val="000000"/>
          <w:sz w:val="24"/>
        </w:rPr>
      </w:pPr>
      <w:r>
        <w:rPr>
          <w:color w:val="000000"/>
          <w:sz w:val="24"/>
        </w:rPr>
        <w:t>2</w:t>
      </w:r>
      <w:r>
        <w:rPr>
          <w:color w:val="000000"/>
          <w:sz w:val="24"/>
        </w:rPr>
        <w:t>、竞争性磋商小组的职责：</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评审专家应当遵守评审工作纪律，不得泄露评审情况和评审中获悉的商业秘密。</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磋商小组在评审过程中发现供应商有行贿、提供虚假材料或者串通等违法行为的，应当及时向采购人报告。</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评审专家在评审过程中受到非法干涉的，应当及时向纪检、监察等部门举报。</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磋商小组成员应当按照客观、公正、审慎的原则，根据磋商文件规定的评审程序、评审方法和评审标准进行独立评审。</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磋商文件内容违反国家有关强制性规定的，磋商小组应当停止评审并向采购人或者采购代理机构说明情况。</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3</w:t>
      </w:r>
      <w:r>
        <w:rPr>
          <w:rFonts w:ascii="Times New Roman" w:eastAsia="宋体" w:hAnsi="Times New Roman"/>
          <w:color w:val="000000"/>
          <w:kern w:val="2"/>
          <w:sz w:val="24"/>
          <w:szCs w:val="24"/>
        </w:rPr>
        <w:t>、竞争性磋商小组成员的义务：</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rsidR="00FA0311" w:rsidRDefault="00506B37">
      <w:pPr>
        <w:pStyle w:val="24"/>
        <w:snapToGrid w:val="0"/>
        <w:spacing w:line="360" w:lineRule="auto"/>
        <w:ind w:firstLineChars="200" w:firstLine="482"/>
        <w:contextualSpacing/>
        <w:jc w:val="left"/>
        <w:rPr>
          <w:rFonts w:ascii="Times New Roman" w:eastAsia="宋体" w:hAnsi="Times New Roman"/>
          <w:b/>
          <w:bCs/>
          <w:color w:val="000000"/>
          <w:kern w:val="2"/>
          <w:sz w:val="24"/>
          <w:szCs w:val="24"/>
        </w:rPr>
      </w:pPr>
      <w:r>
        <w:rPr>
          <w:rFonts w:ascii="Times New Roman" w:eastAsia="宋体" w:hAnsi="Times New Roman"/>
          <w:b/>
          <w:bCs/>
          <w:color w:val="000000"/>
          <w:kern w:val="2"/>
          <w:sz w:val="24"/>
          <w:szCs w:val="24"/>
        </w:rPr>
        <w:t>4</w:t>
      </w:r>
      <w:r>
        <w:rPr>
          <w:rFonts w:ascii="Times New Roman" w:eastAsia="宋体" w:hAnsi="Times New Roman"/>
          <w:b/>
          <w:bCs/>
          <w:color w:val="000000"/>
          <w:kern w:val="2"/>
          <w:sz w:val="24"/>
          <w:szCs w:val="24"/>
        </w:rPr>
        <w:t>、供应商的法定代表人或授权人须持本人身份证准时参加磋商。</w:t>
      </w:r>
    </w:p>
    <w:p w:rsidR="00FA0311" w:rsidRDefault="00506B37">
      <w:pPr>
        <w:autoSpaceDE w:val="0"/>
        <w:autoSpaceDN w:val="0"/>
        <w:adjustRightInd w:val="0"/>
        <w:snapToGrid w:val="0"/>
        <w:spacing w:line="360" w:lineRule="auto"/>
        <w:ind w:firstLineChars="200" w:firstLine="482"/>
        <w:jc w:val="left"/>
        <w:rPr>
          <w:b/>
          <w:bCs/>
          <w:color w:val="000000"/>
          <w:sz w:val="24"/>
        </w:rPr>
      </w:pPr>
      <w:r>
        <w:rPr>
          <w:b/>
          <w:bCs/>
          <w:color w:val="000000"/>
          <w:sz w:val="24"/>
        </w:rPr>
        <w:t>二、评审内容原则</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1</w:t>
      </w:r>
      <w:r>
        <w:rPr>
          <w:rFonts w:ascii="Times New Roman" w:eastAsia="宋体" w:hAnsi="Times New Roman"/>
          <w:color w:val="000000"/>
          <w:kern w:val="2"/>
          <w:sz w:val="24"/>
          <w:szCs w:val="24"/>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磋商小组要求供应商澄清、说明或者更正响应文件应当以书面形式作出。供应商的澄</w:t>
      </w:r>
      <w:r>
        <w:rPr>
          <w:rFonts w:ascii="Times New Roman" w:eastAsia="宋体" w:hAnsi="Times New Roman"/>
          <w:color w:val="000000"/>
          <w:kern w:val="2"/>
          <w:sz w:val="24"/>
          <w:szCs w:val="24"/>
        </w:rPr>
        <w:lastRenderedPageBreak/>
        <w:t>清、说明或者更正应当由法定代表人或其授权代表签字或者加盖公章。由授权代表签字的，应当附法定代表人授权书。</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2</w:t>
      </w:r>
      <w:r>
        <w:rPr>
          <w:rFonts w:ascii="Times New Roman" w:eastAsia="宋体" w:hAnsi="Times New Roman"/>
          <w:color w:val="000000"/>
          <w:kern w:val="2"/>
          <w:sz w:val="24"/>
          <w:szCs w:val="24"/>
        </w:rPr>
        <w:t>、磋商小组所有成员应当集中与单一供应商分别进行磋商，并给予所有参加磋商的供应商平等的磋商机会。</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3</w:t>
      </w:r>
      <w:r>
        <w:rPr>
          <w:rFonts w:ascii="Times New Roman" w:eastAsia="宋体" w:hAnsi="Times New Roman"/>
          <w:color w:val="000000"/>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对磋商文件作出的实质性变动是磋商文件的有效组成部分，磋商小组应当及时以书面形式同时通知所有参加磋商的供应商。</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供应商应当按照磋商文件的变动情况和磋商小组的要求重新提交响应文件，并由其法定代表人或授权代表签字或者加盖公章。由授权代表签字的，应当附法定代表人授权书。</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4</w:t>
      </w:r>
      <w:r>
        <w:rPr>
          <w:rFonts w:ascii="Times New Roman" w:eastAsia="宋体" w:hAnsi="Times New Roman"/>
          <w:color w:val="000000"/>
          <w:kern w:val="2"/>
          <w:sz w:val="24"/>
          <w:szCs w:val="24"/>
        </w:rPr>
        <w:t>、最后报价是供应商响应文件的有效组成部分。除非在磋商中磋商小组对采购人需求内容作了调整增加，或对采购内容作了实质性变更，否则</w:t>
      </w:r>
      <w:r>
        <w:rPr>
          <w:rFonts w:ascii="Times New Roman" w:eastAsia="宋体" w:hAnsi="Times New Roman"/>
          <w:b/>
          <w:color w:val="000000"/>
          <w:kern w:val="2"/>
          <w:sz w:val="24"/>
          <w:szCs w:val="24"/>
        </w:rPr>
        <w:t>采购人不接受供应商高于自己前一轮的磋商报价</w:t>
      </w:r>
      <w:r>
        <w:rPr>
          <w:rFonts w:ascii="Times New Roman" w:eastAsia="宋体" w:hAnsi="Times New Roman"/>
          <w:color w:val="000000"/>
          <w:kern w:val="2"/>
          <w:sz w:val="24"/>
          <w:szCs w:val="24"/>
        </w:rPr>
        <w:t>。</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5</w:t>
      </w:r>
      <w:r>
        <w:rPr>
          <w:rFonts w:ascii="Times New Roman" w:eastAsia="宋体" w:hAnsi="Times New Roman"/>
          <w:color w:val="000000"/>
          <w:kern w:val="2"/>
          <w:sz w:val="24"/>
          <w:szCs w:val="24"/>
        </w:rPr>
        <w:t>、已提交响应文件的供应商，在提交最后报价之前，可以根据磋商情况退出磋商</w:t>
      </w:r>
      <w:r>
        <w:rPr>
          <w:rFonts w:ascii="Times New Roman" w:hAnsi="Times New Roman"/>
          <w:sz w:val="24"/>
          <w:szCs w:val="24"/>
        </w:rPr>
        <w:t>，</w:t>
      </w:r>
      <w:r>
        <w:rPr>
          <w:rFonts w:ascii="Times New Roman" w:eastAsia="宋体" w:hAnsi="Times New Roman"/>
          <w:color w:val="000000"/>
          <w:kern w:val="2"/>
          <w:sz w:val="24"/>
          <w:szCs w:val="24"/>
        </w:rPr>
        <w:t>须以书面形式说明退出磋商的原因，经磋商小组同意可以退出磋商。</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6</w:t>
      </w:r>
      <w:r>
        <w:rPr>
          <w:rFonts w:ascii="Times New Roman" w:eastAsia="宋体" w:hAnsi="Times New Roman"/>
          <w:color w:val="000000"/>
          <w:kern w:val="2"/>
          <w:sz w:val="24"/>
          <w:szCs w:val="24"/>
        </w:rPr>
        <w:t>、在磋商中，磋商的任何一方不得透露与磋商有关的其他响应磋商的供应商的技术资料、价格及其他信息。</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7</w:t>
      </w:r>
      <w:r>
        <w:rPr>
          <w:rFonts w:ascii="Times New Roman" w:eastAsia="宋体" w:hAnsi="Times New Roman"/>
          <w:color w:val="000000"/>
          <w:kern w:val="2"/>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FA0311" w:rsidRDefault="00506B37">
      <w:pPr>
        <w:pStyle w:val="24"/>
        <w:snapToGrid w:val="0"/>
        <w:spacing w:line="360" w:lineRule="auto"/>
        <w:ind w:firstLineChars="200" w:firstLine="482"/>
        <w:contextualSpacing/>
        <w:jc w:val="left"/>
        <w:rPr>
          <w:rFonts w:ascii="Times New Roman" w:eastAsia="宋体" w:hAnsi="Times New Roman"/>
          <w:b/>
          <w:bCs/>
          <w:color w:val="000000"/>
          <w:kern w:val="2"/>
          <w:sz w:val="24"/>
          <w:szCs w:val="24"/>
        </w:rPr>
      </w:pPr>
      <w:r>
        <w:rPr>
          <w:rFonts w:ascii="Times New Roman" w:eastAsia="宋体" w:hAnsi="Times New Roman"/>
          <w:b/>
          <w:bCs/>
          <w:color w:val="000000"/>
          <w:kern w:val="2"/>
          <w:sz w:val="24"/>
          <w:szCs w:val="24"/>
        </w:rPr>
        <w:t>三、评审步骤</w:t>
      </w:r>
    </w:p>
    <w:p w:rsidR="00FA0311" w:rsidRDefault="00506B37">
      <w:pPr>
        <w:snapToGrid w:val="0"/>
        <w:spacing w:line="360" w:lineRule="auto"/>
        <w:ind w:firstLineChars="200" w:firstLine="482"/>
        <w:rPr>
          <w:b/>
          <w:bCs/>
          <w:sz w:val="24"/>
          <w:lang w:val="zh-CN"/>
        </w:rPr>
      </w:pPr>
      <w:r>
        <w:rPr>
          <w:b/>
          <w:bCs/>
          <w:sz w:val="24"/>
          <w:lang w:val="zh-CN"/>
        </w:rPr>
        <w:t>本次资格审查采用资格后审，各供应商资格审查通过后方能进入技术商务标的开标。先开技术商务标，技术商务标打分结束后再开价格标。</w:t>
      </w:r>
    </w:p>
    <w:p w:rsidR="00FA0311" w:rsidRDefault="00506B37">
      <w:pPr>
        <w:snapToGrid w:val="0"/>
        <w:spacing w:line="360" w:lineRule="auto"/>
        <w:ind w:firstLineChars="200" w:firstLine="480"/>
        <w:rPr>
          <w:sz w:val="24"/>
          <w:lang w:val="zh-CN"/>
        </w:rPr>
      </w:pPr>
      <w:r>
        <w:rPr>
          <w:sz w:val="24"/>
        </w:rPr>
        <w:t>资格符合性评审</w:t>
      </w:r>
      <w:r>
        <w:rPr>
          <w:sz w:val="24"/>
        </w:rPr>
        <w:t>→</w:t>
      </w:r>
      <w:r>
        <w:rPr>
          <w:sz w:val="24"/>
        </w:rPr>
        <w:t>技术</w:t>
      </w:r>
      <w:r>
        <w:rPr>
          <w:bCs/>
          <w:sz w:val="24"/>
          <w:lang w:val="zh-CN"/>
        </w:rPr>
        <w:t>商务</w:t>
      </w:r>
      <w:r>
        <w:rPr>
          <w:sz w:val="24"/>
        </w:rPr>
        <w:t>响应文件评审</w:t>
      </w:r>
      <w:r>
        <w:rPr>
          <w:sz w:val="24"/>
        </w:rPr>
        <w:t>→</w:t>
      </w:r>
      <w:r>
        <w:rPr>
          <w:sz w:val="24"/>
        </w:rPr>
        <w:t>价格响应文件评审</w:t>
      </w:r>
      <w:r>
        <w:rPr>
          <w:sz w:val="24"/>
        </w:rPr>
        <w:t>→</w:t>
      </w:r>
      <w:r>
        <w:rPr>
          <w:sz w:val="24"/>
        </w:rPr>
        <w:t>确定成交供应商。</w:t>
      </w:r>
    </w:p>
    <w:p w:rsidR="00FA0311" w:rsidRDefault="00506B37">
      <w:pPr>
        <w:snapToGrid w:val="0"/>
        <w:spacing w:line="360" w:lineRule="auto"/>
        <w:ind w:firstLineChars="200" w:firstLine="480"/>
        <w:rPr>
          <w:sz w:val="24"/>
          <w:lang w:val="zh-CN"/>
        </w:rPr>
      </w:pPr>
      <w:r>
        <w:rPr>
          <w:sz w:val="24"/>
          <w:lang w:val="zh-CN"/>
        </w:rPr>
        <w:t>第一阶段：对每个供应商的资格进行审查。</w:t>
      </w:r>
    </w:p>
    <w:p w:rsidR="00FA0311" w:rsidRDefault="00506B37">
      <w:pPr>
        <w:snapToGrid w:val="0"/>
        <w:spacing w:line="360" w:lineRule="auto"/>
        <w:ind w:firstLineChars="200" w:firstLine="480"/>
        <w:rPr>
          <w:sz w:val="24"/>
          <w:lang w:val="zh-CN"/>
        </w:rPr>
      </w:pPr>
      <w:r>
        <w:rPr>
          <w:sz w:val="24"/>
          <w:lang w:val="zh-CN"/>
        </w:rPr>
        <w:t>第二阶段：每个符合资格要求的供应商的技术</w:t>
      </w:r>
      <w:r>
        <w:rPr>
          <w:bCs/>
          <w:sz w:val="24"/>
          <w:lang w:val="zh-CN"/>
        </w:rPr>
        <w:t>商务</w:t>
      </w:r>
      <w:r>
        <w:rPr>
          <w:sz w:val="24"/>
          <w:lang w:val="zh-CN"/>
        </w:rPr>
        <w:t>标进行</w:t>
      </w:r>
      <w:r>
        <w:rPr>
          <w:sz w:val="24"/>
        </w:rPr>
        <w:t>评审</w:t>
      </w:r>
      <w:r>
        <w:rPr>
          <w:sz w:val="24"/>
          <w:lang w:val="zh-CN"/>
        </w:rPr>
        <w:t>。主要审查技术</w:t>
      </w:r>
      <w:r>
        <w:rPr>
          <w:bCs/>
          <w:sz w:val="24"/>
          <w:lang w:val="zh-CN"/>
        </w:rPr>
        <w:t>商务</w:t>
      </w:r>
      <w:r>
        <w:rPr>
          <w:sz w:val="24"/>
          <w:lang w:val="zh-CN"/>
        </w:rPr>
        <w:t>标提交的内容是否齐全，技术方案及项目实施是否完全满足采购文件的要求。</w:t>
      </w:r>
      <w:r>
        <w:rPr>
          <w:sz w:val="24"/>
        </w:rPr>
        <w:t>磋商小组严格</w:t>
      </w:r>
      <w:r>
        <w:rPr>
          <w:sz w:val="24"/>
        </w:rPr>
        <w:lastRenderedPageBreak/>
        <w:t>按照磋商文件的要求、条件、评分标准，对供应商所提供的服务的先进性、可靠性、售后服务承诺、质量保证承诺等实质性响应内容进行比较。</w:t>
      </w:r>
    </w:p>
    <w:p w:rsidR="00FA0311" w:rsidRDefault="00506B37">
      <w:pPr>
        <w:snapToGrid w:val="0"/>
        <w:spacing w:line="360" w:lineRule="auto"/>
        <w:ind w:firstLineChars="200" w:firstLine="480"/>
        <w:rPr>
          <w:sz w:val="24"/>
          <w:lang w:val="zh-CN"/>
        </w:rPr>
      </w:pPr>
      <w:r>
        <w:rPr>
          <w:sz w:val="24"/>
          <w:lang w:val="zh-CN"/>
        </w:rPr>
        <w:t>第三阶段：以供应商价格标文件内的</w:t>
      </w:r>
      <w:r>
        <w:rPr>
          <w:sz w:val="24"/>
        </w:rPr>
        <w:t>竞争性磋商</w:t>
      </w:r>
      <w:r>
        <w:rPr>
          <w:sz w:val="24"/>
          <w:lang w:val="zh-CN"/>
        </w:rPr>
        <w:t>报价（即首次报价）为基础，</w:t>
      </w:r>
      <w:r>
        <w:rPr>
          <w:sz w:val="24"/>
        </w:rPr>
        <w:t>磋商小组与投标</w:t>
      </w:r>
      <w:r>
        <w:rPr>
          <w:sz w:val="24"/>
          <w:lang w:val="zh-CN"/>
        </w:rPr>
        <w:t>供应商单一分别进行</w:t>
      </w:r>
      <w:r>
        <w:rPr>
          <w:sz w:val="24"/>
        </w:rPr>
        <w:t>磋商</w:t>
      </w:r>
      <w:r>
        <w:rPr>
          <w:sz w:val="24"/>
          <w:lang w:val="zh-CN"/>
        </w:rPr>
        <w:t>：内容主要是对</w:t>
      </w:r>
      <w:r>
        <w:rPr>
          <w:sz w:val="24"/>
        </w:rPr>
        <w:t>竞争性磋商</w:t>
      </w:r>
      <w:r>
        <w:rPr>
          <w:sz w:val="24"/>
          <w:lang w:val="zh-CN"/>
        </w:rPr>
        <w:t>响应文件中的项目方案的澄清、修正、补充、确认以及价格调整等。</w:t>
      </w:r>
      <w:r>
        <w:rPr>
          <w:sz w:val="24"/>
        </w:rPr>
        <w:t>磋商</w:t>
      </w:r>
      <w:r>
        <w:rPr>
          <w:sz w:val="24"/>
          <w:lang w:val="zh-CN"/>
        </w:rPr>
        <w:t>明确各供应商符合并满足</w:t>
      </w:r>
      <w:r>
        <w:rPr>
          <w:sz w:val="24"/>
        </w:rPr>
        <w:t>磋商</w:t>
      </w:r>
      <w:r>
        <w:rPr>
          <w:sz w:val="24"/>
          <w:lang w:val="zh-CN"/>
        </w:rPr>
        <w:t>文件要求，并能完全响应</w:t>
      </w:r>
      <w:r>
        <w:rPr>
          <w:sz w:val="24"/>
        </w:rPr>
        <w:t>磋商</w:t>
      </w:r>
      <w:r>
        <w:rPr>
          <w:sz w:val="24"/>
          <w:lang w:val="zh-CN"/>
        </w:rPr>
        <w:t>内容。如</w:t>
      </w:r>
      <w:r>
        <w:rPr>
          <w:sz w:val="24"/>
        </w:rPr>
        <w:t>磋商</w:t>
      </w:r>
      <w:r>
        <w:rPr>
          <w:sz w:val="24"/>
          <w:lang w:val="zh-CN"/>
        </w:rPr>
        <w:t>内容导致</w:t>
      </w:r>
      <w:r>
        <w:rPr>
          <w:sz w:val="24"/>
        </w:rPr>
        <w:t>竞争性磋商</w:t>
      </w:r>
      <w:r>
        <w:rPr>
          <w:sz w:val="24"/>
          <w:lang w:val="zh-CN"/>
        </w:rPr>
        <w:t>文件有实质性变动的，</w:t>
      </w:r>
      <w:r>
        <w:rPr>
          <w:sz w:val="24"/>
        </w:rPr>
        <w:t>磋商小组</w:t>
      </w:r>
      <w:r>
        <w:rPr>
          <w:sz w:val="24"/>
          <w:lang w:val="zh-CN"/>
        </w:rPr>
        <w:t>应当以书面形式通知所有供应商。</w:t>
      </w:r>
    </w:p>
    <w:p w:rsidR="00FA0311" w:rsidRDefault="00506B37">
      <w:pPr>
        <w:snapToGrid w:val="0"/>
        <w:spacing w:line="360" w:lineRule="auto"/>
        <w:ind w:firstLineChars="200" w:firstLine="480"/>
        <w:rPr>
          <w:sz w:val="24"/>
          <w:lang w:val="zh-CN"/>
        </w:rPr>
      </w:pPr>
      <w:r>
        <w:rPr>
          <w:sz w:val="24"/>
          <w:lang w:val="zh-CN"/>
        </w:rPr>
        <w:t>第四阶段：单一分别</w:t>
      </w:r>
      <w:r>
        <w:rPr>
          <w:sz w:val="24"/>
        </w:rPr>
        <w:t>磋商</w:t>
      </w:r>
      <w:r>
        <w:rPr>
          <w:sz w:val="24"/>
          <w:lang w:val="zh-CN"/>
        </w:rPr>
        <w:t>结束后，</w:t>
      </w:r>
      <w:r>
        <w:rPr>
          <w:sz w:val="24"/>
        </w:rPr>
        <w:t>磋商小组</w:t>
      </w:r>
      <w:r>
        <w:rPr>
          <w:sz w:val="24"/>
          <w:lang w:val="zh-CN"/>
        </w:rPr>
        <w:t>告知所有供应商的项目二次报价，并要求所有作出实质性响应的有效供应商在规定的时间内，在</w:t>
      </w:r>
      <w:r>
        <w:rPr>
          <w:sz w:val="24"/>
        </w:rPr>
        <w:t>磋商</w:t>
      </w:r>
      <w:r>
        <w:rPr>
          <w:sz w:val="24"/>
          <w:lang w:val="zh-CN"/>
        </w:rPr>
        <w:t>现场集体给出最终报价，同时最终报价中可包括但不限于如最终澄清方案、有关优惠承诺等。</w:t>
      </w:r>
    </w:p>
    <w:p w:rsidR="00FA0311" w:rsidRDefault="00506B37">
      <w:pPr>
        <w:snapToGrid w:val="0"/>
        <w:spacing w:line="360" w:lineRule="auto"/>
        <w:ind w:firstLineChars="200" w:firstLine="480"/>
        <w:rPr>
          <w:b/>
          <w:bCs/>
          <w:sz w:val="24"/>
          <w:lang w:val="zh-CN"/>
        </w:rPr>
      </w:pPr>
      <w:r>
        <w:rPr>
          <w:sz w:val="24"/>
          <w:lang w:val="zh-CN"/>
        </w:rPr>
        <w:t>第五阶段：</w:t>
      </w:r>
      <w:r>
        <w:rPr>
          <w:sz w:val="24"/>
        </w:rPr>
        <w:t>磋商小组</w:t>
      </w:r>
      <w:r>
        <w:rPr>
          <w:sz w:val="24"/>
          <w:lang w:val="zh-CN"/>
        </w:rPr>
        <w:t>对供应商的最终报价进行评议和比较，在实质性响应</w:t>
      </w:r>
      <w:r>
        <w:rPr>
          <w:sz w:val="24"/>
        </w:rPr>
        <w:t>竞争性磋商</w:t>
      </w:r>
      <w:r>
        <w:rPr>
          <w:sz w:val="24"/>
          <w:lang w:val="zh-CN"/>
        </w:rPr>
        <w:t>文件，技术</w:t>
      </w:r>
      <w:r>
        <w:rPr>
          <w:bCs/>
          <w:sz w:val="24"/>
          <w:lang w:val="zh-CN"/>
        </w:rPr>
        <w:t>商务</w:t>
      </w:r>
      <w:r>
        <w:rPr>
          <w:sz w:val="24"/>
          <w:lang w:val="zh-CN"/>
        </w:rPr>
        <w:t>标和价格标部分都能满足</w:t>
      </w:r>
      <w:r>
        <w:rPr>
          <w:sz w:val="24"/>
        </w:rPr>
        <w:t>竞争性磋商</w:t>
      </w:r>
      <w:r>
        <w:rPr>
          <w:sz w:val="24"/>
          <w:lang w:val="zh-CN"/>
        </w:rPr>
        <w:t>文件的前提下，</w:t>
      </w:r>
      <w:r>
        <w:rPr>
          <w:bCs/>
          <w:sz w:val="24"/>
        </w:rPr>
        <w:t>磋商小组</w:t>
      </w:r>
      <w:r>
        <w:rPr>
          <w:bCs/>
          <w:sz w:val="24"/>
          <w:lang w:val="zh-CN"/>
        </w:rPr>
        <w:t>将校核后的各供应商的报价从低到高排序</w:t>
      </w:r>
      <w:r>
        <w:rPr>
          <w:rFonts w:ascii="宋体" w:hAnsi="宋体" w:cs="宋体" w:hint="eastAsia"/>
          <w:sz w:val="24"/>
          <w:lang w:val="zh-CN"/>
        </w:rPr>
        <w:t>（</w:t>
      </w:r>
      <w:r>
        <w:rPr>
          <w:rFonts w:ascii="宋体" w:hAnsi="宋体" w:cs="宋体" w:hint="eastAsia"/>
          <w:sz w:val="24"/>
        </w:rPr>
        <w:t>明显低于成本的，且供应商不能合理说明或者不能提供相关证明材料的报价除外）</w:t>
      </w:r>
      <w:r>
        <w:rPr>
          <w:bCs/>
          <w:sz w:val="24"/>
          <w:lang w:val="zh-CN"/>
        </w:rPr>
        <w:t>。</w:t>
      </w:r>
    </w:p>
    <w:p w:rsidR="00FA0311" w:rsidRDefault="00506B37">
      <w:pPr>
        <w:snapToGrid w:val="0"/>
        <w:spacing w:line="360" w:lineRule="auto"/>
        <w:ind w:firstLineChars="200" w:firstLine="480"/>
        <w:rPr>
          <w:sz w:val="24"/>
          <w:lang w:val="zh-CN"/>
        </w:rPr>
      </w:pPr>
      <w:r>
        <w:rPr>
          <w:sz w:val="24"/>
          <w:lang w:val="zh-CN"/>
        </w:rPr>
        <w:t>在磋商过程中，供应商提交的澄清文件和最终报价文件，由供应商法定代表人或被授权人签字盖章后生效，供应商受其约束。</w:t>
      </w:r>
    </w:p>
    <w:p w:rsidR="00FA0311" w:rsidRDefault="00506B37">
      <w:pPr>
        <w:pStyle w:val="24"/>
        <w:snapToGrid w:val="0"/>
        <w:spacing w:line="360" w:lineRule="auto"/>
        <w:ind w:firstLineChars="200" w:firstLine="482"/>
        <w:contextualSpacing/>
        <w:jc w:val="left"/>
        <w:rPr>
          <w:rFonts w:ascii="Times New Roman" w:eastAsia="宋体" w:hAnsi="Times New Roman"/>
          <w:b/>
          <w:bCs/>
          <w:color w:val="000000"/>
          <w:kern w:val="2"/>
          <w:sz w:val="24"/>
          <w:szCs w:val="24"/>
        </w:rPr>
      </w:pPr>
      <w:r>
        <w:rPr>
          <w:rFonts w:ascii="Times New Roman" w:eastAsia="宋体" w:hAnsi="Times New Roman"/>
          <w:b/>
          <w:bCs/>
          <w:color w:val="000000"/>
          <w:kern w:val="2"/>
          <w:sz w:val="24"/>
          <w:szCs w:val="24"/>
        </w:rPr>
        <w:t>四、评审方法（综合评分法）</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经磋商确定最终采购需求和提交最后报价的供应商后，由磋商小组采用综合评分法对提交最后报价的供应商的响应文件和最后报价进行综合评分。</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综合评分法，是指响应文件满足磋商文件全部实质性要求且按评审因素的量化指标评审得分最高的供应商为成交候选供应商的评审方法。</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评审时，磋商小组各成员应当独立对每个有效响应的文件进行评价、打分，然后汇总每个供应商每项评分因素的得分。</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本项目磋商的技术商务和报价评审总分值为</w:t>
      </w:r>
      <w:r>
        <w:rPr>
          <w:rFonts w:ascii="Times New Roman" w:eastAsia="宋体" w:hAnsi="Times New Roman"/>
          <w:color w:val="000000"/>
          <w:kern w:val="2"/>
          <w:sz w:val="24"/>
          <w:szCs w:val="24"/>
        </w:rPr>
        <w:t>100</w:t>
      </w:r>
      <w:r>
        <w:rPr>
          <w:rFonts w:ascii="Times New Roman" w:eastAsia="宋体" w:hAnsi="Times New Roman"/>
          <w:color w:val="000000"/>
          <w:kern w:val="2"/>
          <w:sz w:val="24"/>
          <w:szCs w:val="24"/>
        </w:rPr>
        <w:t>分。两部分评审因素比重如下：</w:t>
      </w:r>
      <w:r>
        <w:rPr>
          <w:rFonts w:ascii="Times New Roman" w:eastAsia="宋体" w:hAnsi="Times New Roman"/>
          <w:color w:val="000000"/>
          <w:kern w:val="2"/>
          <w:sz w:val="24"/>
          <w:szCs w:val="24"/>
        </w:rPr>
        <w:t xml:space="preserve"> </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技术商务分值占总</w:t>
      </w:r>
      <w:r>
        <w:rPr>
          <w:rFonts w:ascii="Times New Roman" w:eastAsia="宋体" w:hAnsi="Times New Roman"/>
          <w:kern w:val="2"/>
          <w:sz w:val="24"/>
          <w:szCs w:val="24"/>
        </w:rPr>
        <w:t>分值的比重为</w:t>
      </w:r>
      <w:r>
        <w:rPr>
          <w:rFonts w:ascii="Times New Roman" w:eastAsia="宋体" w:hAnsi="Times New Roman"/>
          <w:b/>
          <w:kern w:val="2"/>
          <w:sz w:val="24"/>
          <w:szCs w:val="24"/>
          <w:u w:val="single"/>
        </w:rPr>
        <w:t xml:space="preserve"> </w:t>
      </w:r>
      <w:r>
        <w:rPr>
          <w:rFonts w:ascii="Times New Roman" w:eastAsia="宋体" w:hAnsi="Times New Roman" w:hint="eastAsia"/>
          <w:b/>
          <w:kern w:val="2"/>
          <w:sz w:val="24"/>
          <w:szCs w:val="24"/>
          <w:u w:val="single"/>
        </w:rPr>
        <w:t>70</w:t>
      </w:r>
      <w:r>
        <w:rPr>
          <w:rFonts w:ascii="Times New Roman" w:eastAsia="宋体" w:hAnsi="Times New Roman"/>
          <w:b/>
          <w:kern w:val="2"/>
          <w:sz w:val="24"/>
          <w:szCs w:val="24"/>
          <w:u w:val="single"/>
        </w:rPr>
        <w:t>%</w:t>
      </w:r>
      <w:r>
        <w:rPr>
          <w:rFonts w:ascii="Times New Roman" w:eastAsia="宋体" w:hAnsi="Times New Roman"/>
          <w:b/>
          <w:kern w:val="2"/>
          <w:sz w:val="24"/>
          <w:szCs w:val="24"/>
          <w:u w:val="single"/>
        </w:rPr>
        <w:t>（权重）</w:t>
      </w:r>
      <w:r>
        <w:rPr>
          <w:rFonts w:ascii="Times New Roman" w:eastAsia="宋体" w:hAnsi="Times New Roman" w:hint="eastAsia"/>
          <w:b/>
          <w:kern w:val="2"/>
          <w:sz w:val="24"/>
          <w:szCs w:val="24"/>
          <w:u w:val="single"/>
        </w:rPr>
        <w:t xml:space="preserve"> </w:t>
      </w:r>
      <w:r>
        <w:rPr>
          <w:rFonts w:ascii="Times New Roman" w:eastAsia="宋体" w:hAnsi="Times New Roman"/>
          <w:kern w:val="2"/>
          <w:sz w:val="24"/>
          <w:szCs w:val="24"/>
        </w:rPr>
        <w:t>，按所有评委评分的算术平均值计算，分值四舍五入保留两位小数；报价分值占总分值的比重为</w:t>
      </w:r>
      <w:r>
        <w:rPr>
          <w:rFonts w:ascii="Times New Roman" w:eastAsia="宋体" w:hAnsi="Times New Roman"/>
          <w:b/>
          <w:kern w:val="2"/>
          <w:sz w:val="24"/>
          <w:szCs w:val="24"/>
          <w:u w:val="single"/>
        </w:rPr>
        <w:t xml:space="preserve"> </w:t>
      </w:r>
      <w:r>
        <w:rPr>
          <w:rFonts w:ascii="Times New Roman" w:eastAsia="宋体" w:hAnsi="Times New Roman" w:hint="eastAsia"/>
          <w:b/>
          <w:kern w:val="2"/>
          <w:sz w:val="24"/>
          <w:szCs w:val="24"/>
          <w:u w:val="single"/>
        </w:rPr>
        <w:t>30</w:t>
      </w:r>
      <w:r>
        <w:rPr>
          <w:rFonts w:ascii="Times New Roman" w:eastAsia="宋体" w:hAnsi="Times New Roman"/>
          <w:b/>
          <w:kern w:val="2"/>
          <w:sz w:val="24"/>
          <w:szCs w:val="24"/>
          <w:u w:val="single"/>
        </w:rPr>
        <w:t>%</w:t>
      </w:r>
      <w:r>
        <w:rPr>
          <w:rFonts w:ascii="Times New Roman" w:eastAsia="宋体" w:hAnsi="Times New Roman"/>
          <w:b/>
          <w:kern w:val="2"/>
          <w:sz w:val="24"/>
          <w:szCs w:val="24"/>
          <w:u w:val="single"/>
        </w:rPr>
        <w:t>（权重）</w:t>
      </w:r>
      <w:r>
        <w:rPr>
          <w:rFonts w:ascii="Times New Roman" w:eastAsia="宋体" w:hAnsi="Times New Roman"/>
          <w:b/>
          <w:kern w:val="2"/>
          <w:sz w:val="24"/>
          <w:szCs w:val="24"/>
          <w:u w:val="single"/>
        </w:rPr>
        <w:t xml:space="preserve"> </w:t>
      </w:r>
      <w:r>
        <w:rPr>
          <w:rFonts w:ascii="Times New Roman" w:eastAsia="宋体" w:hAnsi="Times New Roman"/>
          <w:kern w:val="2"/>
          <w:sz w:val="24"/>
          <w:szCs w:val="24"/>
        </w:rPr>
        <w:t>，统一采用低价优先法计算直接取</w:t>
      </w:r>
      <w:r>
        <w:rPr>
          <w:rFonts w:ascii="Times New Roman" w:eastAsia="宋体" w:hAnsi="Times New Roman"/>
          <w:color w:val="000000"/>
          <w:kern w:val="2"/>
          <w:sz w:val="24"/>
          <w:szCs w:val="24"/>
        </w:rPr>
        <w:t>得，分值四舍五入保留两位小数。两项得分相加为供应商的综合得分，综合得分最高的供应商推荐为项目第一成交候选人，并出具评审磋商报告。</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color w:val="000000"/>
          <w:kern w:val="2"/>
          <w:sz w:val="24"/>
          <w:szCs w:val="24"/>
        </w:rPr>
        <w:t>确定成交候选人的特殊情况处理：若总分相同，则按最终报价响应得分高者优先中标；若总分且最终报价响应得分相同，则采取现场抽签的方式确定（投标供应商的抽签顺序分</w:t>
      </w:r>
      <w:r>
        <w:rPr>
          <w:rFonts w:ascii="Times New Roman" w:eastAsia="宋体" w:hAnsi="Times New Roman"/>
          <w:color w:val="000000"/>
          <w:kern w:val="2"/>
          <w:sz w:val="24"/>
          <w:szCs w:val="24"/>
        </w:rPr>
        <w:lastRenderedPageBreak/>
        <w:t>别为各投标供应商递交响应文件签到顺序号）。</w:t>
      </w:r>
    </w:p>
    <w:p w:rsidR="00FA0311" w:rsidRDefault="00506B37">
      <w:pPr>
        <w:pStyle w:val="24"/>
        <w:snapToGrid w:val="0"/>
        <w:spacing w:line="360" w:lineRule="auto"/>
        <w:ind w:firstLineChars="200" w:firstLine="480"/>
        <w:contextualSpacing/>
        <w:jc w:val="left"/>
        <w:rPr>
          <w:rFonts w:ascii="Times New Roman" w:eastAsia="宋体" w:hAnsi="Times New Roman"/>
          <w:color w:val="000000"/>
          <w:kern w:val="2"/>
          <w:sz w:val="24"/>
          <w:szCs w:val="24"/>
        </w:rPr>
      </w:pPr>
      <w:r>
        <w:rPr>
          <w:rFonts w:ascii="Times New Roman" w:eastAsia="宋体" w:hAnsi="Times New Roman" w:hint="eastAsia"/>
          <w:color w:val="000000"/>
          <w:kern w:val="2"/>
          <w:sz w:val="24"/>
          <w:szCs w:val="24"/>
        </w:rPr>
        <w:t>磋商评审时，评委对评审的细则若有争议，由磋商小组集体讨论确定，并对未尽情况有最终解释权。</w:t>
      </w:r>
    </w:p>
    <w:p w:rsidR="00FA0311" w:rsidRDefault="00506B37">
      <w:pPr>
        <w:snapToGrid w:val="0"/>
        <w:spacing w:line="360" w:lineRule="auto"/>
        <w:ind w:firstLineChars="200" w:firstLine="480"/>
        <w:jc w:val="left"/>
        <w:rPr>
          <w:color w:val="000000"/>
          <w:sz w:val="24"/>
        </w:rPr>
      </w:pPr>
      <w:r>
        <w:rPr>
          <w:color w:val="000000"/>
          <w:sz w:val="24"/>
        </w:rPr>
        <w:t>（一）审查响应文件的有效性、完整性、响应程度</w:t>
      </w:r>
    </w:p>
    <w:p w:rsidR="00FA0311" w:rsidRDefault="00506B37">
      <w:pPr>
        <w:snapToGrid w:val="0"/>
        <w:spacing w:line="360" w:lineRule="auto"/>
        <w:ind w:firstLineChars="200" w:firstLine="480"/>
        <w:jc w:val="left"/>
        <w:rPr>
          <w:color w:val="000000"/>
          <w:sz w:val="24"/>
        </w:rPr>
      </w:pPr>
      <w:r>
        <w:rPr>
          <w:color w:val="000000"/>
          <w:sz w:val="24"/>
        </w:rPr>
        <w:t>1</w:t>
      </w:r>
      <w:r>
        <w:rPr>
          <w:color w:val="000000"/>
          <w:sz w:val="24"/>
        </w:rPr>
        <w:t>、供应商资格是否符合；</w:t>
      </w:r>
    </w:p>
    <w:p w:rsidR="00FA0311" w:rsidRDefault="00506B37">
      <w:pPr>
        <w:snapToGrid w:val="0"/>
        <w:spacing w:line="360" w:lineRule="auto"/>
        <w:ind w:firstLineChars="200" w:firstLine="480"/>
        <w:jc w:val="left"/>
        <w:rPr>
          <w:color w:val="000000"/>
          <w:sz w:val="24"/>
        </w:rPr>
      </w:pPr>
      <w:r>
        <w:rPr>
          <w:color w:val="000000"/>
          <w:sz w:val="24"/>
        </w:rPr>
        <w:t>2</w:t>
      </w:r>
      <w:r>
        <w:rPr>
          <w:color w:val="000000"/>
          <w:sz w:val="24"/>
        </w:rPr>
        <w:t>、响应文件是否完整；</w:t>
      </w:r>
    </w:p>
    <w:p w:rsidR="00FA0311" w:rsidRDefault="00506B37">
      <w:pPr>
        <w:snapToGrid w:val="0"/>
        <w:spacing w:line="360" w:lineRule="auto"/>
        <w:ind w:firstLineChars="200" w:firstLine="480"/>
        <w:jc w:val="left"/>
        <w:rPr>
          <w:color w:val="000000"/>
          <w:sz w:val="24"/>
        </w:rPr>
      </w:pPr>
      <w:r>
        <w:rPr>
          <w:color w:val="000000"/>
          <w:sz w:val="24"/>
        </w:rPr>
        <w:t>3</w:t>
      </w:r>
      <w:r>
        <w:rPr>
          <w:color w:val="000000"/>
          <w:sz w:val="24"/>
        </w:rPr>
        <w:t>、响应文件是否恰当地签署；</w:t>
      </w:r>
    </w:p>
    <w:p w:rsidR="00FA0311" w:rsidRDefault="00506B37">
      <w:pPr>
        <w:snapToGrid w:val="0"/>
        <w:spacing w:line="360" w:lineRule="auto"/>
        <w:ind w:firstLineChars="200" w:firstLine="480"/>
        <w:jc w:val="left"/>
        <w:rPr>
          <w:color w:val="000000"/>
          <w:sz w:val="24"/>
        </w:rPr>
      </w:pPr>
      <w:r>
        <w:rPr>
          <w:color w:val="000000"/>
          <w:sz w:val="24"/>
        </w:rPr>
        <w:t>4</w:t>
      </w:r>
      <w:r>
        <w:rPr>
          <w:color w:val="000000"/>
          <w:sz w:val="24"/>
        </w:rPr>
        <w:t>、是否作出实质性响应（是否有实质性响应，只根据响应文件本身，而不寻求外部证据）；</w:t>
      </w:r>
    </w:p>
    <w:p w:rsidR="00FA0311" w:rsidRDefault="00506B37">
      <w:pPr>
        <w:snapToGrid w:val="0"/>
        <w:spacing w:line="360" w:lineRule="auto"/>
        <w:ind w:firstLineChars="200" w:firstLine="480"/>
        <w:jc w:val="left"/>
        <w:rPr>
          <w:color w:val="000000"/>
          <w:sz w:val="24"/>
        </w:rPr>
      </w:pPr>
      <w:r>
        <w:rPr>
          <w:color w:val="000000"/>
          <w:sz w:val="24"/>
        </w:rPr>
        <w:t>5</w:t>
      </w:r>
      <w:r>
        <w:rPr>
          <w:color w:val="000000"/>
          <w:sz w:val="24"/>
        </w:rPr>
        <w:t>、是否有计算错误。</w:t>
      </w:r>
    </w:p>
    <w:p w:rsidR="00FA0311" w:rsidRDefault="00506B37">
      <w:pPr>
        <w:snapToGrid w:val="0"/>
        <w:spacing w:line="360" w:lineRule="auto"/>
        <w:ind w:firstLineChars="200" w:firstLine="480"/>
        <w:jc w:val="left"/>
        <w:rPr>
          <w:color w:val="000000"/>
          <w:sz w:val="24"/>
        </w:rPr>
      </w:pPr>
      <w:r>
        <w:rPr>
          <w:color w:val="000000"/>
          <w:sz w:val="24"/>
        </w:rPr>
        <w:t>（二）出现下列情形之一的，作无效响应处理：</w:t>
      </w:r>
    </w:p>
    <w:p w:rsidR="00FA0311" w:rsidRDefault="00506B37">
      <w:pPr>
        <w:tabs>
          <w:tab w:val="left" w:pos="6555"/>
        </w:tabs>
        <w:snapToGrid w:val="0"/>
        <w:spacing w:line="360" w:lineRule="auto"/>
        <w:ind w:firstLineChars="200" w:firstLine="480"/>
        <w:jc w:val="left"/>
        <w:rPr>
          <w:color w:val="000000"/>
          <w:sz w:val="24"/>
        </w:rPr>
      </w:pPr>
      <w:r>
        <w:rPr>
          <w:color w:val="000000"/>
          <w:sz w:val="24"/>
        </w:rPr>
        <w:t>1</w:t>
      </w:r>
      <w:r>
        <w:rPr>
          <w:color w:val="000000"/>
          <w:sz w:val="24"/>
        </w:rPr>
        <w:t>、未按照磋商文件规定要求装订、密封、签署、盖章的；</w:t>
      </w:r>
    </w:p>
    <w:p w:rsidR="00FA0311" w:rsidRDefault="00506B37">
      <w:pPr>
        <w:snapToGrid w:val="0"/>
        <w:spacing w:line="360" w:lineRule="auto"/>
        <w:ind w:firstLineChars="200" w:firstLine="480"/>
        <w:rPr>
          <w:sz w:val="24"/>
        </w:rPr>
      </w:pPr>
      <w:r>
        <w:rPr>
          <w:sz w:val="24"/>
        </w:rPr>
        <w:t>2</w:t>
      </w:r>
      <w:r>
        <w:rPr>
          <w:rFonts w:hAnsi="宋体"/>
          <w:sz w:val="24"/>
        </w:rPr>
        <w:t>、响应文件的资料有虚报或者谎报的；</w:t>
      </w:r>
    </w:p>
    <w:p w:rsidR="00FA0311" w:rsidRDefault="00506B37">
      <w:pPr>
        <w:snapToGrid w:val="0"/>
        <w:spacing w:line="360" w:lineRule="auto"/>
        <w:ind w:firstLineChars="200" w:firstLine="480"/>
        <w:rPr>
          <w:sz w:val="24"/>
        </w:rPr>
      </w:pPr>
      <w:r>
        <w:rPr>
          <w:sz w:val="24"/>
        </w:rPr>
        <w:t>3</w:t>
      </w:r>
      <w:r>
        <w:rPr>
          <w:rFonts w:hAnsi="宋体"/>
          <w:sz w:val="24"/>
        </w:rPr>
        <w:t>、响应文件中资格审查文件及技术响应文件出现磋商报价的内容；</w:t>
      </w:r>
    </w:p>
    <w:p w:rsidR="00FA0311" w:rsidRDefault="00506B37">
      <w:pPr>
        <w:tabs>
          <w:tab w:val="left" w:pos="6555"/>
        </w:tabs>
        <w:snapToGrid w:val="0"/>
        <w:spacing w:line="360" w:lineRule="auto"/>
        <w:ind w:firstLineChars="200" w:firstLine="480"/>
        <w:jc w:val="left"/>
        <w:rPr>
          <w:color w:val="000000"/>
          <w:sz w:val="24"/>
        </w:rPr>
      </w:pPr>
      <w:r>
        <w:rPr>
          <w:color w:val="000000"/>
          <w:sz w:val="24"/>
        </w:rPr>
        <w:t>4</w:t>
      </w:r>
      <w:r>
        <w:rPr>
          <w:color w:val="000000"/>
          <w:sz w:val="24"/>
        </w:rPr>
        <w:t>、不具备磋商文件中规定的资格要求的；</w:t>
      </w:r>
    </w:p>
    <w:p w:rsidR="00FA0311" w:rsidRDefault="00506B37">
      <w:pPr>
        <w:snapToGrid w:val="0"/>
        <w:spacing w:line="360" w:lineRule="auto"/>
        <w:ind w:firstLineChars="200" w:firstLine="480"/>
        <w:rPr>
          <w:sz w:val="24"/>
        </w:rPr>
      </w:pPr>
      <w:r>
        <w:rPr>
          <w:sz w:val="24"/>
        </w:rPr>
        <w:t>5</w:t>
      </w:r>
      <w:r>
        <w:rPr>
          <w:rFonts w:hAnsi="宋体"/>
          <w:sz w:val="24"/>
        </w:rPr>
        <w:t>、响应文件有重大漏项或重大不合理的；</w:t>
      </w:r>
    </w:p>
    <w:p w:rsidR="00FA0311" w:rsidRDefault="00506B37">
      <w:pPr>
        <w:tabs>
          <w:tab w:val="left" w:pos="6555"/>
        </w:tabs>
        <w:snapToGrid w:val="0"/>
        <w:spacing w:line="360" w:lineRule="auto"/>
        <w:ind w:firstLineChars="200" w:firstLine="480"/>
        <w:jc w:val="left"/>
        <w:rPr>
          <w:color w:val="000000"/>
          <w:sz w:val="24"/>
        </w:rPr>
      </w:pPr>
      <w:r>
        <w:rPr>
          <w:color w:val="000000"/>
          <w:sz w:val="24"/>
        </w:rPr>
        <w:t>6</w:t>
      </w:r>
      <w:r>
        <w:rPr>
          <w:color w:val="000000"/>
          <w:sz w:val="24"/>
        </w:rPr>
        <w:t>、响应报价超出预算</w:t>
      </w:r>
      <w:r>
        <w:rPr>
          <w:rFonts w:hAnsi="宋体"/>
          <w:sz w:val="24"/>
        </w:rPr>
        <w:t>或最高限价</w:t>
      </w:r>
      <w:r>
        <w:rPr>
          <w:color w:val="000000"/>
          <w:sz w:val="24"/>
        </w:rPr>
        <w:t>的；</w:t>
      </w:r>
    </w:p>
    <w:p w:rsidR="00FA0311" w:rsidRDefault="00506B37">
      <w:pPr>
        <w:snapToGrid w:val="0"/>
        <w:spacing w:line="360" w:lineRule="auto"/>
        <w:ind w:firstLineChars="200" w:firstLine="480"/>
        <w:rPr>
          <w:sz w:val="24"/>
        </w:rPr>
      </w:pPr>
      <w:r>
        <w:rPr>
          <w:sz w:val="24"/>
        </w:rPr>
        <w:t>7</w:t>
      </w:r>
      <w:r>
        <w:rPr>
          <w:rFonts w:hAnsi="宋体"/>
          <w:sz w:val="24"/>
        </w:rPr>
        <w:t>、被认定为低于成本报价磋商竞标的；</w:t>
      </w:r>
    </w:p>
    <w:p w:rsidR="00FA0311" w:rsidRDefault="00506B37">
      <w:pPr>
        <w:snapToGrid w:val="0"/>
        <w:spacing w:line="360" w:lineRule="auto"/>
        <w:ind w:firstLineChars="200" w:firstLine="480"/>
        <w:rPr>
          <w:sz w:val="24"/>
        </w:rPr>
      </w:pPr>
      <w:r>
        <w:rPr>
          <w:sz w:val="24"/>
        </w:rPr>
        <w:t>8</w:t>
      </w:r>
      <w:r>
        <w:rPr>
          <w:rFonts w:hAnsi="宋体"/>
          <w:sz w:val="24"/>
        </w:rPr>
        <w:t>、供应商的磋商报价高于自己前一轮的；</w:t>
      </w:r>
    </w:p>
    <w:p w:rsidR="00FA0311" w:rsidRDefault="00506B37">
      <w:pPr>
        <w:tabs>
          <w:tab w:val="left" w:pos="6555"/>
        </w:tabs>
        <w:snapToGrid w:val="0"/>
        <w:spacing w:line="360" w:lineRule="auto"/>
        <w:ind w:firstLineChars="200" w:firstLine="480"/>
        <w:jc w:val="left"/>
        <w:rPr>
          <w:color w:val="000000"/>
          <w:sz w:val="24"/>
        </w:rPr>
      </w:pPr>
      <w:r>
        <w:rPr>
          <w:color w:val="000000"/>
          <w:sz w:val="24"/>
        </w:rPr>
        <w:t>9</w:t>
      </w:r>
      <w:r>
        <w:rPr>
          <w:color w:val="000000"/>
          <w:sz w:val="24"/>
        </w:rPr>
        <w:t>、不符合法律、法规和磋商文件中规定的其他实质性要求的；</w:t>
      </w:r>
    </w:p>
    <w:p w:rsidR="00FA0311" w:rsidRDefault="00506B37">
      <w:pPr>
        <w:snapToGrid w:val="0"/>
        <w:spacing w:line="360" w:lineRule="auto"/>
        <w:ind w:firstLineChars="200" w:firstLine="480"/>
        <w:jc w:val="left"/>
        <w:rPr>
          <w:color w:val="000000"/>
          <w:sz w:val="24"/>
        </w:rPr>
      </w:pPr>
      <w:r>
        <w:rPr>
          <w:color w:val="000000"/>
          <w:sz w:val="24"/>
        </w:rPr>
        <w:t>（</w:t>
      </w:r>
      <w:r>
        <w:rPr>
          <w:rFonts w:hint="eastAsia"/>
          <w:color w:val="000000"/>
          <w:sz w:val="24"/>
        </w:rPr>
        <w:t>三</w:t>
      </w:r>
      <w:r>
        <w:rPr>
          <w:color w:val="000000"/>
          <w:sz w:val="24"/>
        </w:rPr>
        <w:t>）出现下列情形之一的，磋商失败：</w:t>
      </w:r>
    </w:p>
    <w:p w:rsidR="00FA0311" w:rsidRDefault="00506B37">
      <w:pPr>
        <w:snapToGrid w:val="0"/>
        <w:spacing w:line="360" w:lineRule="auto"/>
        <w:ind w:firstLineChars="200" w:firstLine="480"/>
        <w:jc w:val="left"/>
        <w:rPr>
          <w:color w:val="000000"/>
          <w:sz w:val="24"/>
        </w:rPr>
      </w:pPr>
      <w:r>
        <w:rPr>
          <w:color w:val="000000"/>
          <w:sz w:val="24"/>
        </w:rPr>
        <w:t>1</w:t>
      </w:r>
      <w:r>
        <w:rPr>
          <w:color w:val="000000"/>
          <w:sz w:val="24"/>
        </w:rPr>
        <w:t>、</w:t>
      </w:r>
      <w:r>
        <w:rPr>
          <w:rFonts w:ascii="宋体" w:hAnsi="宋体" w:cs="宋体" w:hint="eastAsia"/>
          <w:sz w:val="24"/>
        </w:rPr>
        <w:t>因情况变化，不再符合规定的竞争性磋商采购方式所适用情形的；</w:t>
      </w:r>
    </w:p>
    <w:p w:rsidR="00FA0311" w:rsidRDefault="00506B37">
      <w:pPr>
        <w:snapToGrid w:val="0"/>
        <w:spacing w:line="360" w:lineRule="auto"/>
        <w:ind w:firstLineChars="200" w:firstLine="480"/>
        <w:jc w:val="left"/>
        <w:rPr>
          <w:color w:val="000000"/>
          <w:sz w:val="24"/>
        </w:rPr>
      </w:pPr>
      <w:r>
        <w:rPr>
          <w:color w:val="000000"/>
          <w:sz w:val="24"/>
        </w:rPr>
        <w:t>2</w:t>
      </w:r>
      <w:r>
        <w:rPr>
          <w:color w:val="000000"/>
          <w:sz w:val="24"/>
        </w:rPr>
        <w:t>、出现影响采购公正的违法违规行为的；</w:t>
      </w:r>
    </w:p>
    <w:p w:rsidR="00FA0311" w:rsidRDefault="00506B37">
      <w:pPr>
        <w:snapToGrid w:val="0"/>
        <w:spacing w:line="360" w:lineRule="auto"/>
        <w:ind w:firstLineChars="200" w:firstLine="480"/>
        <w:jc w:val="left"/>
        <w:rPr>
          <w:color w:val="000000"/>
          <w:sz w:val="24"/>
        </w:rPr>
      </w:pPr>
      <w:r>
        <w:rPr>
          <w:color w:val="000000"/>
          <w:sz w:val="24"/>
        </w:rPr>
        <w:t>3</w:t>
      </w:r>
      <w:r>
        <w:rPr>
          <w:color w:val="000000"/>
          <w:sz w:val="24"/>
        </w:rPr>
        <w:t>、供应商的最后报价均超过了采购预算，采购人不能支付的；</w:t>
      </w:r>
    </w:p>
    <w:p w:rsidR="00FA0311" w:rsidRDefault="00506B37">
      <w:pPr>
        <w:snapToGrid w:val="0"/>
        <w:spacing w:line="360" w:lineRule="auto"/>
        <w:ind w:firstLineChars="200" w:firstLine="480"/>
        <w:jc w:val="left"/>
        <w:rPr>
          <w:color w:val="000000"/>
          <w:sz w:val="24"/>
        </w:rPr>
      </w:pPr>
      <w:r>
        <w:rPr>
          <w:color w:val="000000"/>
          <w:sz w:val="24"/>
        </w:rPr>
        <w:t>4</w:t>
      </w:r>
      <w:r>
        <w:rPr>
          <w:color w:val="000000"/>
          <w:sz w:val="24"/>
        </w:rPr>
        <w:t>、因重大变故，采购任务取消的。</w:t>
      </w:r>
    </w:p>
    <w:p w:rsidR="00FA0311" w:rsidRDefault="00506B37">
      <w:pPr>
        <w:snapToGrid w:val="0"/>
        <w:spacing w:line="360" w:lineRule="auto"/>
        <w:ind w:firstLineChars="200" w:firstLine="480"/>
        <w:jc w:val="left"/>
        <w:rPr>
          <w:color w:val="000000"/>
          <w:sz w:val="24"/>
        </w:rPr>
      </w:pPr>
      <w:r>
        <w:rPr>
          <w:color w:val="000000"/>
          <w:sz w:val="24"/>
        </w:rPr>
        <w:t>5</w:t>
      </w:r>
      <w:r>
        <w:rPr>
          <w:rFonts w:hint="eastAsia"/>
          <w:color w:val="000000"/>
          <w:sz w:val="24"/>
        </w:rPr>
        <w:t>、磋商小组依据法律法规可以认定为废标的其他情况。</w:t>
      </w:r>
    </w:p>
    <w:p w:rsidR="00FA0311" w:rsidRDefault="00506B37">
      <w:pPr>
        <w:snapToGrid w:val="0"/>
        <w:spacing w:line="360" w:lineRule="auto"/>
        <w:ind w:firstLineChars="200" w:firstLine="480"/>
        <w:jc w:val="left"/>
        <w:rPr>
          <w:color w:val="000000"/>
          <w:sz w:val="24"/>
        </w:rPr>
      </w:pPr>
      <w:r>
        <w:rPr>
          <w:color w:val="000000"/>
          <w:sz w:val="24"/>
        </w:rPr>
        <w:t>除资格性检查认定错误、分值汇总计算错误、分项评分超出评分标准范围、客观分评分不一致、经磋商小组一致认定评分畸高、畸低的情形外，采购人不以任何理由组织重新评审。采购人发现磋商小组未按照磋商文件规定的评审标准进行评审的，重新开展采购活动，并同时书面报告本级财政部门。</w:t>
      </w:r>
    </w:p>
    <w:p w:rsidR="00FA0311" w:rsidRDefault="00506B37">
      <w:pPr>
        <w:snapToGrid w:val="0"/>
        <w:spacing w:line="360" w:lineRule="auto"/>
        <w:ind w:firstLineChars="200" w:firstLine="482"/>
        <w:jc w:val="left"/>
        <w:rPr>
          <w:b/>
          <w:bCs/>
          <w:color w:val="000000"/>
          <w:sz w:val="24"/>
        </w:rPr>
      </w:pPr>
      <w:r>
        <w:rPr>
          <w:b/>
          <w:bCs/>
          <w:color w:val="000000"/>
          <w:sz w:val="24"/>
        </w:rPr>
        <w:lastRenderedPageBreak/>
        <w:t>五、评审标准</w:t>
      </w:r>
    </w:p>
    <w:p w:rsidR="00FA0311" w:rsidRDefault="00506B37">
      <w:pPr>
        <w:snapToGrid w:val="0"/>
        <w:spacing w:line="360" w:lineRule="auto"/>
        <w:ind w:firstLineChars="200" w:firstLine="480"/>
        <w:jc w:val="left"/>
        <w:rPr>
          <w:color w:val="000000"/>
          <w:sz w:val="24"/>
        </w:rPr>
      </w:pPr>
      <w:r>
        <w:rPr>
          <w:color w:val="000000"/>
          <w:sz w:val="24"/>
        </w:rPr>
        <w:t>技术商务部分评审结束后，再开启最后报价计算分值。总分值为</w:t>
      </w:r>
      <w:r>
        <w:rPr>
          <w:color w:val="000000"/>
          <w:sz w:val="24"/>
        </w:rPr>
        <w:t>100</w:t>
      </w:r>
      <w:r>
        <w:rPr>
          <w:color w:val="000000"/>
          <w:sz w:val="24"/>
        </w:rPr>
        <w:t>分，加分和减分因素除外。</w:t>
      </w:r>
    </w:p>
    <w:p w:rsidR="00FA0311" w:rsidRDefault="00506B37">
      <w:pPr>
        <w:snapToGrid w:val="0"/>
        <w:spacing w:line="360" w:lineRule="auto"/>
        <w:ind w:left="482"/>
        <w:jc w:val="left"/>
        <w:rPr>
          <w:b/>
          <w:bCs/>
          <w:sz w:val="24"/>
        </w:rPr>
      </w:pPr>
      <w:r>
        <w:rPr>
          <w:b/>
          <w:bCs/>
          <w:sz w:val="24"/>
        </w:rPr>
        <w:t>（一）技术商务响应文件（满分</w:t>
      </w:r>
      <w:r>
        <w:rPr>
          <w:rFonts w:hint="eastAsia"/>
          <w:b/>
          <w:bCs/>
          <w:sz w:val="24"/>
        </w:rPr>
        <w:t>70</w:t>
      </w:r>
      <w:r>
        <w:rPr>
          <w:b/>
          <w:bCs/>
          <w:sz w:val="24"/>
        </w:rPr>
        <w:t>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7402"/>
        <w:gridCol w:w="728"/>
      </w:tblGrid>
      <w:tr w:rsidR="00FA0311">
        <w:trPr>
          <w:trHeight w:val="498"/>
          <w:tblHeader/>
          <w:jc w:val="center"/>
        </w:trPr>
        <w:tc>
          <w:tcPr>
            <w:tcW w:w="1226" w:type="dxa"/>
            <w:vAlign w:val="center"/>
          </w:tcPr>
          <w:p w:rsidR="00FA0311" w:rsidRDefault="00506B37">
            <w:pPr>
              <w:adjustRightInd w:val="0"/>
              <w:snapToGrid w:val="0"/>
              <w:jc w:val="center"/>
              <w:rPr>
                <w:b/>
                <w:bCs/>
                <w:szCs w:val="21"/>
              </w:rPr>
            </w:pPr>
            <w:r>
              <w:rPr>
                <w:rFonts w:hAnsi="宋体"/>
                <w:b/>
                <w:bCs/>
                <w:szCs w:val="21"/>
              </w:rPr>
              <w:t>评审因素</w:t>
            </w:r>
          </w:p>
        </w:tc>
        <w:tc>
          <w:tcPr>
            <w:tcW w:w="7402" w:type="dxa"/>
            <w:vAlign w:val="center"/>
          </w:tcPr>
          <w:p w:rsidR="00FA0311" w:rsidRDefault="00506B37">
            <w:pPr>
              <w:adjustRightInd w:val="0"/>
              <w:snapToGrid w:val="0"/>
              <w:jc w:val="center"/>
              <w:rPr>
                <w:b/>
                <w:bCs/>
                <w:szCs w:val="21"/>
              </w:rPr>
            </w:pPr>
            <w:r>
              <w:rPr>
                <w:rFonts w:hAnsi="宋体"/>
                <w:b/>
                <w:bCs/>
                <w:szCs w:val="21"/>
              </w:rPr>
              <w:t>评审标准</w:t>
            </w:r>
          </w:p>
        </w:tc>
        <w:tc>
          <w:tcPr>
            <w:tcW w:w="728" w:type="dxa"/>
            <w:vAlign w:val="center"/>
          </w:tcPr>
          <w:p w:rsidR="00FA0311" w:rsidRDefault="00506B37">
            <w:pPr>
              <w:adjustRightInd w:val="0"/>
              <w:snapToGrid w:val="0"/>
              <w:jc w:val="center"/>
              <w:rPr>
                <w:b/>
                <w:bCs/>
                <w:szCs w:val="21"/>
              </w:rPr>
            </w:pPr>
            <w:r>
              <w:rPr>
                <w:rFonts w:hAnsi="宋体"/>
                <w:b/>
                <w:bCs/>
                <w:szCs w:val="21"/>
              </w:rPr>
              <w:t>分</w:t>
            </w:r>
            <w:r>
              <w:rPr>
                <w:rFonts w:hAnsi="宋体" w:hint="eastAsia"/>
                <w:b/>
                <w:bCs/>
                <w:szCs w:val="21"/>
              </w:rPr>
              <w:t>值</w:t>
            </w:r>
          </w:p>
        </w:tc>
      </w:tr>
      <w:tr w:rsidR="00FA0311">
        <w:trPr>
          <w:trHeight w:val="1009"/>
          <w:jc w:val="center"/>
        </w:trPr>
        <w:tc>
          <w:tcPr>
            <w:tcW w:w="1226" w:type="dxa"/>
            <w:vAlign w:val="center"/>
          </w:tcPr>
          <w:p w:rsidR="00FA0311" w:rsidRDefault="00506B37">
            <w:pPr>
              <w:snapToGrid w:val="0"/>
              <w:jc w:val="center"/>
              <w:rPr>
                <w:color w:val="000000"/>
                <w:szCs w:val="21"/>
              </w:rPr>
            </w:pPr>
            <w:r>
              <w:rPr>
                <w:color w:val="000000"/>
                <w:szCs w:val="21"/>
              </w:rPr>
              <w:t>总体服务</w:t>
            </w:r>
          </w:p>
          <w:p w:rsidR="00FA0311" w:rsidRDefault="00506B37">
            <w:pPr>
              <w:adjustRightInd w:val="0"/>
              <w:snapToGrid w:val="0"/>
              <w:jc w:val="center"/>
              <w:rPr>
                <w:color w:val="000000"/>
                <w:szCs w:val="21"/>
              </w:rPr>
            </w:pPr>
            <w:r>
              <w:rPr>
                <w:color w:val="000000"/>
                <w:szCs w:val="21"/>
              </w:rPr>
              <w:t>方案</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供应商须提供详细的总体服务方案，方案要求内容全面具体，科学合理。方案内容全面具体</w:t>
            </w:r>
            <w:r>
              <w:rPr>
                <w:rFonts w:hint="eastAsia"/>
                <w:color w:val="000000"/>
                <w:szCs w:val="21"/>
              </w:rPr>
              <w:t>科学合理的</w:t>
            </w:r>
            <w:r>
              <w:rPr>
                <w:color w:val="000000"/>
                <w:szCs w:val="21"/>
              </w:rPr>
              <w:t>得</w:t>
            </w:r>
            <w:r>
              <w:rPr>
                <w:color w:val="000000"/>
                <w:szCs w:val="21"/>
              </w:rPr>
              <w:t>6</w:t>
            </w:r>
            <w:r>
              <w:rPr>
                <w:color w:val="000000"/>
                <w:szCs w:val="21"/>
              </w:rPr>
              <w:t>（含）</w:t>
            </w:r>
            <w:r>
              <w:rPr>
                <w:color w:val="000000"/>
                <w:szCs w:val="21"/>
              </w:rPr>
              <w:t>-5</w:t>
            </w:r>
            <w:r>
              <w:rPr>
                <w:color w:val="000000"/>
                <w:szCs w:val="21"/>
              </w:rPr>
              <w:t>分</w:t>
            </w:r>
            <w:r>
              <w:rPr>
                <w:rFonts w:hint="eastAsia"/>
                <w:color w:val="000000"/>
                <w:szCs w:val="21"/>
              </w:rPr>
              <w:t>；方案内容较全面、较科学的</w:t>
            </w:r>
            <w:r>
              <w:rPr>
                <w:color w:val="000000"/>
                <w:szCs w:val="21"/>
              </w:rPr>
              <w:t>得</w:t>
            </w:r>
            <w:r>
              <w:rPr>
                <w:color w:val="000000"/>
                <w:szCs w:val="21"/>
              </w:rPr>
              <w:t>4</w:t>
            </w:r>
            <w:r>
              <w:rPr>
                <w:color w:val="000000"/>
                <w:szCs w:val="21"/>
              </w:rPr>
              <w:t>（含）</w:t>
            </w:r>
            <w:r>
              <w:rPr>
                <w:color w:val="000000"/>
                <w:szCs w:val="21"/>
              </w:rPr>
              <w:t>-2</w:t>
            </w:r>
            <w:r>
              <w:rPr>
                <w:color w:val="000000"/>
                <w:szCs w:val="21"/>
              </w:rPr>
              <w:t>分</w:t>
            </w:r>
            <w:r>
              <w:rPr>
                <w:rFonts w:hint="eastAsia"/>
                <w:color w:val="000000"/>
                <w:szCs w:val="21"/>
              </w:rPr>
              <w:t>；有方案、基本可行的</w:t>
            </w:r>
            <w:r>
              <w:rPr>
                <w:color w:val="000000"/>
                <w:szCs w:val="21"/>
              </w:rPr>
              <w:t>得</w:t>
            </w:r>
            <w:r>
              <w:rPr>
                <w:color w:val="000000"/>
                <w:szCs w:val="21"/>
              </w:rPr>
              <w:t>1</w:t>
            </w:r>
            <w:r>
              <w:rPr>
                <w:color w:val="000000"/>
                <w:szCs w:val="21"/>
              </w:rPr>
              <w:t>（含）</w:t>
            </w:r>
            <w:r>
              <w:rPr>
                <w:color w:val="000000"/>
                <w:szCs w:val="21"/>
              </w:rPr>
              <w:t>-0</w:t>
            </w:r>
            <w:r>
              <w:rPr>
                <w:color w:val="000000"/>
                <w:szCs w:val="21"/>
              </w:rPr>
              <w:t>分，不提供不得分。</w:t>
            </w:r>
          </w:p>
        </w:tc>
        <w:tc>
          <w:tcPr>
            <w:tcW w:w="728" w:type="dxa"/>
            <w:vAlign w:val="center"/>
          </w:tcPr>
          <w:p w:rsidR="00FA0311" w:rsidRDefault="00506B37">
            <w:pPr>
              <w:snapToGrid w:val="0"/>
              <w:jc w:val="center"/>
              <w:rPr>
                <w:color w:val="000000"/>
                <w:szCs w:val="21"/>
              </w:rPr>
            </w:pPr>
            <w:r>
              <w:rPr>
                <w:color w:val="000000"/>
                <w:szCs w:val="21"/>
              </w:rPr>
              <w:t>6</w:t>
            </w:r>
            <w:r>
              <w:rPr>
                <w:color w:val="000000"/>
                <w:szCs w:val="21"/>
              </w:rPr>
              <w:t>分</w:t>
            </w:r>
          </w:p>
        </w:tc>
      </w:tr>
      <w:tr w:rsidR="00FA0311">
        <w:trPr>
          <w:trHeight w:val="1231"/>
          <w:jc w:val="center"/>
        </w:trPr>
        <w:tc>
          <w:tcPr>
            <w:tcW w:w="1226" w:type="dxa"/>
            <w:vAlign w:val="center"/>
          </w:tcPr>
          <w:p w:rsidR="00FA0311" w:rsidRDefault="00506B37">
            <w:pPr>
              <w:snapToGrid w:val="0"/>
              <w:jc w:val="center"/>
              <w:rPr>
                <w:color w:val="000000"/>
                <w:szCs w:val="21"/>
              </w:rPr>
            </w:pPr>
            <w:r>
              <w:rPr>
                <w:color w:val="000000"/>
                <w:szCs w:val="21"/>
              </w:rPr>
              <w:t>服务质量保证措施</w:t>
            </w:r>
          </w:p>
        </w:tc>
        <w:tc>
          <w:tcPr>
            <w:tcW w:w="7402" w:type="dxa"/>
            <w:vAlign w:val="center"/>
          </w:tcPr>
          <w:p w:rsidR="00FA0311" w:rsidRDefault="00506B37" w:rsidP="009A3652">
            <w:pPr>
              <w:snapToGrid w:val="0"/>
              <w:spacing w:line="280" w:lineRule="exact"/>
              <w:ind w:firstLineChars="200" w:firstLine="420"/>
              <w:rPr>
                <w:color w:val="000000"/>
                <w:szCs w:val="21"/>
              </w:rPr>
            </w:pPr>
            <w:r>
              <w:rPr>
                <w:color w:val="000000"/>
                <w:szCs w:val="21"/>
              </w:rPr>
              <w:t>服务质量保证措施，提供较为完整的质量保障方案（包括质量保证、进度保证、违约责任承诺、维保质量措施等方面）。内容完整，科学合理，针对性和可行性强，得</w:t>
            </w:r>
            <w:r w:rsidR="009A3652">
              <w:rPr>
                <w:color w:val="000000"/>
                <w:szCs w:val="21"/>
              </w:rPr>
              <w:t>6</w:t>
            </w:r>
            <w:r w:rsidR="009A3652">
              <w:rPr>
                <w:color w:val="000000"/>
                <w:szCs w:val="21"/>
              </w:rPr>
              <w:t>（含）</w:t>
            </w:r>
            <w:r w:rsidR="009A3652">
              <w:rPr>
                <w:color w:val="000000"/>
                <w:szCs w:val="21"/>
              </w:rPr>
              <w:t>-5</w:t>
            </w:r>
            <w:r w:rsidR="009A3652">
              <w:rPr>
                <w:color w:val="000000"/>
                <w:szCs w:val="21"/>
              </w:rPr>
              <w:t>分</w:t>
            </w:r>
            <w:r>
              <w:rPr>
                <w:color w:val="000000"/>
                <w:szCs w:val="21"/>
              </w:rPr>
              <w:t>；内容比较完整，比较科学合理，有较好针对性和可行性，得</w:t>
            </w:r>
            <w:r w:rsidR="009A3652">
              <w:rPr>
                <w:color w:val="000000"/>
                <w:szCs w:val="21"/>
              </w:rPr>
              <w:t>4</w:t>
            </w:r>
            <w:r w:rsidR="009A3652">
              <w:rPr>
                <w:color w:val="000000"/>
                <w:szCs w:val="21"/>
              </w:rPr>
              <w:t>（含）</w:t>
            </w:r>
            <w:r w:rsidR="009A3652">
              <w:rPr>
                <w:color w:val="000000"/>
                <w:szCs w:val="21"/>
              </w:rPr>
              <w:t>-2</w:t>
            </w:r>
            <w:r w:rsidR="009A3652">
              <w:rPr>
                <w:color w:val="000000"/>
                <w:szCs w:val="21"/>
              </w:rPr>
              <w:t>分</w:t>
            </w:r>
            <w:r>
              <w:rPr>
                <w:color w:val="000000"/>
                <w:szCs w:val="21"/>
              </w:rPr>
              <w:t>；内容一般，基本满足项目需要，得</w:t>
            </w:r>
            <w:r>
              <w:rPr>
                <w:color w:val="000000"/>
                <w:szCs w:val="21"/>
              </w:rPr>
              <w:t>1</w:t>
            </w:r>
            <w:r>
              <w:rPr>
                <w:color w:val="000000"/>
                <w:szCs w:val="21"/>
              </w:rPr>
              <w:t>（含）</w:t>
            </w:r>
            <w:r>
              <w:rPr>
                <w:color w:val="000000"/>
                <w:szCs w:val="21"/>
              </w:rPr>
              <w:t>-0</w:t>
            </w:r>
            <w:r>
              <w:rPr>
                <w:color w:val="000000"/>
                <w:szCs w:val="21"/>
              </w:rPr>
              <w:t>分。</w:t>
            </w:r>
          </w:p>
        </w:tc>
        <w:tc>
          <w:tcPr>
            <w:tcW w:w="728" w:type="dxa"/>
            <w:vAlign w:val="center"/>
          </w:tcPr>
          <w:p w:rsidR="00FA0311" w:rsidRDefault="009A3652">
            <w:pPr>
              <w:snapToGrid w:val="0"/>
              <w:jc w:val="center"/>
              <w:rPr>
                <w:color w:val="000000"/>
                <w:szCs w:val="21"/>
              </w:rPr>
            </w:pPr>
            <w:r>
              <w:rPr>
                <w:rFonts w:hint="eastAsia"/>
                <w:color w:val="000000"/>
                <w:szCs w:val="21"/>
              </w:rPr>
              <w:t>6</w:t>
            </w:r>
            <w:r w:rsidR="00506B37">
              <w:rPr>
                <w:color w:val="000000"/>
                <w:szCs w:val="21"/>
              </w:rPr>
              <w:t>分</w:t>
            </w:r>
          </w:p>
        </w:tc>
      </w:tr>
      <w:tr w:rsidR="00FA0311">
        <w:trPr>
          <w:trHeight w:val="1309"/>
          <w:jc w:val="center"/>
        </w:trPr>
        <w:tc>
          <w:tcPr>
            <w:tcW w:w="1226" w:type="dxa"/>
            <w:vAlign w:val="center"/>
          </w:tcPr>
          <w:p w:rsidR="00FA0311" w:rsidRDefault="00506B37">
            <w:pPr>
              <w:snapToGrid w:val="0"/>
              <w:jc w:val="center"/>
              <w:rPr>
                <w:color w:val="000000"/>
                <w:szCs w:val="21"/>
              </w:rPr>
            </w:pPr>
            <w:r>
              <w:rPr>
                <w:color w:val="000000"/>
                <w:szCs w:val="21"/>
              </w:rPr>
              <w:t>应急方案</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在本项目执行期间，对内外部能力评审、技术大比武、应急监测任务、不可抗力发生等临时突发情况，应急方案要求具有针对性，科学合理，及时有效，能够处理各种突发状况。方案有针对性，科学合理，具有及时性的得</w:t>
            </w:r>
            <w:r>
              <w:rPr>
                <w:color w:val="000000"/>
                <w:szCs w:val="21"/>
              </w:rPr>
              <w:t>3</w:t>
            </w:r>
            <w:r>
              <w:rPr>
                <w:color w:val="000000"/>
                <w:szCs w:val="21"/>
              </w:rPr>
              <w:t>分；较科学合理，较及时有效的得</w:t>
            </w:r>
            <w:r>
              <w:rPr>
                <w:color w:val="000000"/>
                <w:szCs w:val="21"/>
              </w:rPr>
              <w:t>2</w:t>
            </w:r>
            <w:r>
              <w:rPr>
                <w:color w:val="000000"/>
                <w:szCs w:val="21"/>
              </w:rPr>
              <w:t>分，方案及时性差，不科学合理的得</w:t>
            </w:r>
            <w:r>
              <w:rPr>
                <w:color w:val="000000"/>
                <w:szCs w:val="21"/>
              </w:rPr>
              <w:t>1-0</w:t>
            </w:r>
            <w:r>
              <w:rPr>
                <w:color w:val="000000"/>
                <w:szCs w:val="21"/>
              </w:rPr>
              <w:t>分。</w:t>
            </w:r>
          </w:p>
        </w:tc>
        <w:tc>
          <w:tcPr>
            <w:tcW w:w="728" w:type="dxa"/>
            <w:vAlign w:val="center"/>
          </w:tcPr>
          <w:p w:rsidR="00FA0311" w:rsidRDefault="00506B37">
            <w:pPr>
              <w:snapToGrid w:val="0"/>
              <w:jc w:val="center"/>
              <w:rPr>
                <w:szCs w:val="21"/>
              </w:rPr>
            </w:pPr>
            <w:r>
              <w:rPr>
                <w:szCs w:val="21"/>
              </w:rPr>
              <w:t>3</w:t>
            </w:r>
            <w:r>
              <w:rPr>
                <w:szCs w:val="21"/>
              </w:rPr>
              <w:t>分</w:t>
            </w:r>
          </w:p>
        </w:tc>
      </w:tr>
      <w:tr w:rsidR="00FA0311">
        <w:trPr>
          <w:trHeight w:val="1255"/>
          <w:jc w:val="center"/>
        </w:trPr>
        <w:tc>
          <w:tcPr>
            <w:tcW w:w="1226" w:type="dxa"/>
            <w:vAlign w:val="center"/>
          </w:tcPr>
          <w:p w:rsidR="00FA0311" w:rsidRDefault="00506B37">
            <w:pPr>
              <w:snapToGrid w:val="0"/>
              <w:jc w:val="center"/>
              <w:rPr>
                <w:color w:val="000000"/>
                <w:szCs w:val="21"/>
              </w:rPr>
            </w:pPr>
            <w:r>
              <w:rPr>
                <w:color w:val="000000"/>
                <w:szCs w:val="21"/>
              </w:rPr>
              <w:t>备件库建设</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供应商备件库建设完善，须提供化验室设备备品备件库存储明细（格式自拟），供应商提供的备件数量较多、规格能够满足采购人需求的得</w:t>
            </w:r>
            <w:r>
              <w:rPr>
                <w:color w:val="000000"/>
                <w:szCs w:val="21"/>
              </w:rPr>
              <w:t>3</w:t>
            </w:r>
            <w:r>
              <w:rPr>
                <w:color w:val="000000"/>
                <w:szCs w:val="21"/>
              </w:rPr>
              <w:t>分，备件数量规格基本能够满足采购人需求的得</w:t>
            </w:r>
            <w:r>
              <w:rPr>
                <w:color w:val="000000"/>
                <w:szCs w:val="21"/>
              </w:rPr>
              <w:t>2-1</w:t>
            </w:r>
            <w:r>
              <w:rPr>
                <w:color w:val="000000"/>
                <w:szCs w:val="21"/>
              </w:rPr>
              <w:t>分，无备件库得</w:t>
            </w:r>
            <w:r>
              <w:rPr>
                <w:color w:val="000000"/>
                <w:szCs w:val="21"/>
              </w:rPr>
              <w:t>0</w:t>
            </w:r>
            <w:r>
              <w:rPr>
                <w:color w:val="000000"/>
                <w:szCs w:val="21"/>
              </w:rPr>
              <w:t>分。（提供的备品备件明细需加盖投标人公章，并附库存图片等有效证明资料）</w:t>
            </w:r>
          </w:p>
        </w:tc>
        <w:tc>
          <w:tcPr>
            <w:tcW w:w="728" w:type="dxa"/>
            <w:vAlign w:val="center"/>
          </w:tcPr>
          <w:p w:rsidR="00FA0311" w:rsidRDefault="00506B37">
            <w:pPr>
              <w:snapToGrid w:val="0"/>
              <w:jc w:val="center"/>
              <w:rPr>
                <w:color w:val="000000"/>
                <w:szCs w:val="21"/>
              </w:rPr>
            </w:pPr>
            <w:r>
              <w:rPr>
                <w:color w:val="000000"/>
                <w:szCs w:val="21"/>
              </w:rPr>
              <w:t>3</w:t>
            </w:r>
            <w:r>
              <w:rPr>
                <w:color w:val="000000"/>
                <w:szCs w:val="21"/>
              </w:rPr>
              <w:t>分</w:t>
            </w:r>
          </w:p>
        </w:tc>
      </w:tr>
      <w:tr w:rsidR="00FA0311">
        <w:trPr>
          <w:trHeight w:val="746"/>
          <w:jc w:val="center"/>
        </w:trPr>
        <w:tc>
          <w:tcPr>
            <w:tcW w:w="1226" w:type="dxa"/>
            <w:vAlign w:val="center"/>
          </w:tcPr>
          <w:p w:rsidR="00FA0311" w:rsidRDefault="00506B37">
            <w:pPr>
              <w:snapToGrid w:val="0"/>
              <w:jc w:val="center"/>
              <w:rPr>
                <w:color w:val="000000"/>
                <w:szCs w:val="21"/>
              </w:rPr>
            </w:pPr>
            <w:r>
              <w:rPr>
                <w:color w:val="000000"/>
                <w:szCs w:val="21"/>
              </w:rPr>
              <w:t>辅助工具配置</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针对本项目工器具配置及劳保用品保障。品名详细，配置合理的得</w:t>
            </w:r>
            <w:r>
              <w:rPr>
                <w:color w:val="000000"/>
                <w:szCs w:val="21"/>
              </w:rPr>
              <w:t>2</w:t>
            </w:r>
            <w:r>
              <w:rPr>
                <w:color w:val="000000"/>
                <w:szCs w:val="21"/>
              </w:rPr>
              <w:t>分；内容较详细，安排较为合理的得</w:t>
            </w:r>
            <w:r>
              <w:rPr>
                <w:color w:val="000000"/>
                <w:szCs w:val="21"/>
              </w:rPr>
              <w:t>1</w:t>
            </w:r>
            <w:r>
              <w:rPr>
                <w:color w:val="000000"/>
                <w:szCs w:val="21"/>
              </w:rPr>
              <w:t>分；方案</w:t>
            </w:r>
            <w:r>
              <w:rPr>
                <w:rFonts w:hint="eastAsia"/>
                <w:color w:val="000000"/>
                <w:szCs w:val="21"/>
              </w:rPr>
              <w:t>粗糙</w:t>
            </w:r>
            <w:r>
              <w:rPr>
                <w:color w:val="000000"/>
                <w:szCs w:val="21"/>
              </w:rPr>
              <w:t>或没有安排的不得分。</w:t>
            </w:r>
          </w:p>
        </w:tc>
        <w:tc>
          <w:tcPr>
            <w:tcW w:w="728" w:type="dxa"/>
            <w:vAlign w:val="center"/>
          </w:tcPr>
          <w:p w:rsidR="00FA0311" w:rsidRDefault="00506B37">
            <w:pPr>
              <w:snapToGrid w:val="0"/>
              <w:jc w:val="center"/>
              <w:rPr>
                <w:color w:val="000000"/>
                <w:szCs w:val="21"/>
              </w:rPr>
            </w:pPr>
            <w:r>
              <w:rPr>
                <w:color w:val="000000"/>
                <w:szCs w:val="21"/>
              </w:rPr>
              <w:t>2</w:t>
            </w:r>
            <w:r>
              <w:rPr>
                <w:color w:val="000000"/>
                <w:szCs w:val="21"/>
              </w:rPr>
              <w:t>分</w:t>
            </w:r>
          </w:p>
        </w:tc>
      </w:tr>
      <w:tr w:rsidR="00FA0311">
        <w:trPr>
          <w:trHeight w:val="746"/>
          <w:jc w:val="center"/>
        </w:trPr>
        <w:tc>
          <w:tcPr>
            <w:tcW w:w="1226" w:type="dxa"/>
            <w:vAlign w:val="center"/>
          </w:tcPr>
          <w:p w:rsidR="00FA0311" w:rsidRDefault="00506B37">
            <w:pPr>
              <w:snapToGrid w:val="0"/>
              <w:jc w:val="center"/>
              <w:rPr>
                <w:color w:val="000000"/>
                <w:szCs w:val="21"/>
              </w:rPr>
            </w:pPr>
            <w:r>
              <w:t>服务时效方案</w:t>
            </w:r>
          </w:p>
        </w:tc>
        <w:tc>
          <w:tcPr>
            <w:tcW w:w="7402" w:type="dxa"/>
            <w:vAlign w:val="center"/>
          </w:tcPr>
          <w:p w:rsidR="00FA0311" w:rsidRDefault="00506B37">
            <w:pPr>
              <w:snapToGrid w:val="0"/>
              <w:spacing w:line="280" w:lineRule="exact"/>
              <w:ind w:firstLineChars="200" w:firstLine="420"/>
              <w:rPr>
                <w:color w:val="000000"/>
                <w:szCs w:val="21"/>
              </w:rPr>
            </w:pPr>
            <w:r>
              <w:t>服务时效保障能力，能够出具响应时效承诺书得</w:t>
            </w:r>
            <w:r>
              <w:t>1</w:t>
            </w:r>
            <w:r>
              <w:t>分，没有不得分；派单服务流程科学合理的得</w:t>
            </w:r>
            <w:r>
              <w:t>2</w:t>
            </w:r>
            <w:r>
              <w:t>分，</w:t>
            </w:r>
            <w:r>
              <w:rPr>
                <w:rFonts w:hint="eastAsia"/>
              </w:rPr>
              <w:t>不合理的</w:t>
            </w:r>
            <w:r>
              <w:t>得</w:t>
            </w:r>
            <w:r>
              <w:t>1</w:t>
            </w:r>
            <w:r>
              <w:t>分，没有不得分。</w:t>
            </w:r>
          </w:p>
        </w:tc>
        <w:tc>
          <w:tcPr>
            <w:tcW w:w="728" w:type="dxa"/>
            <w:vAlign w:val="center"/>
          </w:tcPr>
          <w:p w:rsidR="00FA0311" w:rsidRDefault="00506B37">
            <w:pPr>
              <w:snapToGrid w:val="0"/>
              <w:jc w:val="center"/>
              <w:rPr>
                <w:szCs w:val="21"/>
              </w:rPr>
            </w:pPr>
            <w:r>
              <w:rPr>
                <w:szCs w:val="21"/>
              </w:rPr>
              <w:t>3</w:t>
            </w:r>
            <w:r>
              <w:rPr>
                <w:szCs w:val="21"/>
              </w:rPr>
              <w:t>分</w:t>
            </w:r>
          </w:p>
        </w:tc>
      </w:tr>
      <w:tr w:rsidR="00FA0311">
        <w:trPr>
          <w:trHeight w:val="1313"/>
          <w:jc w:val="center"/>
        </w:trPr>
        <w:tc>
          <w:tcPr>
            <w:tcW w:w="1226" w:type="dxa"/>
            <w:vAlign w:val="center"/>
          </w:tcPr>
          <w:p w:rsidR="00FA0311" w:rsidRDefault="00506B37">
            <w:pPr>
              <w:snapToGrid w:val="0"/>
              <w:jc w:val="center"/>
              <w:rPr>
                <w:color w:val="000000"/>
                <w:szCs w:val="21"/>
              </w:rPr>
            </w:pPr>
            <w:r>
              <w:rPr>
                <w:color w:val="000000"/>
                <w:szCs w:val="21"/>
              </w:rPr>
              <w:t>企业资质</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具备国家及行业颁发的检维修能力类资质的得</w:t>
            </w:r>
            <w:r>
              <w:rPr>
                <w:color w:val="000000"/>
                <w:szCs w:val="21"/>
              </w:rPr>
              <w:t>5</w:t>
            </w:r>
            <w:r>
              <w:rPr>
                <w:color w:val="000000"/>
                <w:szCs w:val="21"/>
              </w:rPr>
              <w:t>分，没有得</w:t>
            </w:r>
            <w:r>
              <w:rPr>
                <w:color w:val="000000"/>
                <w:szCs w:val="21"/>
              </w:rPr>
              <w:t>0</w:t>
            </w:r>
            <w:r>
              <w:rPr>
                <w:color w:val="000000"/>
                <w:szCs w:val="21"/>
              </w:rPr>
              <w:t>分。</w:t>
            </w:r>
          </w:p>
          <w:p w:rsidR="00FA0311" w:rsidRDefault="00506B37">
            <w:pPr>
              <w:snapToGrid w:val="0"/>
              <w:spacing w:line="280" w:lineRule="exact"/>
              <w:ind w:firstLineChars="200" w:firstLine="420"/>
              <w:rPr>
                <w:color w:val="000000"/>
                <w:szCs w:val="21"/>
              </w:rPr>
            </w:pPr>
            <w:r>
              <w:rPr>
                <w:color w:val="000000"/>
                <w:szCs w:val="21"/>
              </w:rPr>
              <w:t>供应商具有</w:t>
            </w:r>
            <w:r>
              <w:rPr>
                <w:color w:val="000000"/>
                <w:szCs w:val="21"/>
              </w:rPr>
              <w:t>“</w:t>
            </w:r>
            <w:r>
              <w:rPr>
                <w:color w:val="000000"/>
                <w:szCs w:val="21"/>
              </w:rPr>
              <w:t>信用中国</w:t>
            </w:r>
            <w:r>
              <w:rPr>
                <w:color w:val="000000"/>
                <w:szCs w:val="21"/>
              </w:rPr>
              <w:t>”</w:t>
            </w:r>
            <w:r>
              <w:rPr>
                <w:color w:val="000000"/>
                <w:szCs w:val="21"/>
              </w:rPr>
              <w:t>企业信用数据库可查的信用等级，</w:t>
            </w:r>
            <w:r>
              <w:rPr>
                <w:color w:val="000000"/>
                <w:szCs w:val="21"/>
              </w:rPr>
              <w:t>AA</w:t>
            </w:r>
            <w:r>
              <w:rPr>
                <w:color w:val="000000"/>
                <w:szCs w:val="21"/>
              </w:rPr>
              <w:t>及以上得</w:t>
            </w:r>
            <w:r w:rsidR="009A3652">
              <w:rPr>
                <w:rFonts w:hint="eastAsia"/>
                <w:color w:val="000000"/>
                <w:szCs w:val="21"/>
              </w:rPr>
              <w:t>2</w:t>
            </w:r>
            <w:r>
              <w:rPr>
                <w:color w:val="000000"/>
                <w:szCs w:val="21"/>
              </w:rPr>
              <w:t>分，没有得</w:t>
            </w:r>
            <w:r>
              <w:rPr>
                <w:color w:val="000000"/>
                <w:szCs w:val="21"/>
              </w:rPr>
              <w:t>0</w:t>
            </w:r>
            <w:r>
              <w:rPr>
                <w:color w:val="000000"/>
                <w:szCs w:val="21"/>
              </w:rPr>
              <w:t>分。</w:t>
            </w:r>
          </w:p>
          <w:p w:rsidR="00FA0311" w:rsidRDefault="00506B37">
            <w:pPr>
              <w:snapToGrid w:val="0"/>
              <w:spacing w:line="280" w:lineRule="exact"/>
              <w:ind w:firstLineChars="200" w:firstLine="420"/>
              <w:rPr>
                <w:color w:val="000000"/>
                <w:szCs w:val="21"/>
              </w:rPr>
            </w:pPr>
            <w:r>
              <w:rPr>
                <w:color w:val="000000"/>
                <w:szCs w:val="21"/>
              </w:rPr>
              <w:t>（以上提供证书复印件并加盖公章）</w:t>
            </w:r>
          </w:p>
        </w:tc>
        <w:tc>
          <w:tcPr>
            <w:tcW w:w="728" w:type="dxa"/>
            <w:vAlign w:val="center"/>
          </w:tcPr>
          <w:p w:rsidR="00FA0311" w:rsidRDefault="009A3652">
            <w:pPr>
              <w:snapToGrid w:val="0"/>
              <w:jc w:val="center"/>
              <w:rPr>
                <w:szCs w:val="21"/>
              </w:rPr>
            </w:pPr>
            <w:r>
              <w:rPr>
                <w:rFonts w:hint="eastAsia"/>
                <w:szCs w:val="21"/>
              </w:rPr>
              <w:t>7</w:t>
            </w:r>
            <w:r w:rsidR="00506B37">
              <w:rPr>
                <w:szCs w:val="21"/>
              </w:rPr>
              <w:t>分</w:t>
            </w:r>
          </w:p>
        </w:tc>
      </w:tr>
      <w:tr w:rsidR="00FA0311">
        <w:trPr>
          <w:trHeight w:val="1417"/>
          <w:jc w:val="center"/>
        </w:trPr>
        <w:tc>
          <w:tcPr>
            <w:tcW w:w="1226" w:type="dxa"/>
            <w:vAlign w:val="center"/>
          </w:tcPr>
          <w:p w:rsidR="00FA0311" w:rsidRDefault="00506B37">
            <w:pPr>
              <w:snapToGrid w:val="0"/>
              <w:jc w:val="center"/>
              <w:rPr>
                <w:color w:val="000000"/>
                <w:szCs w:val="21"/>
              </w:rPr>
            </w:pPr>
            <w:r>
              <w:rPr>
                <w:color w:val="000000"/>
                <w:szCs w:val="21"/>
              </w:rPr>
              <w:t>企业业绩</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供应商自</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日起至提交响应文件截止之日内，具备</w:t>
            </w:r>
            <w:r>
              <w:t>实验室分析类仪器</w:t>
            </w:r>
            <w:r w:rsidRPr="009A3652">
              <w:rPr>
                <w:b/>
              </w:rPr>
              <w:t>整体维保服务类业绩</w:t>
            </w:r>
            <w:r w:rsidR="009A3652" w:rsidRPr="009A3652">
              <w:rPr>
                <w:rFonts w:hint="eastAsia"/>
                <w:b/>
              </w:rPr>
              <w:t>（单项合同中不少于</w:t>
            </w:r>
            <w:r w:rsidR="009A3652" w:rsidRPr="009A3652">
              <w:rPr>
                <w:rFonts w:hint="eastAsia"/>
                <w:b/>
              </w:rPr>
              <w:t>30</w:t>
            </w:r>
            <w:r w:rsidR="009A3652" w:rsidRPr="009A3652">
              <w:rPr>
                <w:rFonts w:hint="eastAsia"/>
                <w:b/>
              </w:rPr>
              <w:t>台仪器设备）</w:t>
            </w:r>
            <w:r>
              <w:rPr>
                <w:color w:val="000000"/>
                <w:szCs w:val="21"/>
              </w:rPr>
              <w:t>，每提供</w:t>
            </w:r>
            <w:r>
              <w:rPr>
                <w:color w:val="000000"/>
                <w:szCs w:val="21"/>
              </w:rPr>
              <w:t>1</w:t>
            </w:r>
            <w:r>
              <w:rPr>
                <w:color w:val="000000"/>
                <w:szCs w:val="21"/>
              </w:rPr>
              <w:t>个得</w:t>
            </w:r>
            <w:r>
              <w:rPr>
                <w:color w:val="000000"/>
                <w:szCs w:val="21"/>
              </w:rPr>
              <w:t>2</w:t>
            </w:r>
            <w:r>
              <w:rPr>
                <w:color w:val="000000"/>
                <w:szCs w:val="21"/>
              </w:rPr>
              <w:t>分；此项最多得</w:t>
            </w:r>
            <w:r>
              <w:rPr>
                <w:color w:val="000000"/>
                <w:szCs w:val="21"/>
              </w:rPr>
              <w:t>20</w:t>
            </w:r>
            <w:r>
              <w:rPr>
                <w:color w:val="000000"/>
                <w:szCs w:val="21"/>
              </w:rPr>
              <w:t>分。</w:t>
            </w:r>
          </w:p>
          <w:p w:rsidR="00FA0311" w:rsidRDefault="00506B37">
            <w:pPr>
              <w:snapToGrid w:val="0"/>
              <w:spacing w:line="280" w:lineRule="exact"/>
              <w:ind w:firstLineChars="200" w:firstLine="420"/>
              <w:rPr>
                <w:color w:val="000000"/>
                <w:szCs w:val="21"/>
              </w:rPr>
            </w:pPr>
            <w:r>
              <w:rPr>
                <w:color w:val="000000"/>
                <w:szCs w:val="21"/>
              </w:rPr>
              <w:t>注：以上业绩在投标响应文件中需提供合同关键页</w:t>
            </w:r>
            <w:r>
              <w:rPr>
                <w:bCs/>
                <w:szCs w:val="21"/>
              </w:rPr>
              <w:t>及</w:t>
            </w:r>
            <w:r>
              <w:rPr>
                <w:color w:val="000000"/>
                <w:szCs w:val="21"/>
              </w:rPr>
              <w:t>发票。认定时间以合同签订时间为准。同一业主单位只算一个业绩。</w:t>
            </w:r>
          </w:p>
        </w:tc>
        <w:tc>
          <w:tcPr>
            <w:tcW w:w="728" w:type="dxa"/>
            <w:vAlign w:val="center"/>
          </w:tcPr>
          <w:p w:rsidR="00FA0311" w:rsidRDefault="00506B37">
            <w:pPr>
              <w:snapToGrid w:val="0"/>
              <w:jc w:val="center"/>
              <w:rPr>
                <w:szCs w:val="21"/>
              </w:rPr>
            </w:pPr>
            <w:r>
              <w:rPr>
                <w:szCs w:val="21"/>
              </w:rPr>
              <w:t>20</w:t>
            </w:r>
            <w:r>
              <w:rPr>
                <w:szCs w:val="21"/>
              </w:rPr>
              <w:t>分</w:t>
            </w:r>
          </w:p>
        </w:tc>
      </w:tr>
      <w:tr w:rsidR="00FA0311">
        <w:trPr>
          <w:trHeight w:val="2259"/>
          <w:jc w:val="center"/>
        </w:trPr>
        <w:tc>
          <w:tcPr>
            <w:tcW w:w="1226" w:type="dxa"/>
            <w:vAlign w:val="center"/>
          </w:tcPr>
          <w:p w:rsidR="00FA0311" w:rsidRDefault="00506B37">
            <w:pPr>
              <w:snapToGrid w:val="0"/>
              <w:jc w:val="center"/>
              <w:rPr>
                <w:color w:val="000000"/>
                <w:szCs w:val="21"/>
              </w:rPr>
            </w:pPr>
            <w:r>
              <w:rPr>
                <w:color w:val="000000"/>
                <w:szCs w:val="21"/>
              </w:rPr>
              <w:t>服务人员配备</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针对本项目，服务人员组织机构设置科学合理；有完整的人员管理、员工培训制度。方案全面，内容详细，人员安排合理的得</w:t>
            </w:r>
            <w:r>
              <w:rPr>
                <w:color w:val="000000"/>
                <w:szCs w:val="21"/>
              </w:rPr>
              <w:t>5</w:t>
            </w:r>
            <w:r>
              <w:rPr>
                <w:color w:val="000000"/>
                <w:szCs w:val="21"/>
              </w:rPr>
              <w:t>（含）</w:t>
            </w:r>
            <w:r>
              <w:rPr>
                <w:color w:val="000000"/>
                <w:szCs w:val="21"/>
              </w:rPr>
              <w:t>-4</w:t>
            </w:r>
            <w:r>
              <w:rPr>
                <w:color w:val="000000"/>
                <w:szCs w:val="21"/>
              </w:rPr>
              <w:t>分；内容较详细，人员安排较为合理的得</w:t>
            </w:r>
            <w:r>
              <w:rPr>
                <w:color w:val="000000"/>
                <w:szCs w:val="21"/>
              </w:rPr>
              <w:t>3</w:t>
            </w:r>
            <w:r>
              <w:rPr>
                <w:color w:val="000000"/>
                <w:szCs w:val="21"/>
              </w:rPr>
              <w:t>（含）</w:t>
            </w:r>
            <w:r>
              <w:rPr>
                <w:color w:val="000000"/>
                <w:szCs w:val="21"/>
              </w:rPr>
              <w:t>-2</w:t>
            </w:r>
            <w:r>
              <w:rPr>
                <w:color w:val="000000"/>
                <w:szCs w:val="21"/>
              </w:rPr>
              <w:t>分；方案一般，人员安排一般的得</w:t>
            </w:r>
            <w:r>
              <w:rPr>
                <w:color w:val="000000"/>
                <w:szCs w:val="21"/>
              </w:rPr>
              <w:t>1</w:t>
            </w:r>
            <w:r>
              <w:rPr>
                <w:color w:val="000000"/>
                <w:szCs w:val="21"/>
              </w:rPr>
              <w:t>（含）</w:t>
            </w:r>
            <w:r>
              <w:rPr>
                <w:color w:val="000000"/>
                <w:szCs w:val="21"/>
              </w:rPr>
              <w:t>-0</w:t>
            </w:r>
            <w:r>
              <w:rPr>
                <w:color w:val="000000"/>
                <w:szCs w:val="21"/>
              </w:rPr>
              <w:t>分。</w:t>
            </w:r>
          </w:p>
          <w:p w:rsidR="00FA0311" w:rsidRDefault="00506B37">
            <w:pPr>
              <w:snapToGrid w:val="0"/>
              <w:spacing w:line="280" w:lineRule="exact"/>
              <w:ind w:firstLineChars="200" w:firstLine="420"/>
              <w:rPr>
                <w:color w:val="000000"/>
                <w:szCs w:val="21"/>
              </w:rPr>
            </w:pPr>
            <w:r>
              <w:rPr>
                <w:color w:val="000000"/>
                <w:szCs w:val="21"/>
              </w:rPr>
              <w:t>供应商拟派本项目技术服务人员具有中级及以上工程师职称证书的，每有</w:t>
            </w:r>
            <w:r>
              <w:rPr>
                <w:color w:val="000000"/>
                <w:szCs w:val="21"/>
              </w:rPr>
              <w:t>1</w:t>
            </w:r>
            <w:r>
              <w:rPr>
                <w:color w:val="000000"/>
                <w:szCs w:val="21"/>
              </w:rPr>
              <w:t>人得</w:t>
            </w:r>
            <w:r>
              <w:rPr>
                <w:color w:val="000000"/>
                <w:szCs w:val="21"/>
              </w:rPr>
              <w:t>2</w:t>
            </w:r>
            <w:r>
              <w:rPr>
                <w:color w:val="000000"/>
                <w:szCs w:val="21"/>
              </w:rPr>
              <w:t>分，本项最多得</w:t>
            </w:r>
            <w:r>
              <w:rPr>
                <w:color w:val="000000"/>
                <w:szCs w:val="21"/>
              </w:rPr>
              <w:t>10</w:t>
            </w:r>
            <w:r>
              <w:rPr>
                <w:color w:val="000000"/>
                <w:szCs w:val="21"/>
              </w:rPr>
              <w:t>分。（提供相关人员信息、证书及由投标供应商本单位缴纳的近六个月内任一个月的社保证明）</w:t>
            </w:r>
          </w:p>
        </w:tc>
        <w:tc>
          <w:tcPr>
            <w:tcW w:w="728" w:type="dxa"/>
            <w:vAlign w:val="center"/>
          </w:tcPr>
          <w:p w:rsidR="00FA0311" w:rsidRDefault="00506B37">
            <w:pPr>
              <w:snapToGrid w:val="0"/>
              <w:jc w:val="center"/>
              <w:rPr>
                <w:szCs w:val="21"/>
              </w:rPr>
            </w:pPr>
            <w:r>
              <w:rPr>
                <w:szCs w:val="21"/>
              </w:rPr>
              <w:t>15</w:t>
            </w:r>
            <w:r>
              <w:rPr>
                <w:szCs w:val="21"/>
              </w:rPr>
              <w:t>分</w:t>
            </w:r>
          </w:p>
        </w:tc>
      </w:tr>
      <w:tr w:rsidR="00FA0311">
        <w:trPr>
          <w:trHeight w:val="1055"/>
          <w:jc w:val="center"/>
        </w:trPr>
        <w:tc>
          <w:tcPr>
            <w:tcW w:w="1226" w:type="dxa"/>
            <w:vAlign w:val="center"/>
          </w:tcPr>
          <w:p w:rsidR="00FA0311" w:rsidRDefault="00506B37">
            <w:pPr>
              <w:snapToGrid w:val="0"/>
              <w:jc w:val="center"/>
              <w:rPr>
                <w:color w:val="000000"/>
                <w:szCs w:val="21"/>
              </w:rPr>
            </w:pPr>
            <w:r>
              <w:rPr>
                <w:color w:val="000000"/>
                <w:szCs w:val="21"/>
              </w:rPr>
              <w:lastRenderedPageBreak/>
              <w:t>体系认证</w:t>
            </w:r>
          </w:p>
        </w:tc>
        <w:tc>
          <w:tcPr>
            <w:tcW w:w="7402" w:type="dxa"/>
            <w:vAlign w:val="center"/>
          </w:tcPr>
          <w:p w:rsidR="00FA0311" w:rsidRDefault="00506B37">
            <w:pPr>
              <w:snapToGrid w:val="0"/>
              <w:spacing w:line="280" w:lineRule="exact"/>
              <w:ind w:firstLineChars="200" w:firstLine="420"/>
              <w:rPr>
                <w:color w:val="000000"/>
                <w:szCs w:val="21"/>
              </w:rPr>
            </w:pPr>
            <w:r>
              <w:rPr>
                <w:color w:val="000000"/>
                <w:szCs w:val="21"/>
              </w:rPr>
              <w:t>供应商须同时具有有效</w:t>
            </w:r>
            <w:r>
              <w:rPr>
                <w:rFonts w:hint="eastAsia"/>
                <w:color w:val="000000"/>
                <w:szCs w:val="21"/>
              </w:rPr>
              <w:t>状态</w:t>
            </w:r>
            <w:r>
              <w:rPr>
                <w:color w:val="000000"/>
                <w:szCs w:val="21"/>
              </w:rPr>
              <w:t>的</w:t>
            </w:r>
            <w:r>
              <w:rPr>
                <w:color w:val="000000"/>
                <w:szCs w:val="21"/>
              </w:rPr>
              <w:t>ISO9001</w:t>
            </w:r>
            <w:r>
              <w:rPr>
                <w:color w:val="000000"/>
                <w:szCs w:val="21"/>
              </w:rPr>
              <w:t>质量管理体系认证证书、</w:t>
            </w:r>
            <w:r>
              <w:rPr>
                <w:color w:val="000000"/>
                <w:szCs w:val="21"/>
              </w:rPr>
              <w:t>ISO14001</w:t>
            </w:r>
            <w:r>
              <w:rPr>
                <w:color w:val="000000"/>
                <w:szCs w:val="21"/>
              </w:rPr>
              <w:t>环境管理体系认证、</w:t>
            </w:r>
            <w:r>
              <w:rPr>
                <w:color w:val="000000"/>
                <w:szCs w:val="21"/>
              </w:rPr>
              <w:t>ISO18000</w:t>
            </w:r>
            <w:r>
              <w:rPr>
                <w:color w:val="000000"/>
                <w:szCs w:val="21"/>
              </w:rPr>
              <w:t>职业健康安全管理体系认证证书的得</w:t>
            </w:r>
            <w:r>
              <w:rPr>
                <w:color w:val="000000"/>
                <w:szCs w:val="21"/>
              </w:rPr>
              <w:t>5</w:t>
            </w:r>
            <w:r>
              <w:rPr>
                <w:color w:val="000000"/>
                <w:szCs w:val="21"/>
              </w:rPr>
              <w:t>分，不齐全或不提供不得分。</w:t>
            </w:r>
          </w:p>
        </w:tc>
        <w:tc>
          <w:tcPr>
            <w:tcW w:w="728" w:type="dxa"/>
            <w:vAlign w:val="center"/>
          </w:tcPr>
          <w:p w:rsidR="00FA0311" w:rsidRDefault="00506B37">
            <w:pPr>
              <w:snapToGrid w:val="0"/>
              <w:jc w:val="center"/>
              <w:rPr>
                <w:szCs w:val="21"/>
              </w:rPr>
            </w:pPr>
            <w:r>
              <w:rPr>
                <w:szCs w:val="21"/>
              </w:rPr>
              <w:t>5</w:t>
            </w:r>
            <w:r>
              <w:rPr>
                <w:szCs w:val="21"/>
              </w:rPr>
              <w:t>分</w:t>
            </w:r>
          </w:p>
        </w:tc>
      </w:tr>
    </w:tbl>
    <w:p w:rsidR="00FA0311" w:rsidRDefault="00506B37" w:rsidP="009E5C77">
      <w:pPr>
        <w:snapToGrid w:val="0"/>
        <w:spacing w:beforeLines="50" w:line="360" w:lineRule="auto"/>
        <w:ind w:firstLineChars="200" w:firstLine="482"/>
        <w:jc w:val="left"/>
        <w:rPr>
          <w:b/>
          <w:bCs/>
          <w:sz w:val="24"/>
        </w:rPr>
      </w:pPr>
      <w:r>
        <w:rPr>
          <w:b/>
          <w:bCs/>
          <w:sz w:val="24"/>
        </w:rPr>
        <w:t>（二）价格标（满分</w:t>
      </w:r>
      <w:r>
        <w:rPr>
          <w:rFonts w:hint="eastAsia"/>
          <w:b/>
          <w:bCs/>
          <w:sz w:val="24"/>
        </w:rPr>
        <w:t>30</w:t>
      </w:r>
      <w:r>
        <w:rPr>
          <w:b/>
          <w:bCs/>
          <w:sz w:val="24"/>
        </w:rPr>
        <w:t>分）</w:t>
      </w:r>
    </w:p>
    <w:p w:rsidR="00FA0311" w:rsidRDefault="00506B37">
      <w:pPr>
        <w:snapToGrid w:val="0"/>
        <w:spacing w:line="360" w:lineRule="auto"/>
        <w:ind w:firstLineChars="200" w:firstLine="480"/>
        <w:jc w:val="left"/>
        <w:rPr>
          <w:color w:val="000000"/>
          <w:sz w:val="24"/>
        </w:rPr>
      </w:pPr>
      <w:r>
        <w:rPr>
          <w:color w:val="000000"/>
          <w:sz w:val="24"/>
        </w:rPr>
        <w:t>综合评分法中的价格分统一采用低价优先法计算，即满足磋商文件要求且最后报价最低的供应商的价格为评标基准价，其价格分为满分。其他供应商的价格分统一按照下列公式计算：</w:t>
      </w:r>
    </w:p>
    <w:p w:rsidR="00FA0311" w:rsidRDefault="00506B37">
      <w:pPr>
        <w:snapToGrid w:val="0"/>
        <w:spacing w:line="360" w:lineRule="auto"/>
        <w:ind w:firstLineChars="200" w:firstLine="480"/>
        <w:jc w:val="left"/>
        <w:rPr>
          <w:color w:val="000000"/>
          <w:sz w:val="24"/>
        </w:rPr>
      </w:pPr>
      <w:r>
        <w:rPr>
          <w:color w:val="000000"/>
          <w:sz w:val="24"/>
        </w:rPr>
        <w:t>磋商报价得分</w:t>
      </w:r>
      <w:r>
        <w:rPr>
          <w:color w:val="000000"/>
          <w:sz w:val="24"/>
        </w:rPr>
        <w:t>=</w:t>
      </w:r>
      <w:r>
        <w:rPr>
          <w:color w:val="000000"/>
          <w:sz w:val="24"/>
        </w:rPr>
        <w:t>（评标基准价</w:t>
      </w:r>
      <w:r>
        <w:rPr>
          <w:color w:val="000000"/>
          <w:sz w:val="24"/>
        </w:rPr>
        <w:t>/</w:t>
      </w:r>
      <w:r>
        <w:rPr>
          <w:color w:val="000000"/>
          <w:sz w:val="24"/>
        </w:rPr>
        <w:t>最后磋商报价）</w:t>
      </w:r>
      <w:r>
        <w:rPr>
          <w:color w:val="000000"/>
          <w:sz w:val="24"/>
        </w:rPr>
        <w:t>×</w:t>
      </w:r>
      <w:r>
        <w:rPr>
          <w:rFonts w:hint="eastAsia"/>
          <w:color w:val="000000"/>
          <w:sz w:val="24"/>
        </w:rPr>
        <w:t>30</w:t>
      </w:r>
      <w:r>
        <w:rPr>
          <w:color w:val="000000"/>
          <w:sz w:val="24"/>
        </w:rPr>
        <w:t>%×100</w:t>
      </w:r>
    </w:p>
    <w:p w:rsidR="00FA0311" w:rsidRDefault="00506B37">
      <w:pPr>
        <w:snapToGrid w:val="0"/>
        <w:spacing w:line="360" w:lineRule="auto"/>
        <w:ind w:firstLineChars="200" w:firstLine="480"/>
        <w:jc w:val="left"/>
        <w:rPr>
          <w:color w:val="000000"/>
          <w:sz w:val="24"/>
        </w:rPr>
      </w:pPr>
      <w:r>
        <w:rPr>
          <w:color w:val="000000"/>
          <w:sz w:val="24"/>
        </w:rPr>
        <w:t>项目评审过程中，不得去掉最后报价中的最高报价和最低报价。</w:t>
      </w:r>
    </w:p>
    <w:p w:rsidR="00FA0311" w:rsidRDefault="00506B37">
      <w:pPr>
        <w:snapToGrid w:val="0"/>
        <w:spacing w:line="360" w:lineRule="auto"/>
        <w:ind w:firstLineChars="200" w:firstLine="482"/>
        <w:jc w:val="left"/>
        <w:rPr>
          <w:b/>
          <w:bCs/>
          <w:sz w:val="24"/>
        </w:rPr>
      </w:pPr>
      <w:r>
        <w:rPr>
          <w:rFonts w:hint="eastAsia"/>
          <w:b/>
          <w:bCs/>
          <w:sz w:val="24"/>
        </w:rPr>
        <w:t>六、政府采购政策功能落实</w:t>
      </w:r>
    </w:p>
    <w:p w:rsidR="00FA0311" w:rsidRDefault="00506B37">
      <w:pPr>
        <w:snapToGrid w:val="0"/>
        <w:spacing w:line="360" w:lineRule="auto"/>
        <w:ind w:firstLineChars="200" w:firstLine="480"/>
        <w:jc w:val="left"/>
        <w:rPr>
          <w:color w:val="000000"/>
          <w:sz w:val="24"/>
        </w:rPr>
      </w:pPr>
      <w:r>
        <w:rPr>
          <w:color w:val="000000"/>
          <w:sz w:val="24"/>
        </w:rPr>
        <w:t>1</w:t>
      </w:r>
      <w:r>
        <w:rPr>
          <w:rFonts w:hint="eastAsia"/>
          <w:color w:val="000000"/>
          <w:sz w:val="24"/>
        </w:rPr>
        <w:t>、本项目专门面向中小企业。</w:t>
      </w:r>
    </w:p>
    <w:p w:rsidR="00FA0311" w:rsidRDefault="00506B37">
      <w:pPr>
        <w:snapToGrid w:val="0"/>
        <w:spacing w:line="360" w:lineRule="auto"/>
        <w:ind w:firstLineChars="200" w:firstLine="480"/>
        <w:jc w:val="left"/>
        <w:rPr>
          <w:color w:val="000000"/>
          <w:sz w:val="24"/>
        </w:rPr>
      </w:pPr>
      <w:r>
        <w:rPr>
          <w:rFonts w:hint="eastAsia"/>
          <w:color w:val="000000"/>
          <w:sz w:val="24"/>
        </w:rPr>
        <w:t>（</w:t>
      </w:r>
      <w:r>
        <w:rPr>
          <w:rFonts w:hint="eastAsia"/>
          <w:color w:val="000000"/>
          <w:sz w:val="24"/>
        </w:rPr>
        <w:t>1</w:t>
      </w:r>
      <w:r>
        <w:rPr>
          <w:rFonts w:hint="eastAsia"/>
          <w:color w:val="000000"/>
          <w:sz w:val="24"/>
        </w:rPr>
        <w:t>）供应商需按照采购文件的要求提供相应的《中小企业声明函》。</w:t>
      </w:r>
    </w:p>
    <w:p w:rsidR="00FA0311" w:rsidRDefault="00506B37">
      <w:pPr>
        <w:snapToGrid w:val="0"/>
        <w:spacing w:line="360" w:lineRule="auto"/>
        <w:ind w:firstLineChars="200" w:firstLine="480"/>
        <w:jc w:val="left"/>
        <w:rPr>
          <w:color w:val="000000"/>
          <w:sz w:val="24"/>
        </w:rPr>
      </w:pPr>
      <w:r>
        <w:rPr>
          <w:rFonts w:hint="eastAsia"/>
          <w:color w:val="000000"/>
          <w:sz w:val="24"/>
        </w:rPr>
        <w:t>（</w:t>
      </w:r>
      <w:r>
        <w:rPr>
          <w:rFonts w:hint="eastAsia"/>
          <w:color w:val="000000"/>
          <w:sz w:val="24"/>
        </w:rPr>
        <w:t>2</w:t>
      </w:r>
      <w:r>
        <w:rPr>
          <w:rFonts w:hint="eastAsia"/>
          <w:color w:val="000000"/>
          <w:sz w:val="24"/>
        </w:rPr>
        <w:t>）企业标准请参照《关于印发中小企业划型标准规定的通知》（工信部联企业</w:t>
      </w:r>
      <w:bookmarkStart w:id="30" w:name="_GoBack"/>
      <w:bookmarkEnd w:id="30"/>
      <w:r>
        <w:rPr>
          <w:color w:val="000000"/>
          <w:sz w:val="24"/>
        </w:rPr>
        <w:t>[2011]300</w:t>
      </w:r>
      <w:r>
        <w:rPr>
          <w:rFonts w:hint="eastAsia"/>
          <w:color w:val="000000"/>
          <w:sz w:val="24"/>
        </w:rPr>
        <w:t>号）文件规定自行填写。</w:t>
      </w:r>
    </w:p>
    <w:p w:rsidR="00FA0311" w:rsidRDefault="00506B37">
      <w:pPr>
        <w:snapToGrid w:val="0"/>
        <w:spacing w:line="360" w:lineRule="auto"/>
        <w:ind w:firstLineChars="200" w:firstLine="480"/>
        <w:jc w:val="left"/>
        <w:rPr>
          <w:color w:val="000000"/>
          <w:sz w:val="24"/>
        </w:rPr>
      </w:pPr>
      <w:r>
        <w:rPr>
          <w:color w:val="000000"/>
          <w:sz w:val="24"/>
        </w:rPr>
        <w:t>2</w:t>
      </w:r>
      <w:r>
        <w:rPr>
          <w:color w:val="000000"/>
          <w:sz w:val="24"/>
        </w:rPr>
        <w:t>、本项目对残疾人福利性单位视同小型、微型企业。</w:t>
      </w:r>
    </w:p>
    <w:p w:rsidR="00FA0311" w:rsidRDefault="00506B37">
      <w:pPr>
        <w:snapToGrid w:val="0"/>
        <w:spacing w:line="360" w:lineRule="auto"/>
        <w:ind w:firstLineChars="200" w:firstLine="480"/>
        <w:jc w:val="left"/>
        <w:rPr>
          <w:color w:val="000000"/>
          <w:sz w:val="24"/>
        </w:rPr>
      </w:pPr>
      <w:r>
        <w:rPr>
          <w:color w:val="000000"/>
          <w:sz w:val="24"/>
        </w:rPr>
        <w:t>（</w:t>
      </w:r>
      <w:r>
        <w:rPr>
          <w:rFonts w:hint="eastAsia"/>
          <w:color w:val="000000"/>
          <w:sz w:val="24"/>
        </w:rPr>
        <w:t>1</w:t>
      </w:r>
      <w:r>
        <w:rPr>
          <w:color w:val="000000"/>
          <w:sz w:val="24"/>
        </w:rPr>
        <w:t>）残疾人福利单位需按照采购文件的要求提供《残疾人福利性单位声明函》。</w:t>
      </w:r>
    </w:p>
    <w:p w:rsidR="00FA0311" w:rsidRDefault="00506B37">
      <w:pPr>
        <w:snapToGrid w:val="0"/>
        <w:spacing w:line="360" w:lineRule="auto"/>
        <w:ind w:firstLineChars="200" w:firstLine="480"/>
        <w:jc w:val="left"/>
        <w:rPr>
          <w:color w:val="000000"/>
          <w:sz w:val="24"/>
        </w:rPr>
      </w:pPr>
      <w:r>
        <w:rPr>
          <w:color w:val="000000"/>
          <w:sz w:val="24"/>
        </w:rPr>
        <w:t>（</w:t>
      </w:r>
      <w:r>
        <w:rPr>
          <w:rFonts w:hint="eastAsia"/>
          <w:color w:val="000000"/>
          <w:sz w:val="24"/>
        </w:rPr>
        <w:t>2</w:t>
      </w:r>
      <w:r>
        <w:rPr>
          <w:color w:val="000000"/>
          <w:sz w:val="24"/>
        </w:rPr>
        <w:t>）残疾人福利单位标准请参照《关于促进残疾人就业政府采购政策的通知》（财库〔</w:t>
      </w:r>
      <w:r>
        <w:rPr>
          <w:color w:val="000000"/>
          <w:sz w:val="24"/>
        </w:rPr>
        <w:t>2017</w:t>
      </w:r>
      <w:r>
        <w:rPr>
          <w:color w:val="000000"/>
          <w:sz w:val="24"/>
        </w:rPr>
        <w:t>〕</w:t>
      </w:r>
      <w:r>
        <w:rPr>
          <w:color w:val="000000"/>
          <w:sz w:val="24"/>
        </w:rPr>
        <w:t>141</w:t>
      </w:r>
      <w:r>
        <w:rPr>
          <w:color w:val="000000"/>
          <w:sz w:val="24"/>
        </w:rPr>
        <w:t>号）。</w:t>
      </w:r>
    </w:p>
    <w:p w:rsidR="00FA0311" w:rsidRDefault="00506B37">
      <w:pPr>
        <w:snapToGrid w:val="0"/>
        <w:spacing w:line="360" w:lineRule="auto"/>
        <w:ind w:firstLineChars="200" w:firstLine="480"/>
        <w:jc w:val="left"/>
        <w:rPr>
          <w:color w:val="000000"/>
          <w:sz w:val="24"/>
        </w:rPr>
      </w:pPr>
      <w:r>
        <w:rPr>
          <w:color w:val="000000"/>
          <w:sz w:val="24"/>
        </w:rPr>
        <w:t>3</w:t>
      </w:r>
      <w:r>
        <w:rPr>
          <w:color w:val="000000"/>
          <w:sz w:val="24"/>
        </w:rPr>
        <w:t>、本项目对监狱和戒毒企业（简称监狱企业）视同小型、微型企业。</w:t>
      </w:r>
    </w:p>
    <w:p w:rsidR="00FA0311" w:rsidRDefault="00506B37">
      <w:pPr>
        <w:snapToGrid w:val="0"/>
        <w:spacing w:line="360" w:lineRule="auto"/>
        <w:ind w:firstLineChars="200" w:firstLine="480"/>
        <w:jc w:val="left"/>
        <w:rPr>
          <w:color w:val="000000"/>
          <w:sz w:val="24"/>
        </w:rPr>
      </w:pPr>
      <w:r>
        <w:rPr>
          <w:color w:val="000000"/>
          <w:sz w:val="24"/>
        </w:rPr>
        <w:t>（</w:t>
      </w:r>
      <w:r>
        <w:rPr>
          <w:rFonts w:hint="eastAsia"/>
          <w:color w:val="000000"/>
          <w:sz w:val="24"/>
        </w:rPr>
        <w:t>1</w:t>
      </w:r>
      <w:r>
        <w:rPr>
          <w:color w:val="000000"/>
          <w:sz w:val="24"/>
        </w:rPr>
        <w:t>）监狱企业参加政府采购活动时，需提供由省级以上监狱管理局、戒毒管理局（含新疆生产建设兵团）出具的属于监狱企业的证明文件。</w:t>
      </w:r>
    </w:p>
    <w:p w:rsidR="00FA0311" w:rsidRDefault="00506B37">
      <w:pPr>
        <w:snapToGrid w:val="0"/>
        <w:spacing w:line="360" w:lineRule="auto"/>
        <w:ind w:firstLineChars="200" w:firstLine="480"/>
        <w:jc w:val="left"/>
        <w:rPr>
          <w:color w:val="000000"/>
          <w:sz w:val="24"/>
        </w:rPr>
      </w:pPr>
      <w:r>
        <w:rPr>
          <w:color w:val="000000"/>
          <w:sz w:val="24"/>
        </w:rPr>
        <w:t>（</w:t>
      </w:r>
      <w:r>
        <w:rPr>
          <w:rFonts w:hint="eastAsia"/>
          <w:color w:val="000000"/>
          <w:sz w:val="24"/>
        </w:rPr>
        <w:t>2</w:t>
      </w:r>
      <w:r>
        <w:rPr>
          <w:color w:val="000000"/>
          <w:sz w:val="24"/>
        </w:rPr>
        <w:t>）监狱企业标准请参照《关于政府采购支持监狱企业发展有关问题的通知》（财库</w:t>
      </w:r>
      <w:r>
        <w:rPr>
          <w:color w:val="000000"/>
          <w:sz w:val="24"/>
        </w:rPr>
        <w:t>[2014]68</w:t>
      </w:r>
      <w:r>
        <w:rPr>
          <w:color w:val="000000"/>
          <w:sz w:val="24"/>
        </w:rPr>
        <w:t>号）。</w:t>
      </w:r>
    </w:p>
    <w:p w:rsidR="00FA0311" w:rsidRDefault="00506B37">
      <w:pPr>
        <w:snapToGrid w:val="0"/>
        <w:spacing w:line="360" w:lineRule="auto"/>
        <w:ind w:firstLineChars="200" w:firstLine="482"/>
        <w:jc w:val="left"/>
        <w:rPr>
          <w:b/>
          <w:bCs/>
          <w:color w:val="000000"/>
          <w:sz w:val="24"/>
        </w:rPr>
      </w:pPr>
      <w:r>
        <w:rPr>
          <w:b/>
          <w:bCs/>
          <w:sz w:val="24"/>
        </w:rPr>
        <w:t>七、</w:t>
      </w:r>
      <w:r>
        <w:rPr>
          <w:b/>
          <w:bCs/>
          <w:color w:val="000000"/>
          <w:sz w:val="24"/>
        </w:rPr>
        <w:t>出现下列情形之一的，竞争性磋商采购活动终止，发布项目终止公告并说明原因，重新开展采购活动：</w:t>
      </w:r>
    </w:p>
    <w:p w:rsidR="00FA0311" w:rsidRDefault="00506B37">
      <w:pPr>
        <w:snapToGrid w:val="0"/>
        <w:spacing w:line="360" w:lineRule="auto"/>
        <w:ind w:firstLineChars="200" w:firstLine="480"/>
        <w:jc w:val="left"/>
        <w:rPr>
          <w:color w:val="000000"/>
          <w:sz w:val="24"/>
        </w:rPr>
      </w:pPr>
      <w:r>
        <w:rPr>
          <w:color w:val="000000"/>
          <w:sz w:val="24"/>
        </w:rPr>
        <w:t>（一）因情况变化，不再符合规定的竞争性磋商采购方式适用情形的；</w:t>
      </w:r>
    </w:p>
    <w:p w:rsidR="00FA0311" w:rsidRDefault="00506B37">
      <w:pPr>
        <w:snapToGrid w:val="0"/>
        <w:spacing w:line="360" w:lineRule="auto"/>
        <w:ind w:firstLineChars="200" w:firstLine="480"/>
        <w:jc w:val="left"/>
        <w:rPr>
          <w:color w:val="000000"/>
          <w:sz w:val="24"/>
        </w:rPr>
      </w:pPr>
      <w:r>
        <w:rPr>
          <w:color w:val="000000"/>
          <w:sz w:val="24"/>
        </w:rPr>
        <w:t>（二）出现影响采购公正的违法、违规行为的；</w:t>
      </w:r>
    </w:p>
    <w:p w:rsidR="00FA0311" w:rsidRDefault="00506B37">
      <w:pPr>
        <w:snapToGrid w:val="0"/>
        <w:spacing w:line="360" w:lineRule="auto"/>
        <w:ind w:firstLineChars="200" w:firstLine="480"/>
        <w:jc w:val="left"/>
        <w:rPr>
          <w:color w:val="000000"/>
          <w:sz w:val="24"/>
        </w:rPr>
      </w:pPr>
      <w:r>
        <w:rPr>
          <w:color w:val="000000"/>
          <w:sz w:val="24"/>
        </w:rPr>
        <w:t>（三）在采购过程中符合要求的供应商不足</w:t>
      </w:r>
      <w:r>
        <w:rPr>
          <w:color w:val="000000"/>
          <w:sz w:val="24"/>
        </w:rPr>
        <w:t>3</w:t>
      </w:r>
      <w:r>
        <w:rPr>
          <w:color w:val="000000"/>
          <w:sz w:val="24"/>
        </w:rPr>
        <w:t>家的。</w:t>
      </w:r>
    </w:p>
    <w:p w:rsidR="00FA0311" w:rsidRDefault="00506B37">
      <w:pPr>
        <w:snapToGrid w:val="0"/>
        <w:spacing w:line="360" w:lineRule="auto"/>
        <w:ind w:firstLineChars="200" w:firstLine="482"/>
        <w:jc w:val="left"/>
        <w:rPr>
          <w:b/>
          <w:bCs/>
          <w:color w:val="000000"/>
          <w:sz w:val="24"/>
        </w:rPr>
      </w:pPr>
      <w:r>
        <w:rPr>
          <w:b/>
          <w:bCs/>
          <w:color w:val="000000"/>
          <w:sz w:val="24"/>
        </w:rPr>
        <w:t>八、成交通知</w:t>
      </w:r>
    </w:p>
    <w:p w:rsidR="00FA0311" w:rsidRDefault="00506B37">
      <w:pPr>
        <w:snapToGrid w:val="0"/>
        <w:spacing w:line="360" w:lineRule="auto"/>
        <w:ind w:firstLineChars="200" w:firstLine="480"/>
        <w:jc w:val="left"/>
        <w:rPr>
          <w:color w:val="000000"/>
          <w:sz w:val="24"/>
        </w:rPr>
      </w:pPr>
      <w:r>
        <w:rPr>
          <w:color w:val="000000"/>
          <w:sz w:val="24"/>
        </w:rPr>
        <w:lastRenderedPageBreak/>
        <w:t>成交结果在</w:t>
      </w:r>
      <w:r>
        <w:rPr>
          <w:snapToGrid w:val="0"/>
          <w:color w:val="000000"/>
          <w:sz w:val="26"/>
          <w:szCs w:val="28"/>
        </w:rPr>
        <w:t>南通市生态环境局官网</w:t>
      </w:r>
      <w:r>
        <w:rPr>
          <w:color w:val="000000"/>
          <w:sz w:val="24"/>
        </w:rPr>
        <w:t>公告期限为</w:t>
      </w:r>
      <w:r>
        <w:rPr>
          <w:color w:val="000000"/>
          <w:sz w:val="24"/>
        </w:rPr>
        <w:t>1</w:t>
      </w:r>
      <w:r>
        <w:rPr>
          <w:color w:val="000000"/>
          <w:sz w:val="24"/>
        </w:rPr>
        <w:t>个工作日。《成交通知书》一经发出，采购人改变成交结果，或者成交供应商放弃成交的，各自承担相应的法律责任。《成交通知书》是采购合同的组成部分。</w:t>
      </w:r>
    </w:p>
    <w:p w:rsidR="00FA0311" w:rsidRDefault="00506B37">
      <w:pPr>
        <w:snapToGrid w:val="0"/>
        <w:spacing w:line="300" w:lineRule="auto"/>
        <w:jc w:val="center"/>
        <w:outlineLvl w:val="0"/>
        <w:rPr>
          <w:b/>
          <w:color w:val="000000"/>
          <w:sz w:val="36"/>
          <w:szCs w:val="36"/>
        </w:rPr>
      </w:pPr>
      <w:r>
        <w:rPr>
          <w:b/>
          <w:bCs/>
          <w:color w:val="000000"/>
          <w:sz w:val="36"/>
          <w:szCs w:val="36"/>
        </w:rPr>
        <w:br w:type="page"/>
      </w:r>
      <w:r>
        <w:rPr>
          <w:b/>
          <w:color w:val="000000"/>
          <w:sz w:val="36"/>
          <w:szCs w:val="36"/>
        </w:rPr>
        <w:lastRenderedPageBreak/>
        <w:t>第五部分</w:t>
      </w:r>
      <w:r>
        <w:rPr>
          <w:b/>
          <w:color w:val="000000"/>
          <w:sz w:val="36"/>
          <w:szCs w:val="36"/>
        </w:rPr>
        <w:t xml:space="preserve">  </w:t>
      </w:r>
      <w:r>
        <w:rPr>
          <w:b/>
          <w:color w:val="000000"/>
          <w:sz w:val="36"/>
          <w:szCs w:val="36"/>
        </w:rPr>
        <w:t>合同及履约保证</w:t>
      </w:r>
    </w:p>
    <w:p w:rsidR="00FA0311" w:rsidRDefault="00506B37">
      <w:pPr>
        <w:snapToGrid w:val="0"/>
        <w:spacing w:line="360" w:lineRule="auto"/>
        <w:ind w:firstLineChars="200" w:firstLine="480"/>
        <w:jc w:val="left"/>
        <w:rPr>
          <w:color w:val="000000"/>
          <w:sz w:val="24"/>
        </w:rPr>
      </w:pPr>
      <w:r>
        <w:rPr>
          <w:color w:val="000000"/>
          <w:sz w:val="24"/>
        </w:rPr>
        <w:t>一、成交供应商和采购单位在接到《成交通知书》后十五日内签订合同。合同签订后成交供应商方可履约，否则引起的一切后果由成交人自行承担。纸质合同一式</w:t>
      </w:r>
      <w:r>
        <w:rPr>
          <w:rFonts w:hint="eastAsia"/>
          <w:color w:val="000000"/>
          <w:sz w:val="24"/>
        </w:rPr>
        <w:t>陆</w:t>
      </w:r>
      <w:r>
        <w:rPr>
          <w:color w:val="000000"/>
          <w:sz w:val="24"/>
        </w:rPr>
        <w:t>份，采购人、供应商各</w:t>
      </w:r>
      <w:r>
        <w:rPr>
          <w:rFonts w:hint="eastAsia"/>
          <w:color w:val="000000"/>
          <w:sz w:val="24"/>
        </w:rPr>
        <w:t>叁</w:t>
      </w:r>
      <w:r>
        <w:rPr>
          <w:color w:val="000000"/>
          <w:sz w:val="24"/>
        </w:rPr>
        <w:t>份。所签合同不得对采购文件作实质性修改。采购单位不得向成交供应商提出不合理的要求作为签订合同的条件，不得与成交供应商私下订立背离采购文件实质性内容的协议。</w:t>
      </w:r>
    </w:p>
    <w:p w:rsidR="00FA0311" w:rsidRDefault="00506B37">
      <w:pPr>
        <w:snapToGrid w:val="0"/>
        <w:spacing w:line="360" w:lineRule="auto"/>
        <w:ind w:firstLineChars="200" w:firstLine="480"/>
        <w:jc w:val="left"/>
        <w:rPr>
          <w:color w:val="000000"/>
          <w:sz w:val="24"/>
        </w:rPr>
      </w:pPr>
      <w:r>
        <w:rPr>
          <w:color w:val="000000"/>
          <w:sz w:val="24"/>
        </w:rPr>
        <w:t>二、采购人按合同约定积极配合成交供应商履约，成交供应商履约到位后，请以书面形式向采购单位提出验收申请，采购人接到申请后原则上在</w:t>
      </w:r>
      <w:r>
        <w:rPr>
          <w:color w:val="000000"/>
          <w:sz w:val="24"/>
        </w:rPr>
        <w:t>5</w:t>
      </w:r>
      <w:r>
        <w:rPr>
          <w:color w:val="000000"/>
          <w:sz w:val="24"/>
        </w:rPr>
        <w:t>个工作日内及时组织相关专业技术人员共同参与验收，并出具验收报告，验收合格的原则上</w:t>
      </w:r>
      <w:r>
        <w:rPr>
          <w:color w:val="000000"/>
          <w:sz w:val="24"/>
        </w:rPr>
        <w:t>5</w:t>
      </w:r>
      <w:r>
        <w:rPr>
          <w:color w:val="000000"/>
          <w:sz w:val="24"/>
        </w:rPr>
        <w:t>个工作日内支付相应款项。</w:t>
      </w:r>
    </w:p>
    <w:p w:rsidR="00FA0311" w:rsidRDefault="00506B37">
      <w:pPr>
        <w:snapToGrid w:val="0"/>
        <w:spacing w:line="360" w:lineRule="auto"/>
        <w:ind w:firstLineChars="200" w:firstLine="480"/>
        <w:jc w:val="left"/>
        <w:rPr>
          <w:color w:val="000000"/>
          <w:sz w:val="24"/>
        </w:rPr>
      </w:pPr>
      <w:r>
        <w:rPr>
          <w:color w:val="000000"/>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FA0311" w:rsidRDefault="00506B37">
      <w:pPr>
        <w:snapToGrid w:val="0"/>
        <w:spacing w:line="360" w:lineRule="auto"/>
        <w:ind w:firstLineChars="200" w:firstLine="480"/>
        <w:jc w:val="left"/>
        <w:rPr>
          <w:color w:val="000000"/>
          <w:sz w:val="24"/>
        </w:rPr>
      </w:pPr>
      <w:r>
        <w:rPr>
          <w:color w:val="000000"/>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FA0311" w:rsidRDefault="00506B37">
      <w:pPr>
        <w:snapToGrid w:val="0"/>
        <w:spacing w:line="360" w:lineRule="auto"/>
        <w:ind w:firstLineChars="200" w:firstLine="482"/>
        <w:jc w:val="left"/>
        <w:rPr>
          <w:b/>
          <w:color w:val="000000"/>
          <w:sz w:val="24"/>
        </w:rPr>
      </w:pPr>
      <w:r>
        <w:rPr>
          <w:b/>
          <w:color w:val="000000"/>
          <w:sz w:val="24"/>
        </w:rPr>
        <w:t>五、不响应付款方式的，视同响应文件无效处理。</w:t>
      </w:r>
    </w:p>
    <w:p w:rsidR="00FA0311" w:rsidRDefault="00506B37">
      <w:pPr>
        <w:snapToGrid w:val="0"/>
        <w:spacing w:line="360" w:lineRule="auto"/>
        <w:ind w:firstLineChars="200" w:firstLine="480"/>
        <w:jc w:val="left"/>
        <w:rPr>
          <w:color w:val="000000"/>
          <w:sz w:val="24"/>
        </w:rPr>
      </w:pPr>
      <w:r>
        <w:rPr>
          <w:color w:val="000000"/>
          <w:sz w:val="24"/>
        </w:rPr>
        <w:t>款项由采购人按相关财务支付规定办理支付手续。不得故意拖延支付时间。</w:t>
      </w:r>
    </w:p>
    <w:p w:rsidR="00FA0311" w:rsidRDefault="00506B37">
      <w:pPr>
        <w:snapToGrid w:val="0"/>
        <w:spacing w:line="360" w:lineRule="auto"/>
        <w:ind w:firstLineChars="200" w:firstLine="480"/>
        <w:jc w:val="left"/>
        <w:rPr>
          <w:sz w:val="24"/>
        </w:rPr>
      </w:pPr>
      <w:r>
        <w:rPr>
          <w:color w:val="000000"/>
          <w:sz w:val="24"/>
        </w:rPr>
        <w:t>每次付款前，成交供应商须</w:t>
      </w:r>
      <w:r>
        <w:rPr>
          <w:sz w:val="24"/>
        </w:rPr>
        <w:t>根据结算金额按国家有关财税规定开出合法发票交采购方办理付款手续。</w:t>
      </w:r>
    </w:p>
    <w:p w:rsidR="00FA0311" w:rsidRDefault="00FA0311">
      <w:pPr>
        <w:snapToGrid w:val="0"/>
        <w:spacing w:line="360" w:lineRule="auto"/>
        <w:ind w:firstLineChars="200" w:firstLine="480"/>
        <w:jc w:val="left"/>
        <w:rPr>
          <w:color w:val="000000"/>
          <w:sz w:val="24"/>
        </w:rPr>
      </w:pPr>
    </w:p>
    <w:p w:rsidR="00FA0311" w:rsidRDefault="00506B37">
      <w:pPr>
        <w:snapToGrid w:val="0"/>
        <w:spacing w:line="360" w:lineRule="auto"/>
        <w:ind w:firstLineChars="200" w:firstLine="480"/>
        <w:jc w:val="left"/>
        <w:rPr>
          <w:color w:val="000000"/>
          <w:sz w:val="24"/>
        </w:rPr>
      </w:pPr>
      <w:r>
        <w:rPr>
          <w:color w:val="000000"/>
          <w:sz w:val="24"/>
        </w:rPr>
        <w:t>附：合同格式条款</w:t>
      </w:r>
    </w:p>
    <w:p w:rsidR="00FA0311" w:rsidRDefault="00506B37">
      <w:pPr>
        <w:spacing w:line="560" w:lineRule="exact"/>
        <w:jc w:val="center"/>
        <w:rPr>
          <w:b/>
          <w:bCs/>
          <w:sz w:val="44"/>
          <w:szCs w:val="44"/>
        </w:rPr>
      </w:pPr>
      <w:r>
        <w:rPr>
          <w:b/>
          <w:color w:val="000000"/>
          <w:sz w:val="36"/>
          <w:szCs w:val="36"/>
        </w:rPr>
        <w:br w:type="page"/>
      </w:r>
      <w:r>
        <w:rPr>
          <w:b/>
          <w:bCs/>
          <w:sz w:val="44"/>
          <w:szCs w:val="44"/>
        </w:rPr>
        <w:lastRenderedPageBreak/>
        <w:t>合同</w:t>
      </w:r>
      <w:r>
        <w:rPr>
          <w:rFonts w:hint="eastAsia"/>
          <w:b/>
          <w:bCs/>
          <w:sz w:val="44"/>
          <w:szCs w:val="44"/>
        </w:rPr>
        <w:t>协议书</w:t>
      </w:r>
    </w:p>
    <w:p w:rsidR="00FA0311" w:rsidRDefault="00FA0311">
      <w:pPr>
        <w:spacing w:line="560" w:lineRule="exact"/>
        <w:ind w:firstLine="630"/>
        <w:jc w:val="center"/>
        <w:rPr>
          <w:rFonts w:eastAsia="仿宋"/>
          <w:b/>
          <w:bCs/>
          <w:sz w:val="48"/>
        </w:rPr>
      </w:pPr>
    </w:p>
    <w:p w:rsidR="00FA0311" w:rsidRDefault="00506B37">
      <w:pPr>
        <w:widowControl/>
        <w:snapToGrid w:val="0"/>
        <w:spacing w:line="360" w:lineRule="auto"/>
        <w:jc w:val="left"/>
        <w:rPr>
          <w:color w:val="000000"/>
          <w:kern w:val="0"/>
          <w:sz w:val="24"/>
        </w:rPr>
      </w:pPr>
      <w:r>
        <w:rPr>
          <w:color w:val="000000"/>
          <w:kern w:val="0"/>
          <w:sz w:val="24"/>
        </w:rPr>
        <w:t>采购人（或称甲方）：</w:t>
      </w:r>
      <w:r>
        <w:rPr>
          <w:color w:val="000000"/>
          <w:kern w:val="0"/>
          <w:sz w:val="24"/>
          <w:u w:val="single"/>
        </w:rPr>
        <w:t xml:space="preserve">                        </w:t>
      </w:r>
    </w:p>
    <w:p w:rsidR="00FA0311" w:rsidRDefault="00506B37">
      <w:pPr>
        <w:snapToGrid w:val="0"/>
        <w:spacing w:line="360" w:lineRule="auto"/>
        <w:contextualSpacing/>
        <w:jc w:val="left"/>
        <w:rPr>
          <w:color w:val="000000"/>
          <w:sz w:val="24"/>
          <w:u w:val="single"/>
        </w:rPr>
      </w:pPr>
      <w:r>
        <w:rPr>
          <w:color w:val="000000"/>
          <w:sz w:val="24"/>
        </w:rPr>
        <w:t>供应商（或称乙方）：</w:t>
      </w:r>
      <w:r>
        <w:rPr>
          <w:color w:val="000000"/>
          <w:sz w:val="24"/>
          <w:u w:val="single"/>
        </w:rPr>
        <w:t xml:space="preserve">                        </w:t>
      </w:r>
    </w:p>
    <w:p w:rsidR="00FA0311" w:rsidRDefault="00506B37">
      <w:pPr>
        <w:snapToGrid w:val="0"/>
        <w:spacing w:line="360" w:lineRule="auto"/>
        <w:contextualSpacing/>
        <w:jc w:val="left"/>
        <w:rPr>
          <w:color w:val="000000"/>
          <w:sz w:val="24"/>
          <w:u w:val="single"/>
        </w:rPr>
      </w:pPr>
      <w:r>
        <w:rPr>
          <w:color w:val="000000"/>
          <w:sz w:val="24"/>
        </w:rPr>
        <w:t>签订地点：</w:t>
      </w:r>
      <w:r>
        <w:rPr>
          <w:color w:val="000000"/>
          <w:sz w:val="24"/>
          <w:u w:val="single"/>
        </w:rPr>
        <w:t xml:space="preserve">      </w:t>
      </w:r>
      <w:r>
        <w:rPr>
          <w:color w:val="000000"/>
          <w:sz w:val="24"/>
          <w:u w:val="single"/>
        </w:rPr>
        <w:t>南通市</w:t>
      </w:r>
      <w:r>
        <w:rPr>
          <w:color w:val="000000"/>
          <w:sz w:val="24"/>
          <w:u w:val="single"/>
        </w:rPr>
        <w:t xml:space="preserve">       </w:t>
      </w:r>
    </w:p>
    <w:p w:rsidR="00FA0311" w:rsidRDefault="00506B37">
      <w:pPr>
        <w:snapToGrid w:val="0"/>
        <w:spacing w:line="360" w:lineRule="auto"/>
        <w:contextualSpacing/>
        <w:jc w:val="left"/>
        <w:rPr>
          <w:color w:val="000000"/>
          <w:sz w:val="24"/>
          <w:u w:val="single"/>
        </w:rPr>
      </w:pPr>
      <w:r>
        <w:rPr>
          <w:color w:val="000000"/>
          <w:sz w:val="24"/>
        </w:rPr>
        <w:t>合同编号：</w:t>
      </w:r>
      <w:r>
        <w:rPr>
          <w:color w:val="000000"/>
          <w:sz w:val="24"/>
          <w:u w:val="single"/>
        </w:rPr>
        <w:t xml:space="preserve">                </w:t>
      </w:r>
    </w:p>
    <w:p w:rsidR="00FA0311" w:rsidRDefault="00FA0311">
      <w:pPr>
        <w:snapToGrid w:val="0"/>
        <w:spacing w:line="360" w:lineRule="auto"/>
        <w:contextualSpacing/>
        <w:jc w:val="left"/>
        <w:rPr>
          <w:color w:val="000000"/>
          <w:sz w:val="24"/>
        </w:rPr>
      </w:pPr>
    </w:p>
    <w:p w:rsidR="00FA0311" w:rsidRDefault="00506B37">
      <w:pPr>
        <w:snapToGrid w:val="0"/>
        <w:spacing w:line="360" w:lineRule="auto"/>
        <w:ind w:firstLineChars="200" w:firstLine="480"/>
        <w:rPr>
          <w:sz w:val="24"/>
        </w:rPr>
      </w:pPr>
      <w:r>
        <w:rPr>
          <w:sz w:val="24"/>
        </w:rPr>
        <w:t>根据《中华人民共和国</w:t>
      </w:r>
      <w:r>
        <w:rPr>
          <w:rFonts w:hint="eastAsia"/>
          <w:sz w:val="24"/>
        </w:rPr>
        <w:t>民法典</w:t>
      </w:r>
      <w:r>
        <w:rPr>
          <w:sz w:val="24"/>
        </w:rPr>
        <w:t>》</w:t>
      </w:r>
      <w:r>
        <w:rPr>
          <w:rFonts w:hint="eastAsia"/>
          <w:sz w:val="24"/>
        </w:rPr>
        <w:t xml:space="preserve"> </w:t>
      </w:r>
      <w:r>
        <w:rPr>
          <w:sz w:val="24"/>
        </w:rPr>
        <w:t>《中华人民共和国</w:t>
      </w:r>
      <w:r w:rsidR="009E5C77">
        <w:rPr>
          <w:rFonts w:hint="eastAsia"/>
          <w:sz w:val="24"/>
        </w:rPr>
        <w:t>政府</w:t>
      </w:r>
      <w:r>
        <w:rPr>
          <w:sz w:val="24"/>
        </w:rPr>
        <w:t>采购法》及有关法律规定，遵循平等、自愿、公平和诚实信用的原则，双方就</w:t>
      </w:r>
      <w:r>
        <w:rPr>
          <w:rFonts w:ascii="宋体" w:hAnsi="宋体" w:cs="宋体" w:hint="eastAsia"/>
          <w:sz w:val="24"/>
          <w:u w:val="single"/>
        </w:rPr>
        <w:t xml:space="preserve">                   </w:t>
      </w:r>
      <w:r>
        <w:rPr>
          <w:sz w:val="24"/>
        </w:rPr>
        <w:t>采购项目</w:t>
      </w:r>
      <w:r>
        <w:rPr>
          <w:color w:val="000000"/>
          <w:sz w:val="24"/>
        </w:rPr>
        <w:t>(</w:t>
      </w:r>
      <w:r>
        <w:rPr>
          <w:color w:val="000000"/>
          <w:sz w:val="24"/>
        </w:rPr>
        <w:t>项目编号：</w:t>
      </w:r>
      <w:r>
        <w:rPr>
          <w:rFonts w:hint="eastAsia"/>
          <w:color w:val="000000"/>
          <w:sz w:val="24"/>
          <w:u w:val="single"/>
        </w:rPr>
        <w:t xml:space="preserve">           </w:t>
      </w:r>
      <w:r>
        <w:rPr>
          <w:color w:val="000000"/>
          <w:sz w:val="24"/>
        </w:rPr>
        <w:t>)</w:t>
      </w:r>
      <w:r>
        <w:rPr>
          <w:sz w:val="24"/>
        </w:rPr>
        <w:t>有关事项协商一致，签订本合同。</w:t>
      </w:r>
    </w:p>
    <w:p w:rsidR="00FA0311" w:rsidRDefault="00506B37">
      <w:pPr>
        <w:snapToGrid w:val="0"/>
        <w:spacing w:line="360" w:lineRule="auto"/>
        <w:ind w:firstLineChars="200" w:firstLine="482"/>
        <w:rPr>
          <w:b/>
          <w:sz w:val="24"/>
        </w:rPr>
      </w:pPr>
      <w:r>
        <w:rPr>
          <w:b/>
          <w:sz w:val="24"/>
        </w:rPr>
        <w:t>一、</w:t>
      </w:r>
      <w:r>
        <w:rPr>
          <w:rFonts w:hint="eastAsia"/>
          <w:b/>
          <w:sz w:val="24"/>
        </w:rPr>
        <w:t>项目概况</w:t>
      </w:r>
    </w:p>
    <w:p w:rsidR="00FA0311" w:rsidRDefault="00506B37">
      <w:pPr>
        <w:snapToGri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服务内容：</w:t>
      </w:r>
      <w:r>
        <w:rPr>
          <w:rFonts w:hint="eastAsia"/>
          <w:color w:val="000000"/>
          <w:sz w:val="24"/>
          <w:u w:val="single"/>
        </w:rPr>
        <w:t xml:space="preserve">                                   </w:t>
      </w:r>
    </w:p>
    <w:p w:rsidR="00FA0311" w:rsidRDefault="00506B37">
      <w:pPr>
        <w:snapToGrid w:val="0"/>
        <w:spacing w:line="360" w:lineRule="auto"/>
        <w:ind w:firstLineChars="200" w:firstLine="480"/>
        <w:rPr>
          <w:color w:val="000000"/>
          <w:sz w:val="24"/>
          <w:u w:val="single"/>
        </w:rPr>
      </w:pPr>
      <w:r>
        <w:rPr>
          <w:rFonts w:hint="eastAsia"/>
          <w:color w:val="000000"/>
          <w:sz w:val="24"/>
        </w:rPr>
        <w:t xml:space="preserve">2. </w:t>
      </w:r>
      <w:r>
        <w:rPr>
          <w:rFonts w:hint="eastAsia"/>
          <w:color w:val="000000"/>
          <w:sz w:val="24"/>
        </w:rPr>
        <w:t>服务标准：</w:t>
      </w:r>
      <w:r>
        <w:rPr>
          <w:rFonts w:hint="eastAsia"/>
          <w:color w:val="000000"/>
          <w:sz w:val="24"/>
          <w:u w:val="single"/>
        </w:rPr>
        <w:t xml:space="preserve">                      </w:t>
      </w:r>
    </w:p>
    <w:p w:rsidR="00FA0311" w:rsidRDefault="00506B37">
      <w:pPr>
        <w:snapToGrid w:val="0"/>
        <w:spacing w:line="360" w:lineRule="auto"/>
        <w:ind w:firstLineChars="200" w:firstLine="480"/>
        <w:rPr>
          <w:color w:val="000000"/>
          <w:sz w:val="24"/>
          <w:u w:val="single"/>
        </w:rPr>
      </w:pPr>
      <w:r>
        <w:rPr>
          <w:rFonts w:hint="eastAsia"/>
          <w:color w:val="000000"/>
          <w:sz w:val="24"/>
        </w:rPr>
        <w:t xml:space="preserve">3. </w:t>
      </w:r>
      <w:r>
        <w:rPr>
          <w:rFonts w:hint="eastAsia"/>
          <w:color w:val="000000"/>
          <w:sz w:val="24"/>
        </w:rPr>
        <w:t>服务地址：</w:t>
      </w:r>
      <w:r>
        <w:rPr>
          <w:rFonts w:hint="eastAsia"/>
          <w:color w:val="000000"/>
          <w:sz w:val="24"/>
          <w:u w:val="single"/>
        </w:rPr>
        <w:t xml:space="preserve">                     </w:t>
      </w:r>
    </w:p>
    <w:p w:rsidR="00FA0311" w:rsidRDefault="00506B37">
      <w:pPr>
        <w:snapToGrid w:val="0"/>
        <w:spacing w:line="360" w:lineRule="auto"/>
        <w:ind w:firstLineChars="200" w:firstLine="480"/>
        <w:rPr>
          <w:sz w:val="24"/>
        </w:rPr>
      </w:pPr>
      <w:r>
        <w:rPr>
          <w:rFonts w:hint="eastAsia"/>
          <w:color w:val="000000"/>
          <w:sz w:val="24"/>
        </w:rPr>
        <w:t xml:space="preserve">4. </w:t>
      </w:r>
      <w:r>
        <w:rPr>
          <w:sz w:val="24"/>
        </w:rPr>
        <w:t>合同执行期</w:t>
      </w:r>
      <w:r>
        <w:rPr>
          <w:rFonts w:hint="eastAsia"/>
          <w:sz w:val="24"/>
        </w:rPr>
        <w:t>：</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r>
        <w:rPr>
          <w:sz w:val="24"/>
        </w:rPr>
        <w:t>~</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FA0311" w:rsidRDefault="00506B37">
      <w:pPr>
        <w:snapToGrid w:val="0"/>
        <w:spacing w:line="360" w:lineRule="auto"/>
        <w:ind w:firstLineChars="200" w:firstLine="480"/>
        <w:rPr>
          <w:b/>
          <w:color w:val="000000"/>
          <w:sz w:val="24"/>
        </w:rPr>
      </w:pPr>
      <w:r>
        <w:rPr>
          <w:color w:val="000000"/>
          <w:sz w:val="24"/>
        </w:rPr>
        <w:t>二、</w:t>
      </w:r>
      <w:r>
        <w:rPr>
          <w:b/>
          <w:color w:val="000000"/>
          <w:sz w:val="24"/>
        </w:rPr>
        <w:t>合同金额</w:t>
      </w:r>
    </w:p>
    <w:p w:rsidR="00FA0311" w:rsidRDefault="00506B37">
      <w:pPr>
        <w:snapToGrid w:val="0"/>
        <w:spacing w:line="360" w:lineRule="auto"/>
        <w:ind w:firstLineChars="200" w:firstLine="480"/>
        <w:rPr>
          <w:rFonts w:ascii="Calibri" w:hAnsi="Calibri"/>
          <w:sz w:val="24"/>
          <w:szCs w:val="22"/>
        </w:rPr>
      </w:pPr>
      <w:r>
        <w:rPr>
          <w:rFonts w:ascii="Calibri" w:hAnsi="Calibri" w:hint="eastAsia"/>
          <w:sz w:val="24"/>
          <w:szCs w:val="22"/>
        </w:rPr>
        <w:t>人民币（大写）</w:t>
      </w:r>
      <w:r>
        <w:rPr>
          <w:rFonts w:ascii="Calibri" w:hAnsi="Calibri" w:hint="eastAsia"/>
          <w:sz w:val="24"/>
          <w:szCs w:val="22"/>
          <w:u w:val="single"/>
        </w:rPr>
        <w:t xml:space="preserve">            </w:t>
      </w:r>
      <w:r>
        <w:rPr>
          <w:rFonts w:ascii="Calibri" w:hAnsi="Calibri" w:hint="eastAsia"/>
          <w:sz w:val="24"/>
          <w:szCs w:val="22"/>
        </w:rPr>
        <w:t>（小写</w:t>
      </w:r>
      <w:r>
        <w:rPr>
          <w:rFonts w:ascii="Calibri" w:hAnsi="Calibri" w:hint="eastAsia"/>
          <w:sz w:val="24"/>
          <w:szCs w:val="22"/>
        </w:rPr>
        <w:t>¥</w:t>
      </w:r>
      <w:r>
        <w:rPr>
          <w:rFonts w:ascii="Calibri" w:hAnsi="Calibri" w:hint="eastAsia"/>
          <w:sz w:val="24"/>
          <w:szCs w:val="22"/>
          <w:u w:val="single"/>
        </w:rPr>
        <w:t xml:space="preserve">      </w:t>
      </w:r>
      <w:r>
        <w:rPr>
          <w:rFonts w:ascii="Calibri" w:hAnsi="Calibri" w:hint="eastAsia"/>
          <w:sz w:val="24"/>
          <w:szCs w:val="22"/>
        </w:rPr>
        <w:t>元）。合同金额包含本</w:t>
      </w:r>
      <w:r>
        <w:rPr>
          <w:rFonts w:ascii="Calibri" w:hAnsi="Calibri"/>
          <w:sz w:val="24"/>
          <w:szCs w:val="22"/>
        </w:rPr>
        <w:t>项目</w:t>
      </w:r>
      <w:r>
        <w:rPr>
          <w:rFonts w:ascii="Calibri" w:hAnsi="Calibri" w:hint="eastAsia"/>
          <w:sz w:val="24"/>
          <w:szCs w:val="22"/>
        </w:rPr>
        <w:t>完成验收合格之前发生的所有费用，采购方不再支付本次招标价格以外的任何费用（采购方要求变更的除外）。</w:t>
      </w:r>
    </w:p>
    <w:p w:rsidR="00FA0311" w:rsidRDefault="00506B37">
      <w:pPr>
        <w:snapToGrid w:val="0"/>
        <w:spacing w:line="360" w:lineRule="auto"/>
        <w:ind w:firstLineChars="200" w:firstLine="482"/>
        <w:rPr>
          <w:b/>
          <w:sz w:val="24"/>
        </w:rPr>
      </w:pPr>
      <w:r>
        <w:rPr>
          <w:b/>
          <w:sz w:val="24"/>
        </w:rPr>
        <w:t>三、</w:t>
      </w:r>
      <w:r>
        <w:rPr>
          <w:rFonts w:ascii="Calibri" w:hAnsi="Calibri" w:hint="eastAsia"/>
          <w:b/>
          <w:sz w:val="24"/>
          <w:szCs w:val="22"/>
        </w:rPr>
        <w:t>费用</w:t>
      </w:r>
      <w:r>
        <w:rPr>
          <w:rFonts w:ascii="Calibri" w:hAnsi="Calibri"/>
          <w:b/>
          <w:sz w:val="24"/>
          <w:szCs w:val="22"/>
        </w:rPr>
        <w:t>支付</w:t>
      </w:r>
    </w:p>
    <w:p w:rsidR="00FA0311" w:rsidRDefault="00506B37">
      <w:pPr>
        <w:snapToGrid w:val="0"/>
        <w:spacing w:line="360" w:lineRule="auto"/>
        <w:ind w:firstLineChars="200" w:firstLine="480"/>
        <w:rPr>
          <w:rFonts w:ascii="仿宋" w:eastAsia="仿宋" w:hAnsi="仿宋" w:cs="宋体"/>
          <w:color w:val="000000"/>
          <w:sz w:val="28"/>
          <w:szCs w:val="28"/>
        </w:rPr>
      </w:pPr>
      <w:r>
        <w:rPr>
          <w:color w:val="000000"/>
          <w:sz w:val="24"/>
        </w:rPr>
        <w:t>1</w:t>
      </w:r>
      <w:r>
        <w:rPr>
          <w:rFonts w:hint="eastAsia"/>
          <w:color w:val="000000"/>
          <w:sz w:val="24"/>
        </w:rPr>
        <w:t xml:space="preserve">. </w:t>
      </w:r>
      <w:r>
        <w:rPr>
          <w:rFonts w:hint="eastAsia"/>
          <w:color w:val="000000"/>
          <w:sz w:val="24"/>
          <w:u w:val="single"/>
        </w:rPr>
        <w:t xml:space="preserve">  </w:t>
      </w:r>
      <w:r>
        <w:rPr>
          <w:sz w:val="24"/>
          <w:szCs w:val="22"/>
          <w:u w:val="single"/>
        </w:rPr>
        <w:t>乙方与甲方签订项目技术服务合同后，甲方向乙方支付</w:t>
      </w:r>
      <w:r>
        <w:rPr>
          <w:rFonts w:hint="eastAsia"/>
          <w:sz w:val="24"/>
          <w:szCs w:val="22"/>
          <w:u w:val="single"/>
        </w:rPr>
        <w:t>合同价</w:t>
      </w:r>
      <w:r>
        <w:rPr>
          <w:sz w:val="24"/>
          <w:szCs w:val="22"/>
          <w:u w:val="single"/>
        </w:rPr>
        <w:t>的</w:t>
      </w:r>
      <w:r>
        <w:rPr>
          <w:sz w:val="24"/>
          <w:szCs w:val="22"/>
          <w:u w:val="single"/>
        </w:rPr>
        <w:t>60%</w:t>
      </w:r>
      <w:r>
        <w:rPr>
          <w:rFonts w:hint="eastAsia"/>
          <w:color w:val="000000"/>
          <w:sz w:val="24"/>
          <w:u w:val="single"/>
        </w:rPr>
        <w:t xml:space="preserve">  </w:t>
      </w:r>
      <w:r>
        <w:rPr>
          <w:rFonts w:hint="eastAsia"/>
          <w:color w:val="000000"/>
          <w:sz w:val="24"/>
        </w:rPr>
        <w:t>；</w:t>
      </w:r>
    </w:p>
    <w:p w:rsidR="00FA0311" w:rsidRDefault="00506B37">
      <w:pPr>
        <w:snapToGrid w:val="0"/>
        <w:spacing w:line="360" w:lineRule="auto"/>
        <w:ind w:firstLineChars="200" w:firstLine="480"/>
        <w:rPr>
          <w:color w:val="000000"/>
          <w:sz w:val="24"/>
          <w:u w:val="single"/>
        </w:rPr>
      </w:pPr>
      <w:r>
        <w:rPr>
          <w:rFonts w:hint="eastAsia"/>
          <w:sz w:val="24"/>
        </w:rPr>
        <w:t xml:space="preserve">2. </w:t>
      </w:r>
      <w:r>
        <w:rPr>
          <w:rFonts w:hint="eastAsia"/>
          <w:color w:val="000000"/>
          <w:sz w:val="24"/>
          <w:u w:val="single"/>
        </w:rPr>
        <w:t xml:space="preserve">  </w:t>
      </w:r>
      <w:r>
        <w:rPr>
          <w:sz w:val="24"/>
          <w:szCs w:val="22"/>
          <w:u w:val="single"/>
        </w:rPr>
        <w:t>运维期结束后，根据乙方履约情况和考核结果按规定支付</w:t>
      </w:r>
      <w:r>
        <w:rPr>
          <w:rFonts w:hint="eastAsia"/>
          <w:sz w:val="24"/>
          <w:szCs w:val="22"/>
          <w:u w:val="single"/>
        </w:rPr>
        <w:t>合同</w:t>
      </w:r>
      <w:r>
        <w:rPr>
          <w:sz w:val="24"/>
          <w:szCs w:val="22"/>
          <w:u w:val="single"/>
        </w:rPr>
        <w:t>余款</w:t>
      </w:r>
      <w:r>
        <w:rPr>
          <w:rFonts w:hint="eastAsia"/>
          <w:color w:val="000000"/>
          <w:sz w:val="24"/>
          <w:u w:val="single"/>
        </w:rPr>
        <w:t xml:space="preserve">  </w:t>
      </w:r>
      <w:r>
        <w:rPr>
          <w:rFonts w:hint="eastAsia"/>
          <w:color w:val="000000"/>
          <w:sz w:val="24"/>
        </w:rPr>
        <w:t>。</w:t>
      </w:r>
    </w:p>
    <w:p w:rsidR="00FA0311" w:rsidRDefault="00506B37">
      <w:pPr>
        <w:snapToGrid w:val="0"/>
        <w:spacing w:line="360" w:lineRule="auto"/>
        <w:ind w:firstLineChars="200" w:firstLine="480"/>
        <w:rPr>
          <w:sz w:val="24"/>
          <w:szCs w:val="22"/>
        </w:rPr>
      </w:pPr>
      <w:r>
        <w:rPr>
          <w:rFonts w:hint="eastAsia"/>
          <w:sz w:val="24"/>
        </w:rPr>
        <w:t xml:space="preserve">3. </w:t>
      </w:r>
      <w:r>
        <w:rPr>
          <w:rFonts w:hint="eastAsia"/>
          <w:sz w:val="24"/>
          <w:szCs w:val="22"/>
        </w:rPr>
        <w:t>如果乙方拒绝履行合同，或年度考核评价结果为不满意的，将不予支付合同余款。</w:t>
      </w:r>
    </w:p>
    <w:p w:rsidR="00FA0311" w:rsidRDefault="00506B37">
      <w:pPr>
        <w:snapToGrid w:val="0"/>
        <w:spacing w:line="360" w:lineRule="auto"/>
        <w:ind w:firstLineChars="200" w:firstLine="480"/>
        <w:rPr>
          <w:sz w:val="24"/>
        </w:rPr>
      </w:pPr>
      <w:r>
        <w:rPr>
          <w:rFonts w:hint="eastAsia"/>
          <w:sz w:val="24"/>
        </w:rPr>
        <w:t xml:space="preserve">4. </w:t>
      </w:r>
      <w:r>
        <w:rPr>
          <w:sz w:val="24"/>
        </w:rPr>
        <w:t>款项由甲方按相关财务支付规定办理支付手续，服务发票由乙方按国家有关财税规定开具给甲方。</w:t>
      </w:r>
    </w:p>
    <w:p w:rsidR="00FA0311" w:rsidRDefault="00506B37">
      <w:pPr>
        <w:snapToGrid w:val="0"/>
        <w:spacing w:line="360" w:lineRule="auto"/>
        <w:ind w:firstLineChars="200" w:firstLine="480"/>
        <w:rPr>
          <w:sz w:val="24"/>
        </w:rPr>
      </w:pPr>
      <w:r>
        <w:rPr>
          <w:rFonts w:hint="eastAsia"/>
          <w:sz w:val="24"/>
        </w:rPr>
        <w:t xml:space="preserve">5. </w:t>
      </w:r>
      <w:r>
        <w:rPr>
          <w:sz w:val="24"/>
        </w:rPr>
        <w:t>乙方开户银行名称、账号：</w:t>
      </w:r>
    </w:p>
    <w:p w:rsidR="00FA0311" w:rsidRDefault="00506B37">
      <w:pPr>
        <w:snapToGrid w:val="0"/>
        <w:spacing w:line="360" w:lineRule="auto"/>
        <w:ind w:firstLineChars="200" w:firstLine="480"/>
        <w:rPr>
          <w:sz w:val="24"/>
          <w:szCs w:val="22"/>
          <w:u w:val="single"/>
        </w:rPr>
      </w:pPr>
      <w:r>
        <w:rPr>
          <w:sz w:val="24"/>
          <w:szCs w:val="22"/>
        </w:rPr>
        <w:t>开户银行：</w:t>
      </w:r>
      <w:r>
        <w:rPr>
          <w:rFonts w:hint="eastAsia"/>
          <w:sz w:val="24"/>
          <w:szCs w:val="22"/>
          <w:u w:val="single"/>
        </w:rPr>
        <w:t xml:space="preserve">                        </w:t>
      </w:r>
    </w:p>
    <w:p w:rsidR="00FA0311" w:rsidRDefault="00506B37">
      <w:pPr>
        <w:snapToGrid w:val="0"/>
        <w:spacing w:line="360" w:lineRule="auto"/>
        <w:ind w:firstLineChars="200" w:firstLine="480"/>
      </w:pPr>
      <w:r>
        <w:rPr>
          <w:sz w:val="24"/>
          <w:szCs w:val="22"/>
        </w:rPr>
        <w:t>账</w:t>
      </w:r>
      <w:r>
        <w:rPr>
          <w:sz w:val="24"/>
          <w:szCs w:val="22"/>
        </w:rPr>
        <w:t xml:space="preserve">    </w:t>
      </w:r>
      <w:r>
        <w:rPr>
          <w:sz w:val="24"/>
          <w:szCs w:val="22"/>
        </w:rPr>
        <w:t>号：</w:t>
      </w:r>
      <w:r>
        <w:rPr>
          <w:rFonts w:hint="eastAsia"/>
          <w:sz w:val="24"/>
          <w:szCs w:val="22"/>
          <w:u w:val="single"/>
        </w:rPr>
        <w:t xml:space="preserve">                        </w:t>
      </w:r>
    </w:p>
    <w:p w:rsidR="00FA0311" w:rsidRDefault="00506B37">
      <w:pPr>
        <w:snapToGrid w:val="0"/>
        <w:spacing w:line="360" w:lineRule="auto"/>
        <w:ind w:firstLineChars="200" w:firstLine="482"/>
        <w:rPr>
          <w:b/>
          <w:sz w:val="24"/>
          <w:szCs w:val="22"/>
        </w:rPr>
      </w:pPr>
      <w:r>
        <w:rPr>
          <w:b/>
          <w:sz w:val="24"/>
          <w:szCs w:val="22"/>
        </w:rPr>
        <w:t>四、履约保证金</w:t>
      </w:r>
    </w:p>
    <w:p w:rsidR="00FA0311" w:rsidRDefault="00506B37">
      <w:pPr>
        <w:snapToGrid w:val="0"/>
        <w:spacing w:line="360" w:lineRule="auto"/>
        <w:ind w:firstLineChars="200" w:firstLine="480"/>
        <w:rPr>
          <w:rFonts w:ascii="Calibri" w:hAnsi="宋体"/>
          <w:kern w:val="0"/>
          <w:sz w:val="24"/>
          <w:szCs w:val="22"/>
        </w:rPr>
      </w:pPr>
      <w:r>
        <w:rPr>
          <w:kern w:val="0"/>
          <w:sz w:val="24"/>
          <w:szCs w:val="22"/>
        </w:rPr>
        <w:t>本项目</w:t>
      </w:r>
      <w:r>
        <w:rPr>
          <w:rFonts w:hint="eastAsia"/>
          <w:kern w:val="0"/>
          <w:sz w:val="24"/>
          <w:szCs w:val="22"/>
        </w:rPr>
        <w:t>不收取</w:t>
      </w:r>
      <w:r>
        <w:rPr>
          <w:kern w:val="0"/>
          <w:sz w:val="24"/>
          <w:szCs w:val="22"/>
        </w:rPr>
        <w:t>履约保证金</w:t>
      </w:r>
      <w:r>
        <w:rPr>
          <w:rFonts w:ascii="Calibri" w:hAnsi="宋体"/>
          <w:kern w:val="0"/>
          <w:sz w:val="24"/>
          <w:szCs w:val="22"/>
        </w:rPr>
        <w:t>。</w:t>
      </w:r>
    </w:p>
    <w:p w:rsidR="00FA0311" w:rsidRDefault="00506B37">
      <w:pPr>
        <w:snapToGrid w:val="0"/>
        <w:spacing w:line="360" w:lineRule="auto"/>
        <w:ind w:firstLineChars="200" w:firstLine="482"/>
        <w:rPr>
          <w:rFonts w:ascii="Calibri" w:hAnsi="Calibri"/>
          <w:b/>
          <w:sz w:val="24"/>
          <w:szCs w:val="22"/>
        </w:rPr>
      </w:pPr>
      <w:r>
        <w:rPr>
          <w:rFonts w:ascii="Calibri" w:hAnsi="Calibri" w:hint="eastAsia"/>
          <w:b/>
          <w:sz w:val="24"/>
          <w:szCs w:val="22"/>
        </w:rPr>
        <w:lastRenderedPageBreak/>
        <w:t>五、</w:t>
      </w:r>
      <w:r>
        <w:rPr>
          <w:rFonts w:ascii="Calibri" w:hAnsi="Calibri"/>
          <w:b/>
          <w:sz w:val="24"/>
          <w:szCs w:val="22"/>
        </w:rPr>
        <w:t>技术资料</w:t>
      </w:r>
      <w:r>
        <w:rPr>
          <w:rFonts w:ascii="Calibri" w:hAnsi="Calibri" w:hint="eastAsia"/>
          <w:b/>
          <w:sz w:val="24"/>
          <w:szCs w:val="22"/>
        </w:rPr>
        <w:t>及服务标准</w:t>
      </w:r>
    </w:p>
    <w:p w:rsidR="00FA0311" w:rsidRDefault="00506B37">
      <w:pPr>
        <w:snapToGrid w:val="0"/>
        <w:spacing w:line="360" w:lineRule="auto"/>
        <w:ind w:firstLineChars="200" w:firstLine="480"/>
        <w:rPr>
          <w:rFonts w:ascii="Calibri" w:hAnsi="Calibri"/>
          <w:sz w:val="24"/>
          <w:szCs w:val="22"/>
        </w:rPr>
      </w:pPr>
      <w:r>
        <w:rPr>
          <w:rFonts w:ascii="Calibri" w:hAnsi="Calibri"/>
          <w:sz w:val="24"/>
          <w:szCs w:val="22"/>
        </w:rPr>
        <w:t>乙方应提供</w:t>
      </w:r>
      <w:r>
        <w:rPr>
          <w:rFonts w:ascii="Calibri" w:hAnsi="Calibri" w:hint="eastAsia"/>
          <w:sz w:val="24"/>
          <w:szCs w:val="22"/>
        </w:rPr>
        <w:t>采购文件中要求提供的</w:t>
      </w:r>
      <w:r>
        <w:rPr>
          <w:rFonts w:ascii="Calibri" w:hAnsi="Calibri"/>
          <w:sz w:val="24"/>
          <w:szCs w:val="22"/>
        </w:rPr>
        <w:t>完整的技术资料。</w:t>
      </w:r>
    </w:p>
    <w:p w:rsidR="00FA0311" w:rsidRDefault="00506B37">
      <w:pPr>
        <w:snapToGrid w:val="0"/>
        <w:spacing w:line="360" w:lineRule="auto"/>
        <w:ind w:firstLineChars="200" w:firstLine="480"/>
        <w:rPr>
          <w:rFonts w:ascii="Calibri" w:hAnsi="Calibri"/>
          <w:sz w:val="24"/>
          <w:szCs w:val="22"/>
        </w:rPr>
      </w:pPr>
      <w:r>
        <w:rPr>
          <w:rFonts w:ascii="Calibri" w:hAnsi="Calibri" w:hint="eastAsia"/>
          <w:sz w:val="24"/>
          <w:szCs w:val="22"/>
        </w:rPr>
        <w:t>投标响应文件中的承诺高于或符合采购文件要求的，按照投标响应文件中的承诺执行，投标响应文件中的承诺低于采购文件要求的，按照采购文件中的要求执行。</w:t>
      </w:r>
    </w:p>
    <w:p w:rsidR="00FA0311" w:rsidRDefault="00506B37">
      <w:pPr>
        <w:snapToGrid w:val="0"/>
        <w:spacing w:line="360" w:lineRule="auto"/>
        <w:ind w:firstLineChars="200" w:firstLine="482"/>
        <w:rPr>
          <w:b/>
          <w:sz w:val="24"/>
          <w:szCs w:val="21"/>
        </w:rPr>
      </w:pPr>
      <w:r>
        <w:rPr>
          <w:rFonts w:hint="eastAsia"/>
          <w:b/>
          <w:sz w:val="24"/>
          <w:szCs w:val="21"/>
        </w:rPr>
        <w:t>六、</w:t>
      </w:r>
      <w:r>
        <w:rPr>
          <w:b/>
          <w:sz w:val="24"/>
          <w:szCs w:val="21"/>
        </w:rPr>
        <w:t>转包或分包</w:t>
      </w:r>
    </w:p>
    <w:p w:rsidR="00FA0311" w:rsidRDefault="00506B37">
      <w:pPr>
        <w:snapToGrid w:val="0"/>
        <w:spacing w:line="360" w:lineRule="auto"/>
        <w:ind w:firstLineChars="200" w:firstLine="480"/>
        <w:rPr>
          <w:sz w:val="24"/>
          <w:szCs w:val="21"/>
        </w:rPr>
      </w:pPr>
      <w:r>
        <w:rPr>
          <w:sz w:val="24"/>
          <w:szCs w:val="21"/>
        </w:rPr>
        <w:t>1</w:t>
      </w:r>
      <w:r>
        <w:rPr>
          <w:rFonts w:hint="eastAsia"/>
          <w:sz w:val="24"/>
          <w:szCs w:val="21"/>
        </w:rPr>
        <w:t xml:space="preserve">. </w:t>
      </w:r>
      <w:r>
        <w:rPr>
          <w:sz w:val="24"/>
          <w:szCs w:val="21"/>
        </w:rPr>
        <w:t>本合同范围的服务，乙方不得非法转让他人供应。</w:t>
      </w:r>
    </w:p>
    <w:p w:rsidR="00FA0311" w:rsidRDefault="00506B37">
      <w:pPr>
        <w:snapToGrid w:val="0"/>
        <w:spacing w:line="360" w:lineRule="auto"/>
        <w:ind w:firstLineChars="200" w:firstLine="480"/>
        <w:rPr>
          <w:sz w:val="24"/>
          <w:szCs w:val="21"/>
        </w:rPr>
      </w:pPr>
      <w:r>
        <w:rPr>
          <w:sz w:val="24"/>
          <w:szCs w:val="21"/>
        </w:rPr>
        <w:t>2</w:t>
      </w:r>
      <w:r>
        <w:rPr>
          <w:rFonts w:hint="eastAsia"/>
          <w:sz w:val="24"/>
          <w:szCs w:val="21"/>
        </w:rPr>
        <w:t xml:space="preserve">. </w:t>
      </w:r>
      <w:r>
        <w:rPr>
          <w:sz w:val="24"/>
          <w:szCs w:val="21"/>
        </w:rPr>
        <w:t>非法转让或未经甲方同意的分包行为，甲方有权给予终止合同。</w:t>
      </w:r>
    </w:p>
    <w:p w:rsidR="00FA0311" w:rsidRDefault="00506B37">
      <w:pPr>
        <w:snapToGrid w:val="0"/>
        <w:spacing w:line="360" w:lineRule="auto"/>
        <w:ind w:firstLineChars="200" w:firstLine="482"/>
        <w:rPr>
          <w:b/>
          <w:sz w:val="24"/>
          <w:szCs w:val="21"/>
        </w:rPr>
      </w:pPr>
      <w:r>
        <w:rPr>
          <w:rFonts w:hint="eastAsia"/>
          <w:b/>
          <w:sz w:val="24"/>
          <w:szCs w:val="21"/>
        </w:rPr>
        <w:t>七、服务考核</w:t>
      </w:r>
    </w:p>
    <w:p w:rsidR="00FA0311" w:rsidRDefault="00506B37">
      <w:pPr>
        <w:snapToGrid w:val="0"/>
        <w:spacing w:line="360" w:lineRule="auto"/>
        <w:ind w:firstLineChars="200" w:firstLine="480"/>
        <w:rPr>
          <w:sz w:val="24"/>
          <w:szCs w:val="21"/>
        </w:rPr>
      </w:pPr>
      <w:r>
        <w:rPr>
          <w:rFonts w:hint="eastAsia"/>
          <w:sz w:val="24"/>
          <w:szCs w:val="21"/>
        </w:rPr>
        <w:t xml:space="preserve">1. </w:t>
      </w:r>
      <w:r>
        <w:rPr>
          <w:rFonts w:hint="eastAsia"/>
          <w:sz w:val="24"/>
          <w:szCs w:val="21"/>
        </w:rPr>
        <w:t>在甲方定期检查中，如果服务不能按照合同或采购文件履约到位的，每次扣除合同价的</w:t>
      </w:r>
      <w:r>
        <w:rPr>
          <w:sz w:val="24"/>
          <w:szCs w:val="21"/>
        </w:rPr>
        <w:t>0.1</w:t>
      </w:r>
      <w:r>
        <w:rPr>
          <w:rFonts w:hint="eastAsia"/>
          <w:sz w:val="24"/>
          <w:szCs w:val="21"/>
        </w:rPr>
        <w:t>%</w:t>
      </w:r>
      <w:r>
        <w:rPr>
          <w:rFonts w:hint="eastAsia"/>
          <w:sz w:val="24"/>
          <w:szCs w:val="21"/>
        </w:rPr>
        <w:t>。</w:t>
      </w:r>
    </w:p>
    <w:p w:rsidR="00FA0311" w:rsidRDefault="00506B37">
      <w:pPr>
        <w:snapToGrid w:val="0"/>
        <w:spacing w:line="360" w:lineRule="auto"/>
        <w:ind w:firstLineChars="200" w:firstLine="480"/>
        <w:rPr>
          <w:sz w:val="24"/>
          <w:szCs w:val="21"/>
        </w:rPr>
      </w:pPr>
      <w:r>
        <w:rPr>
          <w:rFonts w:hint="eastAsia"/>
          <w:sz w:val="24"/>
          <w:szCs w:val="21"/>
        </w:rPr>
        <w:t xml:space="preserve">2. </w:t>
      </w:r>
      <w:r>
        <w:rPr>
          <w:rFonts w:hint="eastAsia"/>
          <w:sz w:val="24"/>
          <w:szCs w:val="21"/>
        </w:rPr>
        <w:t>重大活动、赛事保障以及应急任务中不服从甲方的调度安排的，每次扣除当年运维费用</w:t>
      </w:r>
      <w:r>
        <w:rPr>
          <w:sz w:val="24"/>
          <w:szCs w:val="21"/>
        </w:rPr>
        <w:t>2%</w:t>
      </w:r>
      <w:r>
        <w:rPr>
          <w:rFonts w:hint="eastAsia"/>
          <w:sz w:val="24"/>
          <w:szCs w:val="21"/>
        </w:rPr>
        <w:t>。</w:t>
      </w:r>
    </w:p>
    <w:p w:rsidR="00FA0311" w:rsidRDefault="00506B37">
      <w:pPr>
        <w:snapToGrid w:val="0"/>
        <w:spacing w:line="360" w:lineRule="auto"/>
        <w:ind w:firstLineChars="200" w:firstLine="480"/>
        <w:rPr>
          <w:sz w:val="24"/>
          <w:szCs w:val="21"/>
        </w:rPr>
      </w:pPr>
      <w:r>
        <w:rPr>
          <w:rFonts w:hint="eastAsia"/>
          <w:sz w:val="24"/>
          <w:szCs w:val="21"/>
        </w:rPr>
        <w:t xml:space="preserve">3. </w:t>
      </w:r>
      <w:r>
        <w:rPr>
          <w:rFonts w:hint="eastAsia"/>
          <w:sz w:val="24"/>
          <w:szCs w:val="21"/>
        </w:rPr>
        <w:t>扣款处罚累加计算。</w:t>
      </w:r>
    </w:p>
    <w:p w:rsidR="00FA0311" w:rsidRDefault="00506B37">
      <w:pPr>
        <w:snapToGrid w:val="0"/>
        <w:spacing w:line="360" w:lineRule="auto"/>
        <w:ind w:firstLineChars="200" w:firstLine="482"/>
        <w:jc w:val="left"/>
        <w:rPr>
          <w:rFonts w:ascii="Calibri" w:hAnsi="Calibri"/>
          <w:b/>
          <w:sz w:val="24"/>
          <w:szCs w:val="22"/>
        </w:rPr>
      </w:pPr>
      <w:r>
        <w:rPr>
          <w:rFonts w:hint="eastAsia"/>
          <w:b/>
          <w:sz w:val="24"/>
          <w:szCs w:val="21"/>
        </w:rPr>
        <w:t>八、</w:t>
      </w:r>
      <w:r>
        <w:rPr>
          <w:rFonts w:hint="eastAsia"/>
          <w:b/>
          <w:sz w:val="24"/>
          <w:szCs w:val="21"/>
        </w:rPr>
        <w:t xml:space="preserve"> </w:t>
      </w:r>
      <w:r>
        <w:rPr>
          <w:rFonts w:ascii="Calibri" w:hAnsi="Calibri"/>
          <w:b/>
          <w:sz w:val="24"/>
          <w:szCs w:val="22"/>
        </w:rPr>
        <w:t>乙方的安全保证义务</w:t>
      </w:r>
    </w:p>
    <w:p w:rsidR="00FA0311" w:rsidRDefault="00506B37">
      <w:pPr>
        <w:snapToGrid w:val="0"/>
        <w:spacing w:line="360" w:lineRule="auto"/>
        <w:ind w:firstLineChars="200" w:firstLine="480"/>
        <w:jc w:val="left"/>
        <w:rPr>
          <w:rFonts w:ascii="Calibri" w:hAnsi="Calibri"/>
          <w:sz w:val="24"/>
          <w:szCs w:val="22"/>
        </w:rPr>
      </w:pPr>
      <w:r>
        <w:rPr>
          <w:rFonts w:ascii="Calibri" w:hAnsi="Calibri"/>
          <w:sz w:val="24"/>
          <w:szCs w:val="22"/>
        </w:rPr>
        <w:t>乙方在项目</w:t>
      </w:r>
      <w:r>
        <w:rPr>
          <w:rFonts w:ascii="Calibri" w:hAnsi="Calibri" w:hint="eastAsia"/>
          <w:sz w:val="24"/>
          <w:szCs w:val="22"/>
        </w:rPr>
        <w:t>实施</w:t>
      </w:r>
      <w:r>
        <w:rPr>
          <w:rFonts w:ascii="Calibri" w:hAnsi="Calibri"/>
          <w:sz w:val="24"/>
          <w:szCs w:val="22"/>
        </w:rPr>
        <w:t>过程中，应严格遵守安全生产的</w:t>
      </w:r>
      <w:r>
        <w:rPr>
          <w:rFonts w:ascii="Calibri" w:hAnsi="Calibri" w:hint="eastAsia"/>
          <w:sz w:val="24"/>
          <w:szCs w:val="22"/>
        </w:rPr>
        <w:t>相关</w:t>
      </w:r>
      <w:r>
        <w:rPr>
          <w:rFonts w:ascii="Calibri" w:hAnsi="Calibri"/>
          <w:sz w:val="24"/>
          <w:szCs w:val="22"/>
        </w:rPr>
        <w:t>规定，严格按安全标准组织实施，采取必要的安全防护措施，消除事故隐患。</w:t>
      </w:r>
      <w:r>
        <w:rPr>
          <w:rFonts w:ascii="Calibri" w:hAnsi="Calibri" w:hint="eastAsia"/>
          <w:sz w:val="24"/>
          <w:szCs w:val="22"/>
        </w:rPr>
        <w:t>项目履行过程中因乙方违反</w:t>
      </w:r>
      <w:r>
        <w:rPr>
          <w:rFonts w:ascii="Calibri" w:hAnsi="Calibri"/>
          <w:sz w:val="24"/>
          <w:szCs w:val="22"/>
        </w:rPr>
        <w:t>安全生产的</w:t>
      </w:r>
      <w:r>
        <w:rPr>
          <w:rFonts w:ascii="Calibri" w:hAnsi="Calibri" w:hint="eastAsia"/>
          <w:sz w:val="24"/>
          <w:szCs w:val="22"/>
        </w:rPr>
        <w:t>相关</w:t>
      </w:r>
      <w:r>
        <w:rPr>
          <w:rFonts w:ascii="Calibri" w:hAnsi="Calibri"/>
          <w:sz w:val="24"/>
          <w:szCs w:val="22"/>
        </w:rPr>
        <w:t>规定</w:t>
      </w:r>
      <w:r>
        <w:rPr>
          <w:rFonts w:ascii="Calibri" w:hAnsi="Calibri" w:hint="eastAsia"/>
          <w:sz w:val="24"/>
          <w:szCs w:val="22"/>
        </w:rPr>
        <w:t>造成安全事故，责任由乙方承担。</w:t>
      </w:r>
    </w:p>
    <w:p w:rsidR="00FA0311" w:rsidRDefault="00506B37">
      <w:pPr>
        <w:snapToGrid w:val="0"/>
        <w:spacing w:line="360" w:lineRule="auto"/>
        <w:ind w:firstLineChars="200" w:firstLine="482"/>
        <w:rPr>
          <w:b/>
          <w:sz w:val="24"/>
        </w:rPr>
      </w:pPr>
      <w:r>
        <w:rPr>
          <w:rFonts w:hint="eastAsia"/>
          <w:b/>
          <w:sz w:val="24"/>
        </w:rPr>
        <w:t>九</w:t>
      </w:r>
      <w:r>
        <w:rPr>
          <w:b/>
          <w:sz w:val="24"/>
        </w:rPr>
        <w:t>、不可抗力：</w:t>
      </w:r>
    </w:p>
    <w:p w:rsidR="00FA0311" w:rsidRDefault="00506B37">
      <w:pPr>
        <w:snapToGrid w:val="0"/>
        <w:spacing w:line="360" w:lineRule="auto"/>
        <w:ind w:firstLineChars="200" w:firstLine="480"/>
        <w:jc w:val="left"/>
        <w:rPr>
          <w:sz w:val="24"/>
          <w:szCs w:val="22"/>
        </w:rPr>
      </w:pPr>
      <w:bookmarkStart w:id="31" w:name="_Toc81879420"/>
      <w:r>
        <w:rPr>
          <w:sz w:val="24"/>
          <w:szCs w:val="22"/>
        </w:rPr>
        <w:t xml:space="preserve">1. </w:t>
      </w:r>
      <w:r>
        <w:rPr>
          <w:sz w:val="24"/>
          <w:szCs w:val="22"/>
        </w:rPr>
        <w:t>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w:t>
      </w:r>
      <w:r>
        <w:rPr>
          <w:rFonts w:hint="eastAsia"/>
          <w:sz w:val="24"/>
          <w:szCs w:val="22"/>
        </w:rPr>
        <w:t>，</w:t>
      </w:r>
      <w:r>
        <w:rPr>
          <w:sz w:val="24"/>
          <w:szCs w:val="22"/>
        </w:rPr>
        <w:t>诸如战争、严重水灾、洪水、台风、地震等。</w:t>
      </w:r>
    </w:p>
    <w:p w:rsidR="00FA0311" w:rsidRDefault="00506B37">
      <w:pPr>
        <w:snapToGrid w:val="0"/>
        <w:spacing w:line="360" w:lineRule="auto"/>
        <w:ind w:firstLineChars="200" w:firstLine="480"/>
        <w:jc w:val="left"/>
        <w:rPr>
          <w:sz w:val="24"/>
          <w:szCs w:val="22"/>
        </w:rPr>
      </w:pPr>
      <w:r>
        <w:rPr>
          <w:sz w:val="24"/>
          <w:szCs w:val="22"/>
        </w:rPr>
        <w:t xml:space="preserve">2. </w:t>
      </w:r>
      <w:r>
        <w:rPr>
          <w:sz w:val="24"/>
          <w:szCs w:val="22"/>
        </w:rPr>
        <w:t>受阻一方应在不可抗力事件发生后，尽快书面通知对方。一旦不可抗力事件的影响持续</w:t>
      </w:r>
      <w:r>
        <w:rPr>
          <w:sz w:val="24"/>
          <w:szCs w:val="22"/>
        </w:rPr>
        <w:t>60</w:t>
      </w:r>
      <w:r>
        <w:rPr>
          <w:sz w:val="24"/>
          <w:szCs w:val="22"/>
        </w:rPr>
        <w:t>天以上，双方应通过友好协商在合理的时间内达成进一步履行合同的协议或解除合同。</w:t>
      </w:r>
    </w:p>
    <w:bookmarkEnd w:id="31"/>
    <w:p w:rsidR="00FA0311" w:rsidRDefault="00506B37">
      <w:pPr>
        <w:snapToGrid w:val="0"/>
        <w:spacing w:line="360" w:lineRule="auto"/>
        <w:ind w:firstLineChars="200" w:firstLine="482"/>
        <w:jc w:val="left"/>
        <w:rPr>
          <w:rFonts w:ascii="Calibri" w:hAnsi="Calibri"/>
          <w:b/>
          <w:sz w:val="24"/>
          <w:szCs w:val="22"/>
        </w:rPr>
      </w:pPr>
      <w:r>
        <w:rPr>
          <w:rFonts w:ascii="Calibri" w:hAnsi="Calibri" w:hint="eastAsia"/>
          <w:b/>
          <w:sz w:val="24"/>
          <w:szCs w:val="22"/>
        </w:rPr>
        <w:t>十、合同修改</w:t>
      </w:r>
    </w:p>
    <w:p w:rsidR="00FA0311" w:rsidRDefault="00506B37">
      <w:pPr>
        <w:snapToGrid w:val="0"/>
        <w:spacing w:line="360" w:lineRule="auto"/>
        <w:ind w:firstLineChars="200" w:firstLine="480"/>
        <w:jc w:val="left"/>
        <w:rPr>
          <w:rFonts w:ascii="Calibri" w:hAnsi="Calibri"/>
          <w:sz w:val="24"/>
          <w:szCs w:val="22"/>
        </w:rPr>
      </w:pPr>
      <w:r>
        <w:rPr>
          <w:rFonts w:ascii="Calibri" w:hAnsi="Calibri"/>
          <w:sz w:val="24"/>
          <w:szCs w:val="22"/>
        </w:rPr>
        <w:t>除非</w:t>
      </w:r>
      <w:r>
        <w:rPr>
          <w:rFonts w:ascii="Calibri" w:hAnsi="Calibri" w:hint="eastAsia"/>
          <w:sz w:val="24"/>
          <w:szCs w:val="22"/>
        </w:rPr>
        <w:t>甲乙</w:t>
      </w:r>
      <w:r>
        <w:rPr>
          <w:rFonts w:ascii="Calibri" w:hAnsi="Calibri"/>
          <w:sz w:val="24"/>
          <w:szCs w:val="22"/>
        </w:rPr>
        <w:t>双方签署书面修改，否则不能对合同条款进行任何修改。</w:t>
      </w:r>
    </w:p>
    <w:p w:rsidR="00FA0311" w:rsidRDefault="00506B37">
      <w:pPr>
        <w:snapToGrid w:val="0"/>
        <w:spacing w:line="360" w:lineRule="auto"/>
        <w:ind w:firstLineChars="200" w:firstLine="482"/>
        <w:rPr>
          <w:b/>
          <w:bCs/>
          <w:color w:val="000000"/>
          <w:sz w:val="24"/>
        </w:rPr>
      </w:pPr>
      <w:r>
        <w:rPr>
          <w:rFonts w:hint="eastAsia"/>
          <w:b/>
          <w:bCs/>
          <w:color w:val="000000"/>
          <w:sz w:val="24"/>
        </w:rPr>
        <w:t>十一</w:t>
      </w:r>
      <w:r>
        <w:rPr>
          <w:b/>
          <w:bCs/>
          <w:color w:val="000000"/>
          <w:sz w:val="24"/>
        </w:rPr>
        <w:t>、合同构成</w:t>
      </w:r>
    </w:p>
    <w:p w:rsidR="00FA0311" w:rsidRDefault="00506B37">
      <w:pPr>
        <w:snapToGrid w:val="0"/>
        <w:spacing w:after="60" w:line="360" w:lineRule="auto"/>
        <w:ind w:firstLineChars="200" w:firstLine="480"/>
        <w:contextualSpacing/>
        <w:rPr>
          <w:sz w:val="24"/>
        </w:rPr>
      </w:pPr>
      <w:r>
        <w:rPr>
          <w:rFonts w:hint="eastAsia"/>
          <w:color w:val="000000"/>
          <w:sz w:val="24"/>
        </w:rPr>
        <w:t xml:space="preserve">1. </w:t>
      </w:r>
      <w:r>
        <w:rPr>
          <w:color w:val="000000"/>
          <w:sz w:val="24"/>
        </w:rPr>
        <w:t>下述文件是构成合同不可分割的部分，具有与本合同同等的法律</w:t>
      </w:r>
      <w:r>
        <w:rPr>
          <w:sz w:val="24"/>
        </w:rPr>
        <w:t>效力，应一并阅读和理解。</w:t>
      </w:r>
    </w:p>
    <w:p w:rsidR="00FA0311" w:rsidRDefault="00506B37">
      <w:pPr>
        <w:numPr>
          <w:ilvl w:val="0"/>
          <w:numId w:val="4"/>
        </w:numPr>
        <w:snapToGrid w:val="0"/>
        <w:spacing w:after="60" w:line="360" w:lineRule="auto"/>
        <w:contextualSpacing/>
        <w:rPr>
          <w:sz w:val="24"/>
        </w:rPr>
      </w:pPr>
      <w:r>
        <w:rPr>
          <w:sz w:val="24"/>
        </w:rPr>
        <w:lastRenderedPageBreak/>
        <w:t>本合同书；</w:t>
      </w:r>
    </w:p>
    <w:p w:rsidR="00FA0311" w:rsidRDefault="00506B37">
      <w:pPr>
        <w:numPr>
          <w:ilvl w:val="0"/>
          <w:numId w:val="4"/>
        </w:numPr>
        <w:snapToGrid w:val="0"/>
        <w:spacing w:after="60" w:line="360" w:lineRule="auto"/>
        <w:contextualSpacing/>
        <w:rPr>
          <w:sz w:val="24"/>
        </w:rPr>
      </w:pPr>
      <w:r>
        <w:rPr>
          <w:sz w:val="24"/>
        </w:rPr>
        <w:t>成交通知书；</w:t>
      </w:r>
    </w:p>
    <w:p w:rsidR="00FA0311" w:rsidRDefault="00506B37">
      <w:pPr>
        <w:numPr>
          <w:ilvl w:val="0"/>
          <w:numId w:val="4"/>
        </w:numPr>
        <w:snapToGrid w:val="0"/>
        <w:spacing w:after="60" w:line="360" w:lineRule="auto"/>
        <w:contextualSpacing/>
        <w:rPr>
          <w:sz w:val="24"/>
        </w:rPr>
      </w:pPr>
      <w:r>
        <w:rPr>
          <w:sz w:val="24"/>
        </w:rPr>
        <w:t>竞争性磋商文件及附件；</w:t>
      </w:r>
    </w:p>
    <w:p w:rsidR="00FA0311" w:rsidRDefault="00506B37">
      <w:pPr>
        <w:numPr>
          <w:ilvl w:val="0"/>
          <w:numId w:val="4"/>
        </w:numPr>
        <w:snapToGrid w:val="0"/>
        <w:spacing w:after="60" w:line="360" w:lineRule="auto"/>
        <w:contextualSpacing/>
        <w:rPr>
          <w:sz w:val="24"/>
        </w:rPr>
      </w:pPr>
      <w:r>
        <w:rPr>
          <w:sz w:val="24"/>
        </w:rPr>
        <w:t>竞争性磋商响应文件及附件；</w:t>
      </w:r>
    </w:p>
    <w:p w:rsidR="00FA0311" w:rsidRDefault="00506B37">
      <w:pPr>
        <w:numPr>
          <w:ilvl w:val="0"/>
          <w:numId w:val="4"/>
        </w:numPr>
        <w:snapToGrid w:val="0"/>
        <w:spacing w:after="60" w:line="360" w:lineRule="auto"/>
        <w:contextualSpacing/>
        <w:rPr>
          <w:sz w:val="24"/>
        </w:rPr>
      </w:pPr>
      <w:r>
        <w:rPr>
          <w:sz w:val="24"/>
        </w:rPr>
        <w:t>经双方协商一致达成的补充协议。</w:t>
      </w:r>
    </w:p>
    <w:p w:rsidR="00FA0311" w:rsidRDefault="00506B37">
      <w:pPr>
        <w:tabs>
          <w:tab w:val="left" w:pos="360"/>
        </w:tabs>
        <w:snapToGrid w:val="0"/>
        <w:spacing w:after="60" w:line="360" w:lineRule="auto"/>
        <w:ind w:firstLineChars="200" w:firstLine="480"/>
        <w:contextualSpacing/>
        <w:rPr>
          <w:sz w:val="24"/>
        </w:rPr>
      </w:pPr>
      <w:r>
        <w:rPr>
          <w:rFonts w:hint="eastAsia"/>
          <w:sz w:val="24"/>
        </w:rPr>
        <w:t xml:space="preserve">2. </w:t>
      </w:r>
      <w:r>
        <w:rPr>
          <w:sz w:val="24"/>
        </w:rPr>
        <w:t>上述文件应认为是互为补充和解释的，若有不明确及不一致之处，以上面所列顺序在前及时间在后者为准。</w:t>
      </w:r>
    </w:p>
    <w:p w:rsidR="00FA0311" w:rsidRDefault="00506B37">
      <w:pPr>
        <w:snapToGrid w:val="0"/>
        <w:spacing w:after="60" w:line="360" w:lineRule="auto"/>
        <w:ind w:firstLineChars="200" w:firstLine="482"/>
        <w:contextualSpacing/>
        <w:rPr>
          <w:sz w:val="24"/>
        </w:rPr>
      </w:pPr>
      <w:r>
        <w:rPr>
          <w:rFonts w:hint="eastAsia"/>
          <w:b/>
          <w:sz w:val="24"/>
        </w:rPr>
        <w:t>十二</w:t>
      </w:r>
      <w:r>
        <w:rPr>
          <w:b/>
          <w:sz w:val="24"/>
        </w:rPr>
        <w:t>、争议的解决</w:t>
      </w:r>
      <w:r>
        <w:rPr>
          <w:sz w:val="24"/>
        </w:rPr>
        <w:t>：</w:t>
      </w:r>
    </w:p>
    <w:p w:rsidR="00FA0311" w:rsidRDefault="00506B37">
      <w:pPr>
        <w:snapToGrid w:val="0"/>
        <w:spacing w:after="60" w:line="360" w:lineRule="auto"/>
        <w:ind w:firstLineChars="200" w:firstLine="480"/>
        <w:contextualSpacing/>
        <w:rPr>
          <w:rFonts w:ascii="Calibri" w:hAnsi="Calibri"/>
          <w:sz w:val="24"/>
          <w:szCs w:val="22"/>
        </w:rPr>
      </w:pPr>
      <w:r>
        <w:rPr>
          <w:rFonts w:ascii="Calibri" w:hAnsi="Calibri"/>
          <w:sz w:val="24"/>
          <w:szCs w:val="22"/>
        </w:rPr>
        <w:t>因执行本合同所发生的或与本合同有关的一切争议，双方应通过友好协商解决。如果协商不能解决，双方确定通过向甲方住所地有管辖权的人民法院提起诉讼方式解决争议。</w:t>
      </w:r>
    </w:p>
    <w:p w:rsidR="00FA0311" w:rsidRDefault="00506B37">
      <w:pPr>
        <w:snapToGrid w:val="0"/>
        <w:spacing w:line="360" w:lineRule="auto"/>
        <w:ind w:firstLineChars="200" w:firstLine="482"/>
        <w:rPr>
          <w:b/>
          <w:sz w:val="24"/>
        </w:rPr>
      </w:pPr>
      <w:r>
        <w:rPr>
          <w:rFonts w:hint="eastAsia"/>
          <w:b/>
          <w:sz w:val="24"/>
        </w:rPr>
        <w:t>十三、项目负责（联系）人</w:t>
      </w:r>
    </w:p>
    <w:p w:rsidR="00FA0311" w:rsidRDefault="00506B37">
      <w:pPr>
        <w:snapToGrid w:val="0"/>
        <w:spacing w:line="360" w:lineRule="auto"/>
        <w:ind w:firstLineChars="200" w:firstLine="480"/>
        <w:jc w:val="left"/>
        <w:rPr>
          <w:rFonts w:ascii="Calibri" w:hAnsi="Calibri"/>
          <w:sz w:val="24"/>
          <w:szCs w:val="22"/>
        </w:rPr>
      </w:pPr>
      <w:r>
        <w:rPr>
          <w:rFonts w:ascii="Calibri" w:hAnsi="Calibri" w:hint="eastAsia"/>
          <w:sz w:val="24"/>
          <w:szCs w:val="22"/>
        </w:rPr>
        <w:t>甲</w:t>
      </w:r>
      <w:r>
        <w:rPr>
          <w:rFonts w:ascii="Calibri" w:hAnsi="Calibri"/>
          <w:sz w:val="24"/>
          <w:szCs w:val="22"/>
        </w:rPr>
        <w:t>方项目联系人</w:t>
      </w:r>
      <w:r>
        <w:rPr>
          <w:rFonts w:ascii="Calibri" w:hAnsi="Calibri" w:hint="eastAsia"/>
          <w:sz w:val="24"/>
          <w:szCs w:val="22"/>
        </w:rPr>
        <w:t>：</w:t>
      </w:r>
      <w:r>
        <w:rPr>
          <w:rFonts w:ascii="Calibri" w:hAnsi="Calibri" w:hint="eastAsia"/>
          <w:sz w:val="24"/>
          <w:szCs w:val="22"/>
          <w:u w:val="single"/>
        </w:rPr>
        <w:t xml:space="preserve">      </w:t>
      </w:r>
      <w:r>
        <w:rPr>
          <w:rFonts w:ascii="Calibri" w:hAnsi="Calibri" w:hint="eastAsia"/>
          <w:sz w:val="24"/>
          <w:szCs w:val="22"/>
        </w:rPr>
        <w:t>（联系方式：</w:t>
      </w:r>
      <w:r>
        <w:rPr>
          <w:rFonts w:ascii="Calibri" w:hAnsi="Calibri" w:hint="eastAsia"/>
          <w:sz w:val="24"/>
          <w:szCs w:val="22"/>
          <w:u w:val="single"/>
        </w:rPr>
        <w:t xml:space="preserve">          </w:t>
      </w:r>
      <w:r>
        <w:rPr>
          <w:rFonts w:ascii="Calibri" w:hAnsi="Calibri" w:hint="eastAsia"/>
          <w:sz w:val="24"/>
          <w:szCs w:val="22"/>
        </w:rPr>
        <w:t>）</w:t>
      </w:r>
    </w:p>
    <w:p w:rsidR="00FA0311" w:rsidRDefault="00506B37">
      <w:pPr>
        <w:snapToGrid w:val="0"/>
        <w:spacing w:line="360" w:lineRule="auto"/>
        <w:ind w:firstLineChars="200" w:firstLine="480"/>
        <w:jc w:val="left"/>
        <w:rPr>
          <w:rFonts w:ascii="Calibri" w:hAnsi="Calibri"/>
          <w:sz w:val="24"/>
          <w:szCs w:val="22"/>
        </w:rPr>
      </w:pPr>
      <w:r>
        <w:rPr>
          <w:rFonts w:ascii="Calibri" w:hAnsi="Calibri"/>
          <w:sz w:val="24"/>
          <w:szCs w:val="22"/>
        </w:rPr>
        <w:t>乙方项目负责人</w:t>
      </w:r>
      <w:r>
        <w:rPr>
          <w:rFonts w:ascii="Calibri" w:hAnsi="Calibri" w:hint="eastAsia"/>
          <w:sz w:val="24"/>
          <w:szCs w:val="22"/>
        </w:rPr>
        <w:t>：</w:t>
      </w:r>
      <w:r>
        <w:rPr>
          <w:rFonts w:ascii="Calibri" w:hAnsi="Calibri" w:hint="eastAsia"/>
          <w:sz w:val="24"/>
          <w:szCs w:val="22"/>
          <w:u w:val="single"/>
        </w:rPr>
        <w:t xml:space="preserve">      </w:t>
      </w:r>
      <w:r>
        <w:rPr>
          <w:rFonts w:ascii="Calibri" w:hAnsi="Calibri" w:hint="eastAsia"/>
          <w:sz w:val="24"/>
          <w:szCs w:val="22"/>
        </w:rPr>
        <w:t>（联系方式：</w:t>
      </w:r>
      <w:r>
        <w:rPr>
          <w:rFonts w:ascii="Calibri" w:hAnsi="Calibri" w:hint="eastAsia"/>
          <w:sz w:val="24"/>
          <w:szCs w:val="22"/>
          <w:u w:val="single"/>
        </w:rPr>
        <w:t xml:space="preserve">          </w:t>
      </w:r>
      <w:r>
        <w:rPr>
          <w:rFonts w:ascii="Calibri" w:hAnsi="Calibri" w:hint="eastAsia"/>
          <w:sz w:val="24"/>
          <w:szCs w:val="22"/>
        </w:rPr>
        <w:t>）</w:t>
      </w:r>
    </w:p>
    <w:p w:rsidR="00FA0311" w:rsidRDefault="00506B37">
      <w:pPr>
        <w:snapToGrid w:val="0"/>
        <w:spacing w:line="360" w:lineRule="auto"/>
        <w:ind w:firstLineChars="200" w:firstLine="480"/>
        <w:rPr>
          <w:sz w:val="24"/>
          <w:szCs w:val="21"/>
        </w:rPr>
      </w:pPr>
      <w:r>
        <w:rPr>
          <w:sz w:val="24"/>
          <w:szCs w:val="21"/>
        </w:rPr>
        <w:t>双方确定，在本合同有效期内，甲</w:t>
      </w:r>
      <w:r>
        <w:rPr>
          <w:rFonts w:hint="eastAsia"/>
          <w:sz w:val="24"/>
          <w:szCs w:val="21"/>
        </w:rPr>
        <w:t>、乙</w:t>
      </w:r>
      <w:r>
        <w:rPr>
          <w:sz w:val="24"/>
          <w:szCs w:val="21"/>
        </w:rPr>
        <w:t>方指定</w:t>
      </w:r>
      <w:r>
        <w:rPr>
          <w:rFonts w:hint="eastAsia"/>
          <w:sz w:val="24"/>
          <w:szCs w:val="21"/>
        </w:rPr>
        <w:t>以上人员为双方</w:t>
      </w:r>
      <w:r>
        <w:rPr>
          <w:sz w:val="24"/>
          <w:szCs w:val="21"/>
        </w:rPr>
        <w:t>联系人。一方变更项目联系人的，应当及时以书面形式通知另一方。未及时通知并影响本合同履行或造成损失的，应承担相应的责任。</w:t>
      </w:r>
    </w:p>
    <w:p w:rsidR="00FA0311" w:rsidRDefault="00506B37">
      <w:pPr>
        <w:snapToGrid w:val="0"/>
        <w:spacing w:line="360" w:lineRule="auto"/>
        <w:ind w:firstLineChars="200" w:firstLine="482"/>
        <w:rPr>
          <w:b/>
          <w:color w:val="000000"/>
          <w:sz w:val="24"/>
        </w:rPr>
      </w:pPr>
      <w:r>
        <w:rPr>
          <w:rFonts w:hint="eastAsia"/>
          <w:b/>
          <w:sz w:val="24"/>
        </w:rPr>
        <w:t>十四</w:t>
      </w:r>
      <w:r>
        <w:rPr>
          <w:b/>
          <w:sz w:val="24"/>
        </w:rPr>
        <w:t>、合同</w:t>
      </w:r>
      <w:r>
        <w:rPr>
          <w:b/>
          <w:color w:val="000000"/>
          <w:sz w:val="24"/>
        </w:rPr>
        <w:t>生效及其它约定事项</w:t>
      </w:r>
    </w:p>
    <w:p w:rsidR="00FA0311" w:rsidRDefault="00506B37">
      <w:pPr>
        <w:snapToGrid w:val="0"/>
        <w:spacing w:line="360" w:lineRule="auto"/>
        <w:ind w:firstLineChars="200" w:firstLine="480"/>
        <w:rPr>
          <w:sz w:val="24"/>
        </w:rPr>
      </w:pPr>
      <w:r>
        <w:rPr>
          <w:color w:val="000000"/>
          <w:sz w:val="24"/>
        </w:rPr>
        <w:t>1</w:t>
      </w:r>
      <w:r>
        <w:rPr>
          <w:rFonts w:hint="eastAsia"/>
          <w:color w:val="000000"/>
          <w:sz w:val="24"/>
        </w:rPr>
        <w:t xml:space="preserve">. </w:t>
      </w:r>
      <w:r>
        <w:rPr>
          <w:color w:val="000000"/>
          <w:sz w:val="24"/>
        </w:rPr>
        <w:t>合同经双方加盖</w:t>
      </w:r>
      <w:r>
        <w:rPr>
          <w:sz w:val="24"/>
        </w:rPr>
        <w:t>单位公章盖章后生效</w:t>
      </w:r>
      <w:r>
        <w:rPr>
          <w:rFonts w:ascii="Calibri" w:hAnsi="Calibri" w:hint="eastAsia"/>
          <w:sz w:val="24"/>
          <w:szCs w:val="22"/>
        </w:rPr>
        <w:t>，合同签署日期以较迟签注的日期为准</w:t>
      </w:r>
      <w:r>
        <w:rPr>
          <w:sz w:val="24"/>
        </w:rPr>
        <w:t>。</w:t>
      </w:r>
    </w:p>
    <w:p w:rsidR="00FA0311" w:rsidRDefault="00506B37">
      <w:pPr>
        <w:snapToGrid w:val="0"/>
        <w:spacing w:line="360" w:lineRule="auto"/>
        <w:ind w:firstLineChars="200" w:firstLine="480"/>
        <w:rPr>
          <w:sz w:val="24"/>
        </w:rPr>
      </w:pPr>
      <w:r>
        <w:rPr>
          <w:sz w:val="24"/>
        </w:rPr>
        <w:t>2</w:t>
      </w:r>
      <w:r>
        <w:rPr>
          <w:rFonts w:hint="eastAsia"/>
          <w:sz w:val="24"/>
        </w:rPr>
        <w:t xml:space="preserve">. </w:t>
      </w:r>
      <w:r>
        <w:rPr>
          <w:sz w:val="24"/>
        </w:rPr>
        <w:t>本合同一式</w:t>
      </w:r>
      <w:r>
        <w:rPr>
          <w:rFonts w:hint="eastAsia"/>
          <w:sz w:val="24"/>
        </w:rPr>
        <w:t>陆</w:t>
      </w:r>
      <w:r>
        <w:rPr>
          <w:sz w:val="24"/>
        </w:rPr>
        <w:t>份，合同双方各执</w:t>
      </w:r>
      <w:r>
        <w:rPr>
          <w:rFonts w:hint="eastAsia"/>
          <w:sz w:val="24"/>
        </w:rPr>
        <w:t>叁</w:t>
      </w:r>
      <w:r>
        <w:rPr>
          <w:sz w:val="24"/>
        </w:rPr>
        <w:t>份。</w:t>
      </w:r>
    </w:p>
    <w:p w:rsidR="00FA0311" w:rsidRDefault="00506B37">
      <w:pPr>
        <w:tabs>
          <w:tab w:val="left" w:pos="360"/>
        </w:tabs>
        <w:snapToGrid w:val="0"/>
        <w:spacing w:after="60" w:line="360" w:lineRule="auto"/>
        <w:ind w:firstLineChars="200" w:firstLine="480"/>
        <w:contextualSpacing/>
        <w:rPr>
          <w:sz w:val="24"/>
        </w:rPr>
      </w:pPr>
      <w:r>
        <w:rPr>
          <w:sz w:val="24"/>
        </w:rPr>
        <w:t>3</w:t>
      </w:r>
      <w:r>
        <w:rPr>
          <w:rFonts w:hint="eastAsia"/>
          <w:sz w:val="24"/>
        </w:rPr>
        <w:t xml:space="preserve">. </w:t>
      </w:r>
      <w:r>
        <w:rPr>
          <w:sz w:val="24"/>
        </w:rPr>
        <w:t>合同中未尽事宜，甲乙双方应友好协商，按国家有关法律、法规执行。</w:t>
      </w:r>
    </w:p>
    <w:p w:rsidR="00FA0311" w:rsidRDefault="00FA0311">
      <w:pPr>
        <w:snapToGrid w:val="0"/>
        <w:spacing w:line="360" w:lineRule="auto"/>
        <w:ind w:firstLineChars="200" w:firstLine="480"/>
        <w:rPr>
          <w:sz w:val="24"/>
        </w:rPr>
      </w:pPr>
    </w:p>
    <w:p w:rsidR="00FA0311" w:rsidRDefault="00FA0311">
      <w:pPr>
        <w:snapToGrid w:val="0"/>
        <w:spacing w:line="360" w:lineRule="auto"/>
        <w:ind w:firstLineChars="200" w:firstLine="480"/>
        <w:rPr>
          <w:sz w:val="24"/>
        </w:rPr>
      </w:pPr>
    </w:p>
    <w:p w:rsidR="00FA0311" w:rsidRDefault="00506B37">
      <w:pPr>
        <w:snapToGrid w:val="0"/>
        <w:spacing w:line="360" w:lineRule="auto"/>
        <w:ind w:left="5760" w:hangingChars="2400" w:hanging="5760"/>
        <w:contextualSpacing/>
        <w:rPr>
          <w:color w:val="000000"/>
          <w:sz w:val="24"/>
        </w:rPr>
      </w:pPr>
      <w:r>
        <w:rPr>
          <w:color w:val="000000"/>
          <w:sz w:val="24"/>
        </w:rPr>
        <w:t>甲方：</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color w:val="000000"/>
          <w:sz w:val="24"/>
        </w:rPr>
        <w:t>乙方：</w:t>
      </w:r>
      <w:r>
        <w:rPr>
          <w:color w:val="000000"/>
          <w:sz w:val="24"/>
          <w:u w:val="single"/>
        </w:rPr>
        <w:t xml:space="preserve">                       </w:t>
      </w:r>
    </w:p>
    <w:p w:rsidR="00FA0311" w:rsidRDefault="00506B37">
      <w:pPr>
        <w:snapToGrid w:val="0"/>
        <w:spacing w:line="360" w:lineRule="auto"/>
        <w:ind w:left="5760" w:hangingChars="2400" w:hanging="5760"/>
        <w:contextualSpacing/>
        <w:rPr>
          <w:color w:val="000000"/>
          <w:sz w:val="24"/>
        </w:rPr>
      </w:pPr>
      <w:r>
        <w:rPr>
          <w:color w:val="000000"/>
          <w:sz w:val="24"/>
        </w:rPr>
        <w:t>地址：</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color w:val="000000"/>
          <w:sz w:val="24"/>
        </w:rPr>
        <w:t>地址：</w:t>
      </w:r>
      <w:r>
        <w:rPr>
          <w:color w:val="000000"/>
          <w:sz w:val="24"/>
          <w:u w:val="single"/>
        </w:rPr>
        <w:t xml:space="preserve">                       </w:t>
      </w:r>
    </w:p>
    <w:p w:rsidR="00FA0311" w:rsidRDefault="00506B37">
      <w:pPr>
        <w:snapToGrid w:val="0"/>
        <w:spacing w:line="360" w:lineRule="auto"/>
        <w:contextualSpacing/>
        <w:rPr>
          <w:color w:val="000000"/>
          <w:sz w:val="24"/>
          <w:u w:val="single"/>
        </w:rPr>
      </w:pPr>
      <w:r>
        <w:rPr>
          <w:rFonts w:hint="eastAsia"/>
          <w:color w:val="000000"/>
          <w:sz w:val="24"/>
        </w:rPr>
        <w:t>法定代表</w:t>
      </w:r>
      <w:r>
        <w:rPr>
          <w:color w:val="000000"/>
          <w:sz w:val="24"/>
        </w:rPr>
        <w:t>人：</w:t>
      </w:r>
      <w:r>
        <w:rPr>
          <w:color w:val="000000"/>
          <w:sz w:val="24"/>
        </w:rPr>
        <w:t xml:space="preserve">                             </w:t>
      </w:r>
      <w:r>
        <w:rPr>
          <w:color w:val="000000"/>
          <w:sz w:val="24"/>
        </w:rPr>
        <w:t>委托代理人：</w:t>
      </w:r>
      <w:r>
        <w:rPr>
          <w:color w:val="000000"/>
          <w:sz w:val="24"/>
          <w:u w:val="single"/>
        </w:rPr>
        <w:t xml:space="preserve">                 </w:t>
      </w:r>
    </w:p>
    <w:p w:rsidR="00FA0311" w:rsidRDefault="00506B37">
      <w:pPr>
        <w:snapToGrid w:val="0"/>
        <w:spacing w:line="360" w:lineRule="auto"/>
        <w:ind w:firstLineChars="1450" w:firstLine="3480"/>
        <w:contextualSpacing/>
        <w:rPr>
          <w:color w:val="000000"/>
          <w:sz w:val="24"/>
          <w:u w:val="single"/>
        </w:rPr>
      </w:pPr>
      <w:r>
        <w:rPr>
          <w:color w:val="000000"/>
          <w:sz w:val="24"/>
        </w:rPr>
        <w:t xml:space="preserve">            </w:t>
      </w:r>
      <w:r>
        <w:rPr>
          <w:color w:val="000000"/>
          <w:sz w:val="24"/>
        </w:rPr>
        <w:t>电话：</w:t>
      </w:r>
      <w:r>
        <w:rPr>
          <w:color w:val="000000"/>
          <w:sz w:val="24"/>
          <w:u w:val="single"/>
        </w:rPr>
        <w:t xml:space="preserve">                       </w:t>
      </w:r>
    </w:p>
    <w:p w:rsidR="00FA0311" w:rsidRDefault="00506B37">
      <w:pPr>
        <w:snapToGrid w:val="0"/>
        <w:spacing w:line="360" w:lineRule="auto"/>
        <w:ind w:firstLineChars="1450" w:firstLine="3480"/>
        <w:contextualSpacing/>
        <w:rPr>
          <w:color w:val="000000"/>
          <w:sz w:val="24"/>
          <w:u w:val="single"/>
        </w:rPr>
      </w:pPr>
      <w:r>
        <w:rPr>
          <w:color w:val="000000"/>
          <w:sz w:val="24"/>
        </w:rPr>
        <w:t xml:space="preserve">            </w:t>
      </w:r>
      <w:r>
        <w:rPr>
          <w:color w:val="000000"/>
          <w:sz w:val="24"/>
        </w:rPr>
        <w:t>传真：</w:t>
      </w:r>
      <w:r>
        <w:rPr>
          <w:color w:val="000000"/>
          <w:sz w:val="24"/>
          <w:u w:val="single"/>
        </w:rPr>
        <w:t xml:space="preserve">                       </w:t>
      </w:r>
    </w:p>
    <w:p w:rsidR="00FA0311" w:rsidRDefault="00506B37">
      <w:pPr>
        <w:snapToGrid w:val="0"/>
        <w:spacing w:line="360" w:lineRule="auto"/>
        <w:ind w:leftChars="1500" w:left="5310" w:hangingChars="900" w:hanging="2160"/>
        <w:contextualSpacing/>
        <w:rPr>
          <w:color w:val="000000"/>
          <w:sz w:val="24"/>
          <w:u w:val="single"/>
        </w:rPr>
      </w:pPr>
      <w:r>
        <w:rPr>
          <w:color w:val="000000"/>
          <w:sz w:val="24"/>
        </w:rPr>
        <w:t xml:space="preserve">               </w:t>
      </w:r>
      <w:r>
        <w:rPr>
          <w:color w:val="000000"/>
          <w:sz w:val="24"/>
        </w:rPr>
        <w:t>开户银行：</w:t>
      </w:r>
      <w:r>
        <w:rPr>
          <w:color w:val="000000"/>
          <w:sz w:val="24"/>
          <w:u w:val="single"/>
          <w:lang w:val="zh-CN"/>
        </w:rPr>
        <w:t xml:space="preserve">                  </w:t>
      </w:r>
    </w:p>
    <w:p w:rsidR="00FA0311" w:rsidRDefault="00506B37">
      <w:pPr>
        <w:snapToGrid w:val="0"/>
        <w:spacing w:line="360" w:lineRule="auto"/>
        <w:ind w:firstLineChars="1200" w:firstLine="2880"/>
        <w:contextualSpacing/>
        <w:rPr>
          <w:color w:val="000000"/>
          <w:sz w:val="24"/>
          <w:u w:val="single"/>
        </w:rPr>
      </w:pPr>
      <w:r>
        <w:rPr>
          <w:color w:val="000000"/>
          <w:sz w:val="24"/>
        </w:rPr>
        <w:t xml:space="preserve">                 </w:t>
      </w:r>
      <w:r>
        <w:rPr>
          <w:color w:val="000000"/>
          <w:sz w:val="24"/>
        </w:rPr>
        <w:t>账号：</w:t>
      </w:r>
      <w:r>
        <w:rPr>
          <w:color w:val="000000"/>
          <w:sz w:val="24"/>
          <w:u w:val="single"/>
          <w:lang w:val="zh-CN"/>
        </w:rPr>
        <w:t xml:space="preserve">                  </w:t>
      </w:r>
      <w:r>
        <w:rPr>
          <w:color w:val="000000"/>
          <w:sz w:val="24"/>
          <w:u w:val="single"/>
        </w:rPr>
        <w:t xml:space="preserve">     </w:t>
      </w:r>
    </w:p>
    <w:p w:rsidR="00FA0311" w:rsidRDefault="00506B37">
      <w:pPr>
        <w:rPr>
          <w:rFonts w:ascii="Calibri" w:hAnsi="Calibri"/>
          <w:szCs w:val="22"/>
        </w:rPr>
      </w:pPr>
      <w:r>
        <w:rPr>
          <w:color w:val="000000"/>
          <w:sz w:val="24"/>
        </w:rPr>
        <w:t>签约时间：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r>
        <w:rPr>
          <w:color w:val="000000"/>
          <w:sz w:val="24"/>
        </w:rPr>
        <w:t xml:space="preserve">           </w:t>
      </w:r>
      <w:r>
        <w:rPr>
          <w:color w:val="000000"/>
          <w:sz w:val="24"/>
        </w:rPr>
        <w:t>签约时间：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FA0311" w:rsidRDefault="00506B37">
      <w:pPr>
        <w:snapToGrid w:val="0"/>
        <w:spacing w:line="300" w:lineRule="auto"/>
        <w:jc w:val="center"/>
        <w:outlineLvl w:val="0"/>
        <w:rPr>
          <w:b/>
          <w:color w:val="000000"/>
          <w:sz w:val="36"/>
          <w:szCs w:val="36"/>
        </w:rPr>
      </w:pPr>
      <w:r>
        <w:rPr>
          <w:rFonts w:ascii="宋体" w:hAnsi="宋体"/>
          <w:b/>
          <w:color w:val="000000"/>
          <w:sz w:val="36"/>
          <w:szCs w:val="36"/>
        </w:rPr>
        <w:br w:type="page"/>
      </w:r>
      <w:r>
        <w:rPr>
          <w:b/>
          <w:color w:val="000000"/>
          <w:sz w:val="36"/>
          <w:szCs w:val="36"/>
        </w:rPr>
        <w:lastRenderedPageBreak/>
        <w:t>第六部分</w:t>
      </w:r>
      <w:r>
        <w:rPr>
          <w:b/>
          <w:color w:val="000000"/>
          <w:sz w:val="36"/>
          <w:szCs w:val="36"/>
        </w:rPr>
        <w:t xml:space="preserve">  </w:t>
      </w:r>
      <w:r>
        <w:rPr>
          <w:b/>
          <w:color w:val="000000"/>
          <w:sz w:val="36"/>
          <w:szCs w:val="36"/>
        </w:rPr>
        <w:t>质疑提出和处理</w:t>
      </w:r>
    </w:p>
    <w:p w:rsidR="00FA0311" w:rsidRDefault="00506B37">
      <w:pPr>
        <w:autoSpaceDE w:val="0"/>
        <w:autoSpaceDN w:val="0"/>
        <w:adjustRightInd w:val="0"/>
        <w:snapToGrid w:val="0"/>
        <w:spacing w:line="360" w:lineRule="auto"/>
        <w:ind w:firstLineChars="200" w:firstLine="482"/>
        <w:contextualSpacing/>
        <w:jc w:val="left"/>
        <w:rPr>
          <w:b/>
          <w:color w:val="000000"/>
          <w:kern w:val="0"/>
          <w:sz w:val="24"/>
        </w:rPr>
      </w:pPr>
      <w:r>
        <w:rPr>
          <w:b/>
          <w:color w:val="000000"/>
          <w:kern w:val="0"/>
          <w:sz w:val="24"/>
        </w:rPr>
        <w:t>一、质疑的提出</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（一）质疑人的身份要求</w:t>
      </w:r>
      <w:r>
        <w:rPr>
          <w:color w:val="000000"/>
          <w:sz w:val="24"/>
        </w:rPr>
        <w:t xml:space="preserve"> </w:t>
      </w:r>
    </w:p>
    <w:p w:rsidR="00FA0311" w:rsidRDefault="00506B37">
      <w:pPr>
        <w:snapToGrid w:val="0"/>
        <w:spacing w:line="360" w:lineRule="auto"/>
        <w:ind w:firstLineChars="200" w:firstLine="480"/>
        <w:rPr>
          <w:color w:val="000000"/>
          <w:sz w:val="24"/>
        </w:rPr>
      </w:pPr>
      <w:r>
        <w:rPr>
          <w:color w:val="000000"/>
          <w:sz w:val="24"/>
        </w:rPr>
        <w:t>1.</w:t>
      </w:r>
      <w:r>
        <w:rPr>
          <w:color w:val="000000"/>
          <w:sz w:val="24"/>
        </w:rPr>
        <w:t>质疑人应当是参与所质疑项目采购活动的供应商。</w:t>
      </w:r>
    </w:p>
    <w:p w:rsidR="00FA0311" w:rsidRDefault="00506B37">
      <w:pPr>
        <w:snapToGrid w:val="0"/>
        <w:spacing w:line="360" w:lineRule="auto"/>
        <w:ind w:firstLineChars="200" w:firstLine="480"/>
        <w:rPr>
          <w:color w:val="000000"/>
          <w:sz w:val="24"/>
        </w:rPr>
      </w:pPr>
      <w:r>
        <w:rPr>
          <w:color w:val="000000"/>
          <w:sz w:val="24"/>
        </w:rPr>
        <w:t>2.</w:t>
      </w:r>
      <w:r>
        <w:rPr>
          <w:color w:val="000000"/>
          <w:sz w:val="24"/>
        </w:rPr>
        <w:t>潜在供应商已依法获取可质疑的采购文件的，可以对该文件提出质疑。对采购文件提出质疑的，应当在获取采购文件或者采购文件公告期限届满之日起</w:t>
      </w:r>
      <w:r>
        <w:rPr>
          <w:color w:val="000000"/>
          <w:sz w:val="24"/>
        </w:rPr>
        <w:t>7</w:t>
      </w:r>
      <w:r>
        <w:rPr>
          <w:color w:val="000000"/>
          <w:sz w:val="24"/>
        </w:rPr>
        <w:t>个工作日内提出。</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（二）质疑提出的格式要求</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1.</w:t>
      </w:r>
      <w:r>
        <w:rPr>
          <w:color w:val="000000"/>
          <w:sz w:val="24"/>
        </w:rPr>
        <w:t>质疑必须按《政府采购法》、《政府采购法实施条例》及《江苏省政府采购供应商监督管理暂行办法》的相关规定提交，质疑实行实名制，不得进行虚假、恶意质疑，未按上述要求提交的质疑函，将不予受理。</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2.</w:t>
      </w:r>
      <w:r>
        <w:rPr>
          <w:color w:val="000000"/>
          <w:sz w:val="24"/>
        </w:rPr>
        <w:t>质疑函应包括：</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1</w:t>
      </w:r>
      <w:r>
        <w:rPr>
          <w:color w:val="000000"/>
          <w:sz w:val="24"/>
        </w:rPr>
        <w:t>）质疑投标供应商的名称、地址、邮编、联系人及联系电话；</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2</w:t>
      </w:r>
      <w:r>
        <w:rPr>
          <w:color w:val="000000"/>
          <w:sz w:val="24"/>
        </w:rPr>
        <w:t>）具体、明确的质疑事项及明确的请求；</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3</w:t>
      </w:r>
      <w:r>
        <w:rPr>
          <w:color w:val="000000"/>
          <w:sz w:val="24"/>
        </w:rPr>
        <w:t>）质疑的事实依据和必要的法律依据；</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4</w:t>
      </w:r>
      <w:r>
        <w:rPr>
          <w:color w:val="000000"/>
          <w:sz w:val="24"/>
        </w:rPr>
        <w:t>）提起质疑的日期；</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5</w:t>
      </w:r>
      <w:r>
        <w:rPr>
          <w:color w:val="000000"/>
          <w:sz w:val="24"/>
        </w:rPr>
        <w:t>）认为自己合法权益受到损害或可能受到损害的相关证据材料；</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6</w:t>
      </w:r>
      <w:r>
        <w:rPr>
          <w:color w:val="000000"/>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质疑人委托代理质疑的，应当提交授权委托书，并载明委托代理的具体权限和事项。</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3.</w:t>
      </w:r>
      <w:r>
        <w:rPr>
          <w:color w:val="000000"/>
          <w:sz w:val="24"/>
        </w:rPr>
        <w:t>质疑函需遵循的原则：</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提出质疑时，必须提交质疑函和必要的证明材料</w:t>
      </w:r>
      <w:r>
        <w:rPr>
          <w:rFonts w:hint="eastAsia"/>
          <w:color w:val="000000"/>
          <w:sz w:val="24"/>
        </w:rPr>
        <w:t>，</w:t>
      </w:r>
      <w:r>
        <w:rPr>
          <w:color w:val="000000"/>
          <w:sz w:val="24"/>
        </w:rPr>
        <w:t>实事求是，不能臆测。属于须由法定部门调查、侦查或先行作出相关认定的事项，质疑人应当依法申请具有法定职权的部门查清、认定，并将相关结果提供给采购人。采购人不具有法定调查、认定权限。</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（三）质疑提出的时效要求</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1.</w:t>
      </w:r>
      <w:r>
        <w:rPr>
          <w:color w:val="000000"/>
          <w:sz w:val="24"/>
        </w:rPr>
        <w:t>投标供应商认为采购文件、采购过程和采购结果使自己的权益受到损害的，可以在知道或应知其权益受到损害之日起七个工作日内，以书面形式向采购人或代理机构提出质疑。上述应知其权益受到损害之日，是指：</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1</w:t>
      </w:r>
      <w:r>
        <w:rPr>
          <w:color w:val="000000"/>
          <w:sz w:val="24"/>
        </w:rPr>
        <w:t>）对可以质疑的采购文件提出质疑的，为收到采购文件之日或者采购文件公告期限届满之日；</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lastRenderedPageBreak/>
        <w:t>（</w:t>
      </w:r>
      <w:r>
        <w:rPr>
          <w:color w:val="000000"/>
          <w:sz w:val="24"/>
        </w:rPr>
        <w:t>2</w:t>
      </w:r>
      <w:r>
        <w:rPr>
          <w:color w:val="000000"/>
          <w:sz w:val="24"/>
        </w:rPr>
        <w:t>）对采购过程提出质疑的，为各采购程序环节结束之日；</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3</w:t>
      </w:r>
      <w:r>
        <w:rPr>
          <w:color w:val="000000"/>
          <w:sz w:val="24"/>
        </w:rPr>
        <w:t>）对中标或者成交结果提出质疑的，为中标或者成交结果公告期限届满之日。</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投标供应商认为采购文件使自己的权益受到损害的，可以向采购人或代理机构提出质疑；投标供应商认为采购过程和采购结果使自己的权益受到损害的，可以以书面形式向采购人或代理机构提出质疑。</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2.</w:t>
      </w:r>
      <w:r>
        <w:rPr>
          <w:color w:val="000000"/>
          <w:sz w:val="24"/>
        </w:rPr>
        <w:t>投标供应商应在法定质疑期一次性提出针对同一采购程序环节的质疑。</w:t>
      </w:r>
    </w:p>
    <w:p w:rsidR="00FA0311" w:rsidRDefault="00506B37">
      <w:pPr>
        <w:autoSpaceDE w:val="0"/>
        <w:autoSpaceDN w:val="0"/>
        <w:adjustRightInd w:val="0"/>
        <w:snapToGrid w:val="0"/>
        <w:spacing w:line="360" w:lineRule="auto"/>
        <w:ind w:firstLineChars="200" w:firstLine="482"/>
        <w:contextualSpacing/>
        <w:jc w:val="left"/>
        <w:rPr>
          <w:b/>
          <w:color w:val="000000"/>
          <w:sz w:val="24"/>
        </w:rPr>
      </w:pPr>
      <w:r>
        <w:rPr>
          <w:b/>
          <w:color w:val="000000"/>
          <w:sz w:val="24"/>
        </w:rPr>
        <w:t>二、《质疑函》的受理和回复</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1.</w:t>
      </w:r>
      <w:r>
        <w:rPr>
          <w:color w:val="000000"/>
          <w:sz w:val="24"/>
        </w:rPr>
        <w:t>收到质疑函后，采购人将对质疑的形式和内容进行审查，如质疑函内容、格式不符合规定，采购人将告知质疑人进行补正。</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 xml:space="preserve">2. </w:t>
      </w:r>
      <w:r>
        <w:rPr>
          <w:color w:val="000000"/>
          <w:sz w:val="24"/>
        </w:rPr>
        <w:t>质疑人应当在法定质疑期限内进行补正并重新提交质疑函，拒不补正或者在法定期限内未重新提交质疑函的，为无效质疑，采购人将不予受理。</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3.</w:t>
      </w:r>
      <w:r>
        <w:rPr>
          <w:color w:val="000000"/>
          <w:sz w:val="24"/>
        </w:rPr>
        <w:t>采购人或采购代理机构答复供应商质疑应当采用书面方式并依法送达，质疑供应商或其委托代理人拒绝签收的视为已经送达。</w:t>
      </w:r>
    </w:p>
    <w:p w:rsidR="00FA0311" w:rsidRDefault="00506B37">
      <w:pPr>
        <w:autoSpaceDE w:val="0"/>
        <w:autoSpaceDN w:val="0"/>
        <w:adjustRightInd w:val="0"/>
        <w:snapToGrid w:val="0"/>
        <w:spacing w:line="360" w:lineRule="auto"/>
        <w:ind w:firstLineChars="200" w:firstLine="482"/>
        <w:contextualSpacing/>
        <w:jc w:val="left"/>
        <w:rPr>
          <w:b/>
          <w:color w:val="000000"/>
          <w:kern w:val="0"/>
          <w:sz w:val="24"/>
          <w:lang w:val="zh-CN"/>
        </w:rPr>
      </w:pPr>
      <w:r>
        <w:rPr>
          <w:b/>
          <w:color w:val="000000"/>
          <w:kern w:val="0"/>
          <w:sz w:val="24"/>
          <w:lang w:val="zh-CN"/>
        </w:rPr>
        <w:t>三、质疑处理</w:t>
      </w:r>
    </w:p>
    <w:p w:rsidR="00FA0311" w:rsidRDefault="00506B37">
      <w:pPr>
        <w:autoSpaceDE w:val="0"/>
        <w:autoSpaceDN w:val="0"/>
        <w:adjustRightInd w:val="0"/>
        <w:snapToGrid w:val="0"/>
        <w:spacing w:line="360" w:lineRule="auto"/>
        <w:ind w:firstLineChars="200" w:firstLine="482"/>
        <w:contextualSpacing/>
        <w:jc w:val="left"/>
        <w:rPr>
          <w:b/>
          <w:color w:val="000000"/>
          <w:sz w:val="24"/>
        </w:rPr>
      </w:pPr>
      <w:r>
        <w:rPr>
          <w:b/>
          <w:color w:val="000000"/>
          <w:sz w:val="24"/>
        </w:rPr>
        <w:t>1</w:t>
      </w:r>
      <w:r>
        <w:rPr>
          <w:b/>
          <w:color w:val="000000"/>
          <w:sz w:val="24"/>
        </w:rPr>
        <w:t>、质疑成立的处理。</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1</w:t>
      </w:r>
      <w:r>
        <w:rPr>
          <w:color w:val="000000"/>
          <w:sz w:val="24"/>
        </w:rPr>
        <w:t>）对于内容、格式符合规定的质疑函，采购人在收到投标供应商的书面质疑后七个工作日内作出书面答复，但答复的内容不得涉及商业秘密。</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2</w:t>
      </w:r>
      <w:r>
        <w:rPr>
          <w:color w:val="000000"/>
          <w:sz w:val="24"/>
        </w:rPr>
        <w:t>）对采购文件提出的质疑，依法通过澄清或者修改可以继续开展采购活动的，澄清或者修改采购文件后继续开展采购活动；否则应当修改采购文件后重新开展采购活动。</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w:t>
      </w:r>
      <w:r>
        <w:rPr>
          <w:color w:val="000000"/>
          <w:sz w:val="24"/>
        </w:rPr>
        <w:t>3</w:t>
      </w:r>
      <w:r>
        <w:rPr>
          <w:color w:val="000000"/>
          <w:sz w:val="24"/>
        </w:rPr>
        <w:t>）对采购过程、中标或者成交结果提出的质疑，合格供应商符合法定数量时，可以从合格的中标候选人中另行确定中标、成交供应商，或重新开展采购活动。</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sz w:val="24"/>
        </w:rPr>
        <w:t>质疑答复导致中标、成交结果改变的，采购人或者采购代理机构应当将有关情况书面报告本级财政部门。</w:t>
      </w:r>
    </w:p>
    <w:p w:rsidR="00FA0311" w:rsidRDefault="00506B37">
      <w:pPr>
        <w:autoSpaceDE w:val="0"/>
        <w:autoSpaceDN w:val="0"/>
        <w:adjustRightInd w:val="0"/>
        <w:snapToGrid w:val="0"/>
        <w:spacing w:line="360" w:lineRule="auto"/>
        <w:ind w:firstLineChars="200" w:firstLine="482"/>
        <w:contextualSpacing/>
        <w:jc w:val="left"/>
        <w:rPr>
          <w:color w:val="000000"/>
          <w:sz w:val="24"/>
        </w:rPr>
      </w:pPr>
      <w:r>
        <w:rPr>
          <w:b/>
          <w:color w:val="000000"/>
          <w:kern w:val="0"/>
          <w:sz w:val="24"/>
          <w:lang w:val="zh-CN"/>
        </w:rPr>
        <w:t>2</w:t>
      </w:r>
      <w:r>
        <w:rPr>
          <w:b/>
          <w:color w:val="000000"/>
          <w:kern w:val="0"/>
          <w:sz w:val="24"/>
          <w:lang w:val="zh-CN"/>
        </w:rPr>
        <w:t>、质疑不成立的处理。</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kern w:val="0"/>
          <w:sz w:val="24"/>
          <w:lang w:val="zh-CN"/>
        </w:rPr>
        <w:t>（</w:t>
      </w:r>
      <w:r>
        <w:rPr>
          <w:color w:val="000000"/>
          <w:kern w:val="0"/>
          <w:sz w:val="24"/>
          <w:lang w:val="zh-CN"/>
        </w:rPr>
        <w:t>1</w:t>
      </w:r>
      <w:r>
        <w:rPr>
          <w:color w:val="000000"/>
          <w:kern w:val="0"/>
          <w:sz w:val="24"/>
          <w:lang w:val="zh-CN"/>
        </w:rPr>
        <w:t>）</w:t>
      </w:r>
      <w:r>
        <w:rPr>
          <w:sz w:val="24"/>
        </w:rPr>
        <w:t>若质疑不成立，或者成立未对中标、成交结果构成影响的，继续开展采购活动。</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kern w:val="0"/>
          <w:sz w:val="24"/>
          <w:lang w:val="zh-CN"/>
        </w:rPr>
        <w:t>（</w:t>
      </w:r>
      <w:r>
        <w:rPr>
          <w:color w:val="000000"/>
          <w:kern w:val="0"/>
          <w:sz w:val="24"/>
          <w:lang w:val="zh-CN"/>
        </w:rPr>
        <w:t>2</w:t>
      </w:r>
      <w:r>
        <w:rPr>
          <w:color w:val="000000"/>
          <w:kern w:val="0"/>
          <w:sz w:val="24"/>
          <w:lang w:val="zh-CN"/>
        </w:rPr>
        <w:t>）对明显有违背事实的、经相关专家或评委认定无依据的、经其他供应商举证无依据的质疑，作违约处理，对其中每一项不成立的质疑给予质疑人</w:t>
      </w:r>
      <w:r>
        <w:rPr>
          <w:color w:val="000000"/>
          <w:kern w:val="0"/>
          <w:sz w:val="24"/>
          <w:lang w:val="zh-CN"/>
        </w:rPr>
        <w:t>1</w:t>
      </w:r>
      <w:r>
        <w:rPr>
          <w:color w:val="000000"/>
          <w:kern w:val="0"/>
          <w:sz w:val="24"/>
          <w:lang w:val="zh-CN"/>
        </w:rPr>
        <w:t>年内禁入由采购人组织的政府采购活动的违约处理。</w:t>
      </w:r>
    </w:p>
    <w:p w:rsidR="00FA0311" w:rsidRDefault="00506B37">
      <w:pPr>
        <w:autoSpaceDE w:val="0"/>
        <w:autoSpaceDN w:val="0"/>
        <w:adjustRightInd w:val="0"/>
        <w:snapToGrid w:val="0"/>
        <w:spacing w:line="360" w:lineRule="auto"/>
        <w:ind w:firstLineChars="200" w:firstLine="480"/>
        <w:contextualSpacing/>
        <w:jc w:val="left"/>
        <w:rPr>
          <w:color w:val="000000"/>
          <w:sz w:val="24"/>
        </w:rPr>
      </w:pPr>
      <w:r>
        <w:rPr>
          <w:color w:val="000000"/>
          <w:kern w:val="0"/>
          <w:sz w:val="24"/>
          <w:lang w:val="zh-CN"/>
        </w:rPr>
        <w:t>（</w:t>
      </w:r>
      <w:r>
        <w:rPr>
          <w:color w:val="000000"/>
          <w:kern w:val="0"/>
          <w:sz w:val="24"/>
          <w:lang w:val="zh-CN"/>
        </w:rPr>
        <w:t>3</w:t>
      </w:r>
      <w:r>
        <w:rPr>
          <w:color w:val="000000"/>
          <w:kern w:val="0"/>
          <w:sz w:val="24"/>
          <w:lang w:val="zh-CN"/>
        </w:rPr>
        <w:t>）质疑人承担使用虚假材料或恶意方式质疑的法律责任。</w:t>
      </w:r>
    </w:p>
    <w:p w:rsidR="00FA0311" w:rsidRDefault="00506B37">
      <w:pPr>
        <w:autoSpaceDE w:val="0"/>
        <w:autoSpaceDN w:val="0"/>
        <w:adjustRightInd w:val="0"/>
        <w:snapToGrid w:val="0"/>
        <w:spacing w:line="360" w:lineRule="auto"/>
        <w:ind w:firstLineChars="200" w:firstLine="482"/>
        <w:contextualSpacing/>
        <w:jc w:val="left"/>
        <w:rPr>
          <w:b/>
          <w:color w:val="000000"/>
          <w:kern w:val="0"/>
          <w:sz w:val="24"/>
          <w:lang w:val="zh-CN"/>
        </w:rPr>
      </w:pPr>
      <w:r>
        <w:rPr>
          <w:b/>
          <w:color w:val="000000"/>
          <w:kern w:val="0"/>
          <w:sz w:val="24"/>
          <w:lang w:val="zh-CN"/>
        </w:rPr>
        <w:t>3</w:t>
      </w:r>
      <w:r>
        <w:rPr>
          <w:b/>
          <w:color w:val="000000"/>
          <w:kern w:val="0"/>
          <w:sz w:val="24"/>
          <w:lang w:val="zh-CN"/>
        </w:rPr>
        <w:t>、虚假质疑的处理</w:t>
      </w:r>
    </w:p>
    <w:p w:rsidR="00FA0311" w:rsidRDefault="00506B37" w:rsidP="009A3652">
      <w:pPr>
        <w:snapToGrid w:val="0"/>
        <w:spacing w:line="360" w:lineRule="auto"/>
        <w:ind w:firstLineChars="192" w:firstLine="461"/>
        <w:contextualSpacing/>
        <w:jc w:val="left"/>
        <w:rPr>
          <w:color w:val="000000"/>
          <w:kern w:val="0"/>
          <w:sz w:val="24"/>
          <w:lang w:val="zh-CN"/>
        </w:rPr>
      </w:pPr>
      <w:r>
        <w:rPr>
          <w:color w:val="000000"/>
          <w:kern w:val="0"/>
          <w:sz w:val="24"/>
          <w:lang w:val="zh-CN"/>
        </w:rPr>
        <w:lastRenderedPageBreak/>
        <w:t>投标供应商提出书面质疑必须有理、有据，不得恶意质疑或提交虚假质疑。否则，一经查实，将依据政府采购的有关规定，报请政府采购监管部门对该投标供应商进行相应的行政处罚。</w:t>
      </w:r>
    </w:p>
    <w:p w:rsidR="00FA0311" w:rsidRDefault="00506B37">
      <w:pPr>
        <w:snapToGrid w:val="0"/>
        <w:jc w:val="center"/>
        <w:outlineLvl w:val="0"/>
        <w:rPr>
          <w:b/>
          <w:color w:val="000000"/>
          <w:sz w:val="36"/>
          <w:szCs w:val="36"/>
        </w:rPr>
      </w:pPr>
      <w:r>
        <w:rPr>
          <w:b/>
          <w:color w:val="000000"/>
          <w:sz w:val="36"/>
          <w:szCs w:val="36"/>
        </w:rPr>
        <w:br w:type="page"/>
      </w:r>
      <w:r>
        <w:rPr>
          <w:b/>
          <w:color w:val="000000"/>
          <w:sz w:val="36"/>
          <w:szCs w:val="36"/>
        </w:rPr>
        <w:lastRenderedPageBreak/>
        <w:t>第七部分</w:t>
      </w:r>
      <w:r>
        <w:rPr>
          <w:b/>
          <w:color w:val="000000"/>
          <w:sz w:val="36"/>
          <w:szCs w:val="36"/>
        </w:rPr>
        <w:t xml:space="preserve">  </w:t>
      </w:r>
      <w:r>
        <w:rPr>
          <w:b/>
          <w:color w:val="000000"/>
          <w:sz w:val="36"/>
          <w:szCs w:val="36"/>
        </w:rPr>
        <w:t>响应文件组成</w:t>
      </w:r>
    </w:p>
    <w:p w:rsidR="00FA0311" w:rsidRDefault="00506B37">
      <w:pPr>
        <w:pStyle w:val="msonormalcxspmiddle"/>
        <w:snapToGrid w:val="0"/>
        <w:spacing w:line="360" w:lineRule="auto"/>
        <w:ind w:firstLineChars="200" w:firstLine="482"/>
        <w:contextualSpacing/>
        <w:rPr>
          <w:rFonts w:ascii="Times New Roman" w:hAnsi="Times New Roman" w:cs="Times New Roman"/>
          <w:b/>
          <w:color w:val="000000"/>
        </w:rPr>
      </w:pPr>
      <w:r>
        <w:rPr>
          <w:rFonts w:ascii="Times New Roman" w:hAnsi="Times New Roman" w:cs="Times New Roman"/>
          <w:b/>
          <w:color w:val="000000"/>
        </w:rPr>
        <w:t>响应文件由资格审查资料、价格响应文件、技术商务响应文件三部分组成。</w:t>
      </w:r>
      <w:r>
        <w:rPr>
          <w:rFonts w:ascii="Times New Roman" w:hAnsi="Times New Roman" w:cs="Times New Roman"/>
          <w:color w:val="000000"/>
        </w:rPr>
        <w:t>供应商提供的响应文件材料须字迹清晰。</w:t>
      </w:r>
      <w:r>
        <w:rPr>
          <w:rFonts w:ascii="Times New Roman" w:hAnsi="Times New Roman" w:cs="Times New Roman"/>
          <w:b/>
          <w:color w:val="FF0000"/>
        </w:rPr>
        <w:t>如响应文件字迹模糊、无法辨认的须提供原件备查，否则由此造成的废标或不得分等后果由供应商自行承担</w:t>
      </w:r>
      <w:r>
        <w:rPr>
          <w:rFonts w:ascii="Times New Roman" w:hAnsi="Times New Roman" w:cs="Times New Roman"/>
          <w:color w:val="000000"/>
        </w:rPr>
        <w:t>。</w:t>
      </w:r>
    </w:p>
    <w:p w:rsidR="00FA0311" w:rsidRDefault="00506B37">
      <w:pPr>
        <w:pStyle w:val="msonormalcxspmiddle"/>
        <w:snapToGrid w:val="0"/>
        <w:spacing w:line="360" w:lineRule="auto"/>
        <w:ind w:firstLineChars="200" w:firstLine="482"/>
        <w:contextualSpacing/>
        <w:rPr>
          <w:rFonts w:ascii="Times New Roman" w:hAnsi="Times New Roman" w:cs="Times New Roman"/>
          <w:b/>
          <w:color w:val="000000"/>
        </w:rPr>
      </w:pPr>
      <w:r>
        <w:rPr>
          <w:rFonts w:ascii="Times New Roman" w:hAnsi="Times New Roman" w:cs="Times New Roman"/>
          <w:b/>
          <w:color w:val="000000"/>
        </w:rPr>
        <w:t>一、资格审查资料（正本一份、副本二份，单独密封）：</w:t>
      </w:r>
      <w:r>
        <w:rPr>
          <w:rFonts w:ascii="Times New Roman" w:hAnsi="Times New Roman" w:cs="Times New Roman"/>
          <w:b/>
          <w:color w:val="000000"/>
        </w:rPr>
        <w:t xml:space="preserve"> </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、关于资格的声明函；</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、法定代表人参加投标的，必须提供法定代表人身份证明及法定代表人本人身份证复印件；</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非法定代表人参加投标的，必须提供法定代表人签名或盖章的授权委托书及</w:t>
      </w:r>
      <w:r>
        <w:rPr>
          <w:rFonts w:ascii="Times New Roman" w:hAnsi="Times New Roman" w:cs="Times New Roman"/>
          <w:b/>
          <w:color w:val="000000"/>
        </w:rPr>
        <w:t>法定代表人和被授权人两人的身份证复印件</w:t>
      </w:r>
      <w:r>
        <w:rPr>
          <w:rFonts w:ascii="Times New Roman" w:hAnsi="Times New Roman" w:cs="Times New Roman"/>
          <w:color w:val="000000"/>
        </w:rPr>
        <w:t>（格式参见附件）；</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、竞争性磋商响应函（格式详见附件）；</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、提供磋商公告第二条资格要求中的相应的佐证材料（提供复印件并加盖公章）：</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4.1</w:t>
      </w:r>
      <w:r>
        <w:rPr>
          <w:rFonts w:ascii="Times New Roman" w:hAnsi="Times New Roman" w:cs="Times New Roman" w:hint="eastAsia"/>
          <w:color w:val="000000"/>
        </w:rPr>
        <w:t>有效</w:t>
      </w:r>
      <w:r>
        <w:rPr>
          <w:rFonts w:ascii="Times New Roman" w:hAnsi="Times New Roman" w:cs="Times New Roman"/>
          <w:color w:val="000000"/>
        </w:rPr>
        <w:t>的营业执照；</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.2</w:t>
      </w:r>
      <w:r>
        <w:rPr>
          <w:rFonts w:ascii="Times New Roman" w:hAnsi="Times New Roman" w:cs="Times New Roman"/>
          <w:color w:val="000000"/>
        </w:rPr>
        <w:t>企业</w:t>
      </w:r>
      <w:r>
        <w:rPr>
          <w:rFonts w:ascii="Times New Roman" w:hAnsi="Times New Roman" w:cs="Times New Roman"/>
          <w:color w:val="000000"/>
        </w:rPr>
        <w:t>2020</w:t>
      </w:r>
      <w:r>
        <w:rPr>
          <w:rFonts w:ascii="Times New Roman" w:hAnsi="Times New Roman" w:cs="Times New Roman"/>
          <w:color w:val="000000"/>
        </w:rPr>
        <w:t>或</w:t>
      </w:r>
      <w:r>
        <w:rPr>
          <w:rFonts w:ascii="Times New Roman" w:hAnsi="Times New Roman" w:cs="Times New Roman"/>
          <w:color w:val="000000"/>
        </w:rPr>
        <w:t>2021</w:t>
      </w:r>
      <w:r>
        <w:rPr>
          <w:rFonts w:ascii="Times New Roman" w:hAnsi="Times New Roman" w:cs="Times New Roman"/>
          <w:color w:val="000000"/>
        </w:rPr>
        <w:t>年度财务状况报告</w:t>
      </w:r>
      <w:r>
        <w:rPr>
          <w:rFonts w:ascii="Times New Roman" w:hAnsi="Times New Roman" w:cs="Times New Roman"/>
          <w:color w:val="000000"/>
        </w:rPr>
        <w:t>(</w:t>
      </w:r>
      <w:r>
        <w:rPr>
          <w:rFonts w:ascii="Times New Roman" w:hAnsi="Times New Roman" w:cs="Times New Roman"/>
          <w:color w:val="000000"/>
        </w:rPr>
        <w:t>新成立企业可不提供</w:t>
      </w:r>
      <w:r>
        <w:rPr>
          <w:rFonts w:ascii="Times New Roman" w:hAnsi="Times New Roman" w:cs="Times New Roman"/>
          <w:color w:val="000000"/>
        </w:rPr>
        <w:t>)</w:t>
      </w:r>
      <w:r>
        <w:rPr>
          <w:rFonts w:ascii="Times New Roman" w:hAnsi="Times New Roman" w:cs="Times New Roman"/>
          <w:color w:val="000000"/>
        </w:rPr>
        <w:t>；</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.3</w:t>
      </w:r>
      <w:r>
        <w:rPr>
          <w:rFonts w:ascii="Times New Roman" w:hAnsi="Times New Roman" w:cs="Times New Roman"/>
          <w:color w:val="000000"/>
        </w:rPr>
        <w:t>企业近六个月任意一个月依法缴纳税收和社会保障资金的相关证明材料</w:t>
      </w:r>
      <w:r>
        <w:rPr>
          <w:rFonts w:ascii="Times New Roman" w:hAnsi="Times New Roman" w:cs="Times New Roman" w:hint="eastAsia"/>
          <w:color w:val="000000"/>
        </w:rPr>
        <w:t>（</w:t>
      </w:r>
      <w:r>
        <w:rPr>
          <w:rFonts w:ascii="Times New Roman" w:hAnsi="Times New Roman" w:cs="Times New Roman"/>
          <w:color w:val="000000"/>
        </w:rPr>
        <w:t>依法享受缓缴、免缴税收、社会保障资金的提供证明材料</w:t>
      </w:r>
      <w:r>
        <w:rPr>
          <w:rFonts w:ascii="Times New Roman" w:hAnsi="Times New Roman" w:cs="Times New Roman" w:hint="eastAsia"/>
          <w:color w:val="000000"/>
        </w:rPr>
        <w:t>）</w:t>
      </w:r>
      <w:r>
        <w:rPr>
          <w:rFonts w:ascii="Times New Roman" w:hAnsi="Times New Roman" w:cs="Times New Roman"/>
          <w:color w:val="000000"/>
        </w:rPr>
        <w:t>；</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5</w:t>
      </w:r>
      <w:r>
        <w:rPr>
          <w:rFonts w:ascii="Times New Roman" w:hAnsi="Times New Roman" w:cs="Times New Roman"/>
          <w:color w:val="000000"/>
        </w:rPr>
        <w:t>、</w:t>
      </w:r>
      <w:r>
        <w:rPr>
          <w:rFonts w:ascii="Times New Roman" w:hAnsi="Times New Roman" w:cs="Times New Roman" w:hint="eastAsia"/>
          <w:color w:val="000000"/>
        </w:rPr>
        <w:t>具备履行合同所必需的设备和专业技术能力的书面声明；</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6</w:t>
      </w:r>
      <w:r>
        <w:rPr>
          <w:rFonts w:ascii="Times New Roman" w:hAnsi="Times New Roman" w:cs="Times New Roman" w:hint="eastAsia"/>
          <w:color w:val="000000"/>
        </w:rPr>
        <w:t>、</w:t>
      </w:r>
      <w:r>
        <w:rPr>
          <w:rFonts w:ascii="Times New Roman" w:hAnsi="Times New Roman" w:cs="Times New Roman"/>
          <w:color w:val="000000"/>
        </w:rPr>
        <w:t>参与本次项目政府采购活动前三年内，在经营活动中没有重大违法记录的书面《无重大违法记录声明函》；</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7</w:t>
      </w:r>
      <w:r>
        <w:rPr>
          <w:rFonts w:ascii="Times New Roman" w:hAnsi="Times New Roman" w:cs="Times New Roman" w:hint="eastAsia"/>
          <w:color w:val="000000"/>
        </w:rPr>
        <w:t>、中小企业声明函或</w:t>
      </w:r>
      <w:r>
        <w:rPr>
          <w:rFonts w:ascii="Times New Roman" w:hAnsi="Times New Roman" w:cs="Times New Roman"/>
          <w:color w:val="000000"/>
        </w:rPr>
        <w:t>残疾人福利性单位声明函</w:t>
      </w:r>
      <w:r>
        <w:rPr>
          <w:rFonts w:ascii="Times New Roman" w:hAnsi="Times New Roman" w:cs="Times New Roman" w:hint="eastAsia"/>
          <w:color w:val="000000"/>
        </w:rPr>
        <w:t>或监狱戒毒企业证明材料；</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8</w:t>
      </w:r>
      <w:r>
        <w:rPr>
          <w:rFonts w:ascii="Times New Roman" w:hAnsi="Times New Roman" w:cs="Times New Roman" w:hint="eastAsia"/>
          <w:color w:val="000000"/>
        </w:rPr>
        <w:t>、</w:t>
      </w:r>
      <w:r>
        <w:rPr>
          <w:rFonts w:ascii="Times New Roman" w:hAnsi="Times New Roman" w:cs="Times New Roman"/>
          <w:color w:val="000000"/>
        </w:rPr>
        <w:t>其它需要提交的资格审查证明材料。</w:t>
      </w:r>
    </w:p>
    <w:p w:rsidR="00FA0311" w:rsidRDefault="00506B37">
      <w:pPr>
        <w:pStyle w:val="msonormalcxspmiddle"/>
        <w:snapToGrid w:val="0"/>
        <w:spacing w:line="360" w:lineRule="auto"/>
        <w:ind w:firstLineChars="200" w:firstLine="482"/>
        <w:contextualSpacing/>
        <w:rPr>
          <w:rFonts w:ascii="Times New Roman" w:hAnsi="Times New Roman" w:cs="Times New Roman"/>
          <w:b/>
          <w:color w:val="000000"/>
        </w:rPr>
      </w:pPr>
      <w:r>
        <w:rPr>
          <w:rFonts w:ascii="Times New Roman" w:hAnsi="Times New Roman" w:cs="Times New Roman"/>
          <w:b/>
          <w:color w:val="000000"/>
        </w:rPr>
        <w:t>二、价格响应文件（正本一份、副本二份。单独密封，不得出现在技术商务响应文件部分）：</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、磋商响应报价表；</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、磋商响应报价明细表（格式自拟）。</w:t>
      </w:r>
    </w:p>
    <w:p w:rsidR="00FA0311" w:rsidRDefault="00506B37">
      <w:pPr>
        <w:pStyle w:val="msonormalcxspmiddle"/>
        <w:snapToGrid w:val="0"/>
        <w:spacing w:line="360" w:lineRule="auto"/>
        <w:ind w:firstLineChars="200" w:firstLine="482"/>
        <w:contextualSpacing/>
        <w:rPr>
          <w:rFonts w:ascii="Times New Roman" w:hAnsi="Times New Roman" w:cs="Times New Roman"/>
          <w:b/>
          <w:color w:val="000000"/>
        </w:rPr>
      </w:pPr>
      <w:r>
        <w:rPr>
          <w:rFonts w:ascii="Times New Roman" w:hAnsi="Times New Roman" w:cs="Times New Roman"/>
          <w:b/>
          <w:color w:val="000000"/>
        </w:rPr>
        <w:t>三、技术商务响应文件（正本一份、副本二份。不得出现报价。单独密封）：</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、供应商情况一览表</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、技术商务部分正负偏离表</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、技术商务部分评标办法中要求提供的全部资料。</w:t>
      </w:r>
    </w:p>
    <w:p w:rsidR="00FA0311" w:rsidRDefault="00506B37">
      <w:pPr>
        <w:pStyle w:val="msonormalcxspmiddle"/>
        <w:snapToGrid w:val="0"/>
        <w:spacing w:line="360" w:lineRule="auto"/>
        <w:ind w:firstLineChars="200" w:firstLine="480"/>
        <w:contextualSpacing/>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、请供应商按评审办法中所涉及的事项顺序进行编制，可以补充相关材料。</w:t>
      </w:r>
    </w:p>
    <w:p w:rsidR="00FA0311" w:rsidRDefault="00506B37">
      <w:pPr>
        <w:pStyle w:val="msonormalcxspmiddle"/>
        <w:snapToGrid w:val="0"/>
        <w:spacing w:line="360" w:lineRule="auto"/>
        <w:ind w:firstLineChars="200" w:firstLine="480"/>
        <w:contextualSpacing/>
        <w:rPr>
          <w:rFonts w:ascii="Times New Roman" w:hAnsi="Times New Roman" w:cs="Times New Roman"/>
          <w:b/>
          <w:color w:val="000000"/>
        </w:rPr>
      </w:pPr>
      <w:r>
        <w:rPr>
          <w:rFonts w:ascii="Times New Roman" w:hAnsi="Times New Roman" w:cs="Times New Roman"/>
          <w:color w:val="000000"/>
        </w:rPr>
        <w:lastRenderedPageBreak/>
        <w:t>5</w:t>
      </w:r>
      <w:r>
        <w:rPr>
          <w:rFonts w:ascii="Times New Roman" w:hAnsi="Times New Roman" w:cs="Times New Roman"/>
          <w:color w:val="000000"/>
        </w:rPr>
        <w:t>、评审办法中未涉及的事项，供应商认为需要提交的其他资料。</w:t>
      </w:r>
      <w:r>
        <w:rPr>
          <w:rFonts w:ascii="Times New Roman" w:hAnsi="Times New Roman" w:cs="Times New Roman"/>
          <w:color w:val="000000"/>
        </w:rPr>
        <w:br w:type="page"/>
      </w:r>
      <w:r>
        <w:rPr>
          <w:rFonts w:ascii="Times New Roman" w:hAnsi="Times New Roman" w:cs="Times New Roman"/>
          <w:b/>
          <w:color w:val="000000"/>
        </w:rPr>
        <w:lastRenderedPageBreak/>
        <w:t>附件：</w:t>
      </w:r>
    </w:p>
    <w:p w:rsidR="00FA0311" w:rsidRDefault="00506B37">
      <w:pPr>
        <w:spacing w:line="420" w:lineRule="exact"/>
        <w:jc w:val="center"/>
        <w:rPr>
          <w:b/>
          <w:sz w:val="24"/>
        </w:rPr>
      </w:pPr>
      <w:r>
        <w:rPr>
          <w:b/>
          <w:bCs/>
          <w:sz w:val="24"/>
        </w:rPr>
        <w:t>1</w:t>
      </w:r>
      <w:r>
        <w:rPr>
          <w:b/>
          <w:bCs/>
          <w:sz w:val="24"/>
        </w:rPr>
        <w:t>、关于资格的声明函</w:t>
      </w:r>
    </w:p>
    <w:p w:rsidR="00FA0311" w:rsidRDefault="00506B37">
      <w:pPr>
        <w:snapToGrid w:val="0"/>
        <w:spacing w:line="520" w:lineRule="exact"/>
        <w:rPr>
          <w:sz w:val="24"/>
          <w:u w:val="single"/>
        </w:rPr>
      </w:pPr>
      <w:r>
        <w:rPr>
          <w:rFonts w:hint="eastAsia"/>
          <w:sz w:val="24"/>
          <w:u w:val="single"/>
        </w:rPr>
        <w:t>江苏省南通环境监测中心</w:t>
      </w:r>
      <w:r>
        <w:rPr>
          <w:sz w:val="24"/>
          <w:u w:val="single"/>
        </w:rPr>
        <w:t>：</w:t>
      </w:r>
    </w:p>
    <w:p w:rsidR="00FA0311" w:rsidRDefault="00506B37">
      <w:pPr>
        <w:overflowPunct w:val="0"/>
        <w:adjustRightInd w:val="0"/>
        <w:spacing w:line="360" w:lineRule="auto"/>
        <w:ind w:firstLineChars="200" w:firstLine="480"/>
        <w:jc w:val="left"/>
        <w:textAlignment w:val="baseline"/>
        <w:rPr>
          <w:sz w:val="24"/>
        </w:rPr>
      </w:pPr>
      <w:r>
        <w:rPr>
          <w:sz w:val="24"/>
        </w:rPr>
        <w:t>本公司愿就由贵单位组织实施的</w:t>
      </w:r>
      <w:r>
        <w:rPr>
          <w:sz w:val="24"/>
          <w:u w:val="single"/>
        </w:rPr>
        <w:t xml:space="preserve">                        </w:t>
      </w:r>
      <w:r>
        <w:rPr>
          <w:sz w:val="24"/>
        </w:rPr>
        <w:t>（采购项目名称及项目编号）的采购活动进行投标。本公司所提交的投标响应文件中所有关于投标资格的文件、证明和陈述均是真实的、准确的。若与真实情况不符，本公司愿意承担由此而产生的一切后果。</w:t>
      </w:r>
    </w:p>
    <w:p w:rsidR="00FA0311" w:rsidRDefault="00FA0311">
      <w:pPr>
        <w:pStyle w:val="23"/>
        <w:ind w:firstLine="420"/>
      </w:pPr>
    </w:p>
    <w:p w:rsidR="00FA0311" w:rsidRDefault="00506B37">
      <w:pPr>
        <w:snapToGrid w:val="0"/>
        <w:spacing w:line="520" w:lineRule="exact"/>
        <w:jc w:val="right"/>
        <w:rPr>
          <w:sz w:val="24"/>
        </w:rPr>
      </w:pPr>
      <w:r>
        <w:rPr>
          <w:sz w:val="24"/>
        </w:rPr>
        <w:t>竞争性磋商响应单位：</w:t>
      </w:r>
      <w:r>
        <w:rPr>
          <w:sz w:val="24"/>
          <w:u w:val="single"/>
        </w:rPr>
        <w:t xml:space="preserve">                    </w:t>
      </w:r>
      <w:r>
        <w:rPr>
          <w:sz w:val="24"/>
        </w:rPr>
        <w:t>（加盖公章）</w:t>
      </w:r>
    </w:p>
    <w:p w:rsidR="00FA0311" w:rsidRDefault="00506B37">
      <w:pPr>
        <w:snapToGrid w:val="0"/>
        <w:spacing w:line="520" w:lineRule="exact"/>
        <w:ind w:firstLineChars="1000" w:firstLine="2400"/>
        <w:jc w:val="right"/>
        <w:rPr>
          <w:sz w:val="24"/>
        </w:rPr>
      </w:pPr>
      <w:r>
        <w:rPr>
          <w:sz w:val="24"/>
        </w:rPr>
        <w:t>法定代表人或被授权人：</w:t>
      </w:r>
      <w:r>
        <w:rPr>
          <w:sz w:val="24"/>
          <w:u w:val="single"/>
        </w:rPr>
        <w:t xml:space="preserve">         </w:t>
      </w:r>
      <w:r>
        <w:rPr>
          <w:sz w:val="24"/>
        </w:rPr>
        <w:t>（签字或盖章）</w:t>
      </w:r>
    </w:p>
    <w:p w:rsidR="00FA0311" w:rsidRDefault="00506B37">
      <w:pPr>
        <w:snapToGrid w:val="0"/>
        <w:spacing w:line="520" w:lineRule="exact"/>
        <w:jc w:val="right"/>
        <w:rPr>
          <w:sz w:val="24"/>
        </w:rPr>
      </w:pPr>
      <w:r>
        <w:rPr>
          <w:sz w:val="24"/>
        </w:rPr>
        <w:t>二〇二二年</w:t>
      </w:r>
      <w:r>
        <w:rPr>
          <w:sz w:val="24"/>
        </w:rPr>
        <w:t xml:space="preserve">      </w:t>
      </w:r>
      <w:r>
        <w:rPr>
          <w:sz w:val="24"/>
        </w:rPr>
        <w:t>月</w:t>
      </w:r>
      <w:r>
        <w:rPr>
          <w:sz w:val="24"/>
        </w:rPr>
        <w:t xml:space="preserve">     </w:t>
      </w:r>
      <w:r>
        <w:rPr>
          <w:sz w:val="24"/>
        </w:rPr>
        <w:t>日</w:t>
      </w:r>
    </w:p>
    <w:p w:rsidR="00FA0311" w:rsidRDefault="00506B37">
      <w:pPr>
        <w:pStyle w:val="23"/>
        <w:ind w:leftChars="0" w:left="0" w:firstLineChars="0" w:firstLine="0"/>
        <w:jc w:val="center"/>
      </w:pPr>
      <w:r>
        <w:br w:type="page"/>
      </w:r>
      <w:r>
        <w:rPr>
          <w:b/>
          <w:bCs/>
          <w:sz w:val="24"/>
        </w:rPr>
        <w:lastRenderedPageBreak/>
        <w:t>2</w:t>
      </w:r>
      <w:r>
        <w:rPr>
          <w:b/>
          <w:bCs/>
          <w:sz w:val="24"/>
        </w:rPr>
        <w:t>、法定代表人身份证明</w:t>
      </w:r>
    </w:p>
    <w:p w:rsidR="00FA0311" w:rsidRDefault="00506B37">
      <w:pPr>
        <w:snapToGrid w:val="0"/>
        <w:spacing w:line="520" w:lineRule="exact"/>
        <w:jc w:val="center"/>
        <w:rPr>
          <w:sz w:val="24"/>
        </w:rPr>
      </w:pPr>
      <w:r>
        <w:rPr>
          <w:sz w:val="24"/>
        </w:rPr>
        <w:t>（法定代表人参加投标的提供）</w:t>
      </w:r>
    </w:p>
    <w:p w:rsidR="00FA0311" w:rsidRDefault="00506B37">
      <w:pPr>
        <w:snapToGrid w:val="0"/>
        <w:spacing w:line="360" w:lineRule="auto"/>
        <w:rPr>
          <w:sz w:val="24"/>
          <w:u w:val="single"/>
        </w:rPr>
      </w:pPr>
      <w:r>
        <w:rPr>
          <w:rFonts w:hint="eastAsia"/>
          <w:sz w:val="24"/>
          <w:u w:val="single"/>
        </w:rPr>
        <w:t>江苏省南通环境监测中心</w:t>
      </w:r>
      <w:r>
        <w:rPr>
          <w:sz w:val="24"/>
          <w:u w:val="single"/>
        </w:rPr>
        <w:t>：</w:t>
      </w:r>
    </w:p>
    <w:p w:rsidR="00FA0311" w:rsidRDefault="00506B37">
      <w:pPr>
        <w:snapToGrid w:val="0"/>
        <w:spacing w:line="520" w:lineRule="exact"/>
        <w:ind w:firstLineChars="200" w:firstLine="480"/>
        <w:rPr>
          <w:sz w:val="24"/>
        </w:rPr>
      </w:pPr>
      <w:r>
        <w:rPr>
          <w:sz w:val="24"/>
        </w:rPr>
        <w:t>我公司法定代表人</w:t>
      </w:r>
      <w:r>
        <w:rPr>
          <w:sz w:val="24"/>
          <w:u w:val="single"/>
        </w:rPr>
        <w:t xml:space="preserve">     </w:t>
      </w:r>
      <w:r>
        <w:rPr>
          <w:sz w:val="24"/>
          <w:u w:val="single"/>
        </w:rPr>
        <w:t xml:space="preserve">　　　</w:t>
      </w:r>
      <w:r>
        <w:rPr>
          <w:sz w:val="24"/>
          <w:u w:val="single"/>
        </w:rPr>
        <w:t xml:space="preserve">   </w:t>
      </w:r>
      <w:r>
        <w:rPr>
          <w:sz w:val="24"/>
        </w:rPr>
        <w:t>参加贵单位组织的</w:t>
      </w:r>
      <w:r>
        <w:rPr>
          <w:sz w:val="24"/>
          <w:u w:val="single"/>
        </w:rPr>
        <w:t xml:space="preserve">  </w:t>
      </w:r>
      <w:r>
        <w:rPr>
          <w:rFonts w:hint="eastAsia"/>
          <w:sz w:val="24"/>
          <w:u w:val="single"/>
        </w:rPr>
        <w:t xml:space="preserve">   </w:t>
      </w:r>
      <w:r>
        <w:rPr>
          <w:sz w:val="24"/>
          <w:u w:val="single"/>
        </w:rPr>
        <w:t xml:space="preserve">   </w:t>
      </w:r>
      <w:r>
        <w:rPr>
          <w:sz w:val="24"/>
        </w:rPr>
        <w:t>（竞争性磋商项目名称</w:t>
      </w:r>
      <w:r>
        <w:rPr>
          <w:sz w:val="24"/>
        </w:rPr>
        <w:t>)</w:t>
      </w:r>
      <w:r>
        <w:rPr>
          <w:sz w:val="24"/>
        </w:rPr>
        <w:t>项目的磋商活动，全权代表我公司处理该磋商活动的有关事宜。</w:t>
      </w:r>
    </w:p>
    <w:p w:rsidR="00FA0311" w:rsidRDefault="00FA0311">
      <w:pPr>
        <w:snapToGrid w:val="0"/>
        <w:spacing w:line="520" w:lineRule="exact"/>
        <w:rPr>
          <w:sz w:val="24"/>
        </w:rPr>
      </w:pPr>
    </w:p>
    <w:p w:rsidR="00FA0311" w:rsidRDefault="00506B37">
      <w:pPr>
        <w:snapToGrid w:val="0"/>
        <w:spacing w:line="520" w:lineRule="exact"/>
        <w:rPr>
          <w:sz w:val="24"/>
        </w:rPr>
      </w:pPr>
      <w:r>
        <w:rPr>
          <w:sz w:val="24"/>
        </w:rPr>
        <w:t>附：法定代表人情况：</w:t>
      </w:r>
    </w:p>
    <w:p w:rsidR="00FA0311" w:rsidRDefault="00506B37">
      <w:pPr>
        <w:snapToGrid w:val="0"/>
        <w:spacing w:line="52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rsidR="00FA0311" w:rsidRDefault="00506B37">
      <w:pPr>
        <w:snapToGrid w:val="0"/>
        <w:spacing w:line="520" w:lineRule="exact"/>
        <w:rPr>
          <w:sz w:val="24"/>
        </w:rPr>
      </w:pPr>
      <w:r>
        <w:rPr>
          <w:sz w:val="24"/>
        </w:rPr>
        <w:t>身份证号码：</w:t>
      </w:r>
      <w:r>
        <w:rPr>
          <w:sz w:val="24"/>
          <w:u w:val="single"/>
        </w:rPr>
        <w:t xml:space="preserve">                                         </w:t>
      </w:r>
    </w:p>
    <w:p w:rsidR="00FA0311" w:rsidRDefault="00506B37">
      <w:pPr>
        <w:snapToGrid w:val="0"/>
        <w:spacing w:line="520" w:lineRule="exact"/>
        <w:rPr>
          <w:sz w:val="24"/>
        </w:rPr>
      </w:pPr>
      <w:r>
        <w:rPr>
          <w:sz w:val="24"/>
        </w:rPr>
        <w:t>手机：</w:t>
      </w:r>
      <w:r>
        <w:rPr>
          <w:sz w:val="24"/>
          <w:u w:val="single"/>
        </w:rPr>
        <w:t xml:space="preserve">                  </w:t>
      </w:r>
      <w:r>
        <w:rPr>
          <w:sz w:val="24"/>
        </w:rPr>
        <w:t>传真：</w:t>
      </w:r>
      <w:r>
        <w:rPr>
          <w:sz w:val="24"/>
          <w:u w:val="single"/>
        </w:rPr>
        <w:t xml:space="preserve">                       </w:t>
      </w:r>
    </w:p>
    <w:p w:rsidR="00FA0311" w:rsidRDefault="00506B37">
      <w:pPr>
        <w:snapToGrid w:val="0"/>
        <w:spacing w:line="520" w:lineRule="exact"/>
        <w:rPr>
          <w:sz w:val="24"/>
        </w:rPr>
      </w:pPr>
      <w:r>
        <w:rPr>
          <w:sz w:val="24"/>
        </w:rPr>
        <w:t> </w:t>
      </w:r>
    </w:p>
    <w:p w:rsidR="00FA0311" w:rsidRDefault="00506B37">
      <w:pPr>
        <w:snapToGrid w:val="0"/>
        <w:spacing w:line="520" w:lineRule="exact"/>
        <w:rPr>
          <w:sz w:val="24"/>
        </w:rPr>
      </w:pPr>
      <w:r>
        <w:rPr>
          <w:sz w:val="24"/>
        </w:rPr>
        <w:t>单位名称（公章）</w:t>
      </w:r>
      <w:r>
        <w:rPr>
          <w:sz w:val="24"/>
        </w:rPr>
        <w:t xml:space="preserve">        </w:t>
      </w:r>
      <w:r>
        <w:rPr>
          <w:rFonts w:hint="eastAsia"/>
          <w:sz w:val="24"/>
        </w:rPr>
        <w:t xml:space="preserve">   </w:t>
      </w:r>
      <w:r>
        <w:rPr>
          <w:sz w:val="24"/>
        </w:rPr>
        <w:t xml:space="preserve">     </w:t>
      </w:r>
      <w:r>
        <w:rPr>
          <w:sz w:val="24"/>
        </w:rPr>
        <w:t>法定代表人（签字或盖章）</w:t>
      </w:r>
    </w:p>
    <w:p w:rsidR="00FA0311" w:rsidRDefault="00506B37">
      <w:pPr>
        <w:snapToGrid w:val="0"/>
        <w:spacing w:line="520" w:lineRule="exact"/>
        <w:ind w:firstLineChars="500" w:firstLine="1200"/>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FA0311" w:rsidRDefault="00FA0311">
      <w:pPr>
        <w:snapToGrid w:val="0"/>
        <w:spacing w:line="520" w:lineRule="exact"/>
        <w:rPr>
          <w:sz w:val="24"/>
        </w:rPr>
      </w:pPr>
    </w:p>
    <w:p w:rsidR="00FA0311" w:rsidRDefault="00506B37">
      <w:pPr>
        <w:snapToGrid w:val="0"/>
        <w:spacing w:line="520" w:lineRule="exact"/>
        <w:rPr>
          <w:b/>
          <w:sz w:val="24"/>
        </w:rPr>
      </w:pPr>
      <w:r>
        <w:rPr>
          <w:b/>
          <w:sz w:val="24"/>
        </w:rPr>
        <w:t>法定代表人身份证复印件</w:t>
      </w:r>
    </w:p>
    <w:p w:rsidR="00FA0311" w:rsidRDefault="00FA0311">
      <w:pPr>
        <w:snapToGrid w:val="0"/>
        <w:spacing w:line="520" w:lineRule="exact"/>
        <w:rPr>
          <w:sz w:val="24"/>
        </w:rPr>
      </w:pPr>
    </w:p>
    <w:p w:rsidR="00FA0311" w:rsidRDefault="00FA0311">
      <w:pPr>
        <w:snapToGrid w:val="0"/>
        <w:spacing w:line="520" w:lineRule="exact"/>
        <w:rPr>
          <w:sz w:val="24"/>
        </w:rPr>
      </w:pPr>
    </w:p>
    <w:p w:rsidR="00FA0311" w:rsidRDefault="00506B37">
      <w:pPr>
        <w:snapToGrid w:val="0"/>
        <w:spacing w:line="520" w:lineRule="exact"/>
        <w:ind w:firstLineChars="950" w:firstLine="2280"/>
        <w:rPr>
          <w:sz w:val="24"/>
        </w:rPr>
      </w:pPr>
      <w:r>
        <w:rPr>
          <w:sz w:val="24"/>
        </w:rPr>
        <w:t>（粘贴此处）</w:t>
      </w:r>
    </w:p>
    <w:p w:rsidR="00FA0311" w:rsidRDefault="00506B37">
      <w:pPr>
        <w:snapToGrid w:val="0"/>
        <w:spacing w:line="520" w:lineRule="exact"/>
        <w:ind w:firstLineChars="200" w:firstLine="482"/>
        <w:rPr>
          <w:b/>
          <w:bCs/>
          <w:sz w:val="24"/>
        </w:rPr>
      </w:pPr>
      <w:r>
        <w:rPr>
          <w:b/>
          <w:bCs/>
          <w:sz w:val="24"/>
        </w:rPr>
        <w:t>注</w:t>
      </w:r>
      <w:r>
        <w:rPr>
          <w:b/>
          <w:bCs/>
          <w:sz w:val="24"/>
        </w:rPr>
        <w:t xml:space="preserve">: </w:t>
      </w:r>
      <w:r>
        <w:rPr>
          <w:b/>
          <w:bCs/>
          <w:sz w:val="24"/>
        </w:rPr>
        <w:t>法定代表人参加磋商活动时将身份证原件带至开标现场备查。</w:t>
      </w:r>
    </w:p>
    <w:p w:rsidR="00FA0311" w:rsidRDefault="00506B37">
      <w:pPr>
        <w:pStyle w:val="23"/>
        <w:ind w:leftChars="0" w:left="0" w:firstLineChars="0" w:firstLine="0"/>
        <w:jc w:val="center"/>
        <w:rPr>
          <w:b/>
          <w:bCs/>
          <w:sz w:val="24"/>
        </w:rPr>
      </w:pPr>
      <w:r>
        <w:br w:type="page"/>
      </w:r>
      <w:r>
        <w:rPr>
          <w:b/>
          <w:bCs/>
          <w:sz w:val="24"/>
        </w:rPr>
        <w:lastRenderedPageBreak/>
        <w:t>3</w:t>
      </w:r>
      <w:r>
        <w:rPr>
          <w:b/>
          <w:bCs/>
          <w:sz w:val="24"/>
        </w:rPr>
        <w:t>、授权委托书</w:t>
      </w:r>
    </w:p>
    <w:p w:rsidR="00FA0311" w:rsidRDefault="00506B37">
      <w:pPr>
        <w:snapToGrid w:val="0"/>
        <w:spacing w:line="520" w:lineRule="exact"/>
        <w:jc w:val="center"/>
        <w:rPr>
          <w:sz w:val="24"/>
        </w:rPr>
      </w:pPr>
      <w:r>
        <w:rPr>
          <w:sz w:val="24"/>
        </w:rPr>
        <w:t>（委托代理人参加投标提供）</w:t>
      </w:r>
    </w:p>
    <w:p w:rsidR="00FA0311" w:rsidRDefault="00506B37">
      <w:pPr>
        <w:snapToGrid w:val="0"/>
        <w:spacing w:line="520" w:lineRule="exact"/>
        <w:rPr>
          <w:sz w:val="24"/>
          <w:u w:val="single"/>
        </w:rPr>
      </w:pPr>
      <w:r>
        <w:rPr>
          <w:rFonts w:hint="eastAsia"/>
          <w:sz w:val="24"/>
          <w:u w:val="single"/>
        </w:rPr>
        <w:t>江苏省南通环境监测中心</w:t>
      </w:r>
      <w:r>
        <w:rPr>
          <w:sz w:val="24"/>
          <w:u w:val="single"/>
        </w:rPr>
        <w:t>：</w:t>
      </w:r>
    </w:p>
    <w:p w:rsidR="00FA0311" w:rsidRDefault="00506B37">
      <w:pPr>
        <w:snapToGrid w:val="0"/>
        <w:spacing w:line="520" w:lineRule="exact"/>
        <w:ind w:left="1" w:firstLineChars="200" w:firstLine="480"/>
        <w:rPr>
          <w:sz w:val="24"/>
        </w:rPr>
      </w:pPr>
      <w:r>
        <w:rPr>
          <w:sz w:val="24"/>
        </w:rPr>
        <w:t>兹授权</w:t>
      </w:r>
      <w:r>
        <w:rPr>
          <w:sz w:val="24"/>
          <w:u w:val="single"/>
        </w:rPr>
        <w:t xml:space="preserve">               </w:t>
      </w:r>
      <w:r>
        <w:rPr>
          <w:sz w:val="24"/>
          <w:u w:val="single"/>
        </w:rPr>
        <w:t>（</w:t>
      </w:r>
      <w:r>
        <w:rPr>
          <w:sz w:val="24"/>
        </w:rPr>
        <w:t>被授权人的姓名）代表我公司参加</w:t>
      </w:r>
      <w:r>
        <w:rPr>
          <w:sz w:val="24"/>
          <w:u w:val="single"/>
        </w:rPr>
        <w:t xml:space="preserve">     </w:t>
      </w:r>
      <w:r>
        <w:rPr>
          <w:sz w:val="24"/>
        </w:rPr>
        <w:t>（竞争性磋商项目名称）项目的磋商活动，全权处理一切与该项目磋商有关的事务。其在办理上述事宜过程中所签署的所有文件我公司均予以承认。</w:t>
      </w:r>
    </w:p>
    <w:p w:rsidR="00FA0311" w:rsidRDefault="00506B37">
      <w:pPr>
        <w:snapToGrid w:val="0"/>
        <w:spacing w:line="520" w:lineRule="exact"/>
        <w:ind w:left="1" w:firstLineChars="200" w:firstLine="480"/>
        <w:rPr>
          <w:sz w:val="24"/>
        </w:rPr>
      </w:pPr>
      <w:r>
        <w:rPr>
          <w:sz w:val="24"/>
        </w:rPr>
        <w:t>被授权人无转委托权。特此委托。</w:t>
      </w:r>
    </w:p>
    <w:p w:rsidR="00FA0311" w:rsidRDefault="00FA0311">
      <w:pPr>
        <w:snapToGrid w:val="0"/>
        <w:spacing w:line="520" w:lineRule="exact"/>
        <w:rPr>
          <w:sz w:val="24"/>
        </w:rPr>
      </w:pPr>
    </w:p>
    <w:p w:rsidR="00FA0311" w:rsidRDefault="00506B37">
      <w:pPr>
        <w:snapToGrid w:val="0"/>
        <w:spacing w:line="520" w:lineRule="exact"/>
        <w:rPr>
          <w:sz w:val="24"/>
        </w:rPr>
      </w:pPr>
      <w:r>
        <w:rPr>
          <w:sz w:val="24"/>
        </w:rPr>
        <w:t>附：被授权人情况：</w:t>
      </w:r>
    </w:p>
    <w:p w:rsidR="00FA0311" w:rsidRDefault="00506B37">
      <w:pPr>
        <w:snapToGrid w:val="0"/>
        <w:spacing w:line="52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rsidR="00FA0311" w:rsidRDefault="00506B37">
      <w:pPr>
        <w:snapToGrid w:val="0"/>
        <w:spacing w:line="520" w:lineRule="exact"/>
        <w:rPr>
          <w:sz w:val="24"/>
        </w:rPr>
      </w:pPr>
      <w:r>
        <w:rPr>
          <w:sz w:val="24"/>
        </w:rPr>
        <w:t>身份证号码：</w:t>
      </w:r>
      <w:r>
        <w:rPr>
          <w:sz w:val="24"/>
          <w:u w:val="single"/>
        </w:rPr>
        <w:t xml:space="preserve">                                         </w:t>
      </w:r>
    </w:p>
    <w:p w:rsidR="00FA0311" w:rsidRDefault="00506B37">
      <w:pPr>
        <w:snapToGrid w:val="0"/>
        <w:spacing w:line="520" w:lineRule="exact"/>
        <w:rPr>
          <w:sz w:val="24"/>
        </w:rPr>
      </w:pPr>
      <w:r>
        <w:rPr>
          <w:sz w:val="24"/>
        </w:rPr>
        <w:t>手机：</w:t>
      </w:r>
      <w:r>
        <w:rPr>
          <w:sz w:val="24"/>
          <w:u w:val="single"/>
        </w:rPr>
        <w:t xml:space="preserve">                 </w:t>
      </w:r>
      <w:r>
        <w:rPr>
          <w:sz w:val="24"/>
        </w:rPr>
        <w:t>传真：</w:t>
      </w:r>
      <w:r>
        <w:rPr>
          <w:sz w:val="24"/>
          <w:u w:val="single"/>
        </w:rPr>
        <w:t xml:space="preserve">                        </w:t>
      </w:r>
    </w:p>
    <w:p w:rsidR="00FA0311" w:rsidRDefault="00506B37">
      <w:pPr>
        <w:snapToGrid w:val="0"/>
        <w:spacing w:line="520" w:lineRule="exact"/>
        <w:rPr>
          <w:sz w:val="24"/>
        </w:rPr>
      </w:pPr>
      <w:r>
        <w:rPr>
          <w:sz w:val="24"/>
        </w:rPr>
        <w:t> </w:t>
      </w:r>
    </w:p>
    <w:p w:rsidR="00FA0311" w:rsidRDefault="00506B37">
      <w:pPr>
        <w:snapToGrid w:val="0"/>
        <w:spacing w:line="520" w:lineRule="exact"/>
        <w:rPr>
          <w:sz w:val="24"/>
        </w:rPr>
      </w:pPr>
      <w:r>
        <w:rPr>
          <w:sz w:val="24"/>
        </w:rPr>
        <w:t>单位名称（公章）</w:t>
      </w:r>
      <w:r>
        <w:rPr>
          <w:sz w:val="24"/>
        </w:rPr>
        <w:t xml:space="preserve">           </w:t>
      </w:r>
      <w:r>
        <w:rPr>
          <w:rFonts w:hint="eastAsia"/>
          <w:sz w:val="24"/>
        </w:rPr>
        <w:t xml:space="preserve">    </w:t>
      </w:r>
      <w:r>
        <w:rPr>
          <w:sz w:val="24"/>
        </w:rPr>
        <w:t xml:space="preserve">  </w:t>
      </w:r>
      <w:r>
        <w:rPr>
          <w:sz w:val="24"/>
        </w:rPr>
        <w:t>法定代表人（签字或盖章）</w:t>
      </w:r>
    </w:p>
    <w:p w:rsidR="00FA0311" w:rsidRDefault="00506B37">
      <w:pPr>
        <w:snapToGrid w:val="0"/>
        <w:spacing w:line="520" w:lineRule="exact"/>
        <w:ind w:firstLineChars="500" w:firstLine="1200"/>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FA0311" w:rsidRDefault="00FA0311">
      <w:pPr>
        <w:snapToGrid w:val="0"/>
        <w:spacing w:line="520" w:lineRule="exact"/>
        <w:rPr>
          <w:sz w:val="24"/>
        </w:rPr>
      </w:pPr>
    </w:p>
    <w:p w:rsidR="00FA0311" w:rsidRDefault="00FA0311">
      <w:pPr>
        <w:pStyle w:val="23"/>
        <w:ind w:firstLine="420"/>
      </w:pPr>
    </w:p>
    <w:p w:rsidR="00FA0311" w:rsidRDefault="00506B37">
      <w:pPr>
        <w:snapToGrid w:val="0"/>
        <w:spacing w:line="520" w:lineRule="exact"/>
        <w:rPr>
          <w:b/>
          <w:sz w:val="24"/>
        </w:rPr>
      </w:pPr>
      <w:r>
        <w:rPr>
          <w:b/>
          <w:sz w:val="24"/>
        </w:rPr>
        <w:t>法定代表人身份证复印件</w:t>
      </w:r>
    </w:p>
    <w:p w:rsidR="00FA0311" w:rsidRDefault="00FA0311">
      <w:pPr>
        <w:snapToGrid w:val="0"/>
        <w:spacing w:line="520" w:lineRule="exact"/>
        <w:rPr>
          <w:b/>
          <w:sz w:val="24"/>
        </w:rPr>
      </w:pPr>
    </w:p>
    <w:p w:rsidR="00FA0311" w:rsidRDefault="00FA0311">
      <w:pPr>
        <w:snapToGrid w:val="0"/>
        <w:spacing w:line="520" w:lineRule="exact"/>
        <w:rPr>
          <w:b/>
          <w:sz w:val="24"/>
        </w:rPr>
      </w:pPr>
    </w:p>
    <w:p w:rsidR="00FA0311" w:rsidRDefault="00506B37">
      <w:pPr>
        <w:snapToGrid w:val="0"/>
        <w:spacing w:line="520" w:lineRule="exact"/>
        <w:rPr>
          <w:b/>
          <w:sz w:val="24"/>
        </w:rPr>
      </w:pPr>
      <w:r>
        <w:rPr>
          <w:b/>
          <w:sz w:val="24"/>
        </w:rPr>
        <w:t>被授权人身份证复印件</w:t>
      </w:r>
    </w:p>
    <w:p w:rsidR="00FA0311" w:rsidRDefault="00FA0311">
      <w:pPr>
        <w:snapToGrid w:val="0"/>
        <w:spacing w:line="520" w:lineRule="exact"/>
        <w:rPr>
          <w:sz w:val="24"/>
        </w:rPr>
      </w:pPr>
    </w:p>
    <w:p w:rsidR="00FA0311" w:rsidRDefault="00506B37">
      <w:pPr>
        <w:snapToGrid w:val="0"/>
        <w:spacing w:line="520" w:lineRule="exact"/>
        <w:jc w:val="center"/>
        <w:rPr>
          <w:b/>
          <w:bCs/>
          <w:sz w:val="24"/>
        </w:rPr>
      </w:pPr>
      <w:r>
        <w:rPr>
          <w:sz w:val="24"/>
        </w:rPr>
        <w:t>（粘贴此处）</w:t>
      </w:r>
    </w:p>
    <w:p w:rsidR="00FA0311" w:rsidRDefault="00506B37">
      <w:pPr>
        <w:snapToGrid w:val="0"/>
        <w:spacing w:line="520" w:lineRule="exact"/>
        <w:ind w:firstLineChars="200" w:firstLine="482"/>
        <w:jc w:val="center"/>
        <w:rPr>
          <w:b/>
          <w:bCs/>
          <w:sz w:val="24"/>
        </w:rPr>
      </w:pPr>
      <w:r>
        <w:rPr>
          <w:b/>
          <w:bCs/>
          <w:sz w:val="24"/>
        </w:rPr>
        <w:t>注</w:t>
      </w:r>
      <w:r>
        <w:rPr>
          <w:b/>
          <w:bCs/>
          <w:sz w:val="24"/>
        </w:rPr>
        <w:t xml:space="preserve">: </w:t>
      </w:r>
      <w:r>
        <w:rPr>
          <w:b/>
          <w:bCs/>
          <w:sz w:val="24"/>
        </w:rPr>
        <w:t>被授权人参加磋商活动时将本人身份证原件带至开标现场备查。</w:t>
      </w:r>
    </w:p>
    <w:p w:rsidR="00FA0311" w:rsidRDefault="00506B37">
      <w:pPr>
        <w:snapToGrid w:val="0"/>
        <w:spacing w:line="520" w:lineRule="exact"/>
        <w:jc w:val="center"/>
        <w:rPr>
          <w:b/>
          <w:bCs/>
          <w:sz w:val="24"/>
        </w:rPr>
      </w:pPr>
      <w:r>
        <w:br w:type="page"/>
      </w:r>
      <w:r>
        <w:rPr>
          <w:b/>
          <w:bCs/>
          <w:sz w:val="24"/>
        </w:rPr>
        <w:lastRenderedPageBreak/>
        <w:t>4</w:t>
      </w:r>
      <w:r>
        <w:rPr>
          <w:b/>
          <w:bCs/>
          <w:sz w:val="24"/>
        </w:rPr>
        <w:t>、竞争性磋商响应函</w:t>
      </w:r>
    </w:p>
    <w:p w:rsidR="00FA0311" w:rsidRDefault="00506B37">
      <w:pPr>
        <w:snapToGrid w:val="0"/>
        <w:spacing w:line="520" w:lineRule="exact"/>
        <w:rPr>
          <w:sz w:val="24"/>
          <w:u w:val="single"/>
        </w:rPr>
      </w:pPr>
      <w:r>
        <w:rPr>
          <w:rFonts w:hint="eastAsia"/>
          <w:sz w:val="24"/>
          <w:u w:val="single"/>
        </w:rPr>
        <w:t>江苏省南通环境监测中心</w:t>
      </w:r>
      <w:r>
        <w:rPr>
          <w:sz w:val="24"/>
          <w:u w:val="single"/>
        </w:rPr>
        <w:t>：</w:t>
      </w:r>
    </w:p>
    <w:p w:rsidR="00FA0311" w:rsidRDefault="00506B37">
      <w:pPr>
        <w:snapToGrid w:val="0"/>
        <w:spacing w:line="520" w:lineRule="exact"/>
        <w:ind w:firstLineChars="200" w:firstLine="480"/>
        <w:rPr>
          <w:sz w:val="24"/>
          <w:u w:val="single"/>
        </w:rPr>
      </w:pPr>
      <w:r>
        <w:rPr>
          <w:sz w:val="24"/>
        </w:rPr>
        <w:t>依据贵单位委托代理机构组织的</w:t>
      </w:r>
      <w:r>
        <w:rPr>
          <w:sz w:val="24"/>
          <w:u w:val="single"/>
        </w:rPr>
        <w:t xml:space="preserve">               </w:t>
      </w:r>
      <w:r>
        <w:rPr>
          <w:sz w:val="24"/>
        </w:rPr>
        <w:t>（磋商项目名称）项目竞争性磋商的邀请，我方授权</w:t>
      </w:r>
      <w:r>
        <w:rPr>
          <w:sz w:val="24"/>
          <w:u w:val="single"/>
        </w:rPr>
        <w:t xml:space="preserve">    </w:t>
      </w:r>
      <w:r>
        <w:rPr>
          <w:sz w:val="24"/>
        </w:rPr>
        <w:t>（姓名）</w:t>
      </w:r>
      <w:r>
        <w:rPr>
          <w:sz w:val="24"/>
          <w:u w:val="single"/>
        </w:rPr>
        <w:t xml:space="preserve">    </w:t>
      </w:r>
      <w:r>
        <w:rPr>
          <w:sz w:val="24"/>
        </w:rPr>
        <w:t>（职务）为全权代表参加该项目的磋商工作，全权处理本次竞争性磋商的有关事宜。同时，我公司声明如下：</w:t>
      </w:r>
    </w:p>
    <w:p w:rsidR="00FA0311" w:rsidRDefault="00506B37">
      <w:pPr>
        <w:snapToGrid w:val="0"/>
        <w:spacing w:line="520" w:lineRule="exact"/>
        <w:ind w:firstLineChars="200" w:firstLine="480"/>
        <w:rPr>
          <w:sz w:val="24"/>
        </w:rPr>
      </w:pPr>
      <w:r>
        <w:rPr>
          <w:sz w:val="24"/>
        </w:rPr>
        <w:t>1</w:t>
      </w:r>
      <w:r>
        <w:rPr>
          <w:sz w:val="24"/>
        </w:rPr>
        <w:t>、我公司</w:t>
      </w:r>
      <w:r>
        <w:rPr>
          <w:rFonts w:hint="eastAsia"/>
          <w:sz w:val="24"/>
        </w:rPr>
        <w:t>符合《中华人民共和国政府采购法》第二十二条规定，</w:t>
      </w:r>
      <w:r>
        <w:rPr>
          <w:sz w:val="24"/>
        </w:rPr>
        <w:t>截至投标截止时间前，我公司未被</w:t>
      </w:r>
      <w:r>
        <w:rPr>
          <w:sz w:val="24"/>
        </w:rPr>
        <w:t>“</w:t>
      </w:r>
      <w:r>
        <w:rPr>
          <w:sz w:val="24"/>
        </w:rPr>
        <w:t>信用中国</w:t>
      </w:r>
      <w:r>
        <w:rPr>
          <w:sz w:val="24"/>
        </w:rPr>
        <w:t>”</w:t>
      </w:r>
      <w:r>
        <w:rPr>
          <w:sz w:val="24"/>
        </w:rPr>
        <w:t>网站（</w:t>
      </w:r>
      <w:r>
        <w:rPr>
          <w:sz w:val="24"/>
        </w:rPr>
        <w:t>www.creditchina.gov.cn</w:t>
      </w:r>
      <w:r>
        <w:rPr>
          <w:sz w:val="24"/>
        </w:rPr>
        <w:t>）列入失信被执行人、重大税收违法案件当事人名单</w:t>
      </w:r>
      <w:r>
        <w:rPr>
          <w:rFonts w:hint="eastAsia"/>
          <w:sz w:val="24"/>
        </w:rPr>
        <w:t>、</w:t>
      </w:r>
      <w:r>
        <w:rPr>
          <w:sz w:val="24"/>
        </w:rPr>
        <w:t>政府采购不良行为记录名单。</w:t>
      </w:r>
    </w:p>
    <w:p w:rsidR="00FA0311" w:rsidRDefault="00506B37">
      <w:pPr>
        <w:snapToGrid w:val="0"/>
        <w:spacing w:line="520" w:lineRule="exact"/>
        <w:ind w:firstLineChars="200" w:firstLine="480"/>
        <w:rPr>
          <w:sz w:val="24"/>
        </w:rPr>
      </w:pPr>
      <w:r>
        <w:rPr>
          <w:sz w:val="24"/>
        </w:rPr>
        <w:t>2</w:t>
      </w:r>
      <w:r>
        <w:rPr>
          <w:sz w:val="24"/>
        </w:rPr>
        <w:t>、同意并接受竞争性磋商文件的各项要求，遵守竞争性磋商文件中的各项规定，按竞争性磋商文件的要求提供报价。</w:t>
      </w:r>
    </w:p>
    <w:p w:rsidR="00FA0311" w:rsidRDefault="00506B37">
      <w:pPr>
        <w:snapToGrid w:val="0"/>
        <w:spacing w:line="520" w:lineRule="exact"/>
        <w:ind w:firstLineChars="200" w:firstLine="480"/>
        <w:rPr>
          <w:sz w:val="24"/>
          <w:u w:val="single"/>
        </w:rPr>
      </w:pPr>
      <w:r>
        <w:rPr>
          <w:sz w:val="24"/>
        </w:rPr>
        <w:t>3</w:t>
      </w:r>
      <w:r>
        <w:rPr>
          <w:sz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FA0311" w:rsidRDefault="00506B37">
      <w:pPr>
        <w:snapToGrid w:val="0"/>
        <w:spacing w:line="520" w:lineRule="exact"/>
        <w:ind w:firstLineChars="200" w:firstLine="480"/>
        <w:rPr>
          <w:sz w:val="24"/>
          <w:u w:val="single"/>
        </w:rPr>
      </w:pPr>
      <w:r>
        <w:rPr>
          <w:sz w:val="24"/>
        </w:rPr>
        <w:t>4</w:t>
      </w:r>
      <w:r>
        <w:rPr>
          <w:sz w:val="24"/>
        </w:rPr>
        <w:t>、我公司已毫无保留地向贵方提供一切所需的证明材料。</w:t>
      </w:r>
    </w:p>
    <w:p w:rsidR="00FA0311" w:rsidRDefault="00506B37">
      <w:pPr>
        <w:snapToGrid w:val="0"/>
        <w:spacing w:line="520" w:lineRule="exact"/>
        <w:ind w:firstLineChars="200" w:firstLine="480"/>
        <w:rPr>
          <w:sz w:val="24"/>
          <w:u w:val="single"/>
        </w:rPr>
      </w:pPr>
      <w:r>
        <w:rPr>
          <w:sz w:val="24"/>
        </w:rPr>
        <w:t>5</w:t>
      </w:r>
      <w:r>
        <w:rPr>
          <w:sz w:val="24"/>
        </w:rPr>
        <w:t>、我公司承诺在本次磋商响应中提供的一切文件，无论是原件还是复印件均真实有效，绝无任何虚假、伪造和夸大的成份。否则，愿承担相应的后果和法律责任。</w:t>
      </w:r>
    </w:p>
    <w:p w:rsidR="00FA0311" w:rsidRDefault="00506B37">
      <w:pPr>
        <w:snapToGrid w:val="0"/>
        <w:spacing w:line="520" w:lineRule="exact"/>
        <w:ind w:firstLineChars="200" w:firstLine="480"/>
        <w:rPr>
          <w:sz w:val="24"/>
          <w:u w:val="single"/>
        </w:rPr>
      </w:pPr>
      <w:r>
        <w:rPr>
          <w:sz w:val="24"/>
        </w:rPr>
        <w:t>6</w:t>
      </w:r>
      <w:r>
        <w:rPr>
          <w:sz w:val="24"/>
        </w:rPr>
        <w:t>、我公司尊重磋商小组所作的评定结果，同时清楚理解到报价最低并非意味着必定获得成交资格。</w:t>
      </w:r>
    </w:p>
    <w:p w:rsidR="00FA0311" w:rsidRDefault="00506B37">
      <w:pPr>
        <w:snapToGrid w:val="0"/>
        <w:spacing w:line="520" w:lineRule="exact"/>
        <w:ind w:firstLineChars="200" w:firstLine="480"/>
        <w:rPr>
          <w:sz w:val="24"/>
          <w:u w:val="single"/>
        </w:rPr>
      </w:pPr>
      <w:r>
        <w:rPr>
          <w:sz w:val="24"/>
        </w:rPr>
        <w:t>7</w:t>
      </w:r>
      <w:r>
        <w:rPr>
          <w:sz w:val="24"/>
        </w:rPr>
        <w:t>、一旦成交，我方承诺无正当理由拒绝签订合同，将被贵方取消成交资格。</w:t>
      </w:r>
    </w:p>
    <w:p w:rsidR="00FA0311" w:rsidRDefault="00506B37">
      <w:pPr>
        <w:snapToGrid w:val="0"/>
        <w:spacing w:line="520" w:lineRule="exact"/>
        <w:ind w:firstLineChars="200" w:firstLine="480"/>
        <w:rPr>
          <w:sz w:val="24"/>
          <w:u w:val="single"/>
        </w:rPr>
      </w:pPr>
      <w:r>
        <w:rPr>
          <w:rFonts w:hint="eastAsia"/>
          <w:sz w:val="24"/>
        </w:rPr>
        <w:t>8</w:t>
      </w:r>
      <w:r>
        <w:rPr>
          <w:rFonts w:hint="eastAsia"/>
          <w:sz w:val="24"/>
        </w:rPr>
        <w:t>、</w:t>
      </w:r>
      <w:r>
        <w:rPr>
          <w:sz w:val="24"/>
        </w:rPr>
        <w:t>一旦成交，我方将根据竞争性磋商文件的规定，严格履行合同规定的责任和义务，并保证在竞争性磋商文件中规定的时间期限内完成合同项目。否则，我方同意无条件接受贵单位终止合同的要求。</w:t>
      </w:r>
    </w:p>
    <w:p w:rsidR="00FA0311" w:rsidRDefault="00FA0311">
      <w:pPr>
        <w:snapToGrid w:val="0"/>
        <w:spacing w:line="520" w:lineRule="exact"/>
        <w:ind w:firstLineChars="200" w:firstLine="480"/>
        <w:rPr>
          <w:sz w:val="24"/>
          <w:u w:val="single"/>
        </w:rPr>
      </w:pPr>
    </w:p>
    <w:p w:rsidR="00FA0311" w:rsidRDefault="00FA0311">
      <w:pPr>
        <w:snapToGrid w:val="0"/>
        <w:spacing w:line="520" w:lineRule="exact"/>
        <w:ind w:firstLineChars="200" w:firstLine="480"/>
        <w:rPr>
          <w:sz w:val="24"/>
          <w:u w:val="single"/>
        </w:rPr>
      </w:pPr>
    </w:p>
    <w:p w:rsidR="00FA0311" w:rsidRDefault="00506B37">
      <w:pPr>
        <w:snapToGrid w:val="0"/>
        <w:spacing w:line="520" w:lineRule="exact"/>
        <w:ind w:firstLineChars="200" w:firstLine="480"/>
        <w:jc w:val="right"/>
        <w:rPr>
          <w:sz w:val="24"/>
          <w:u w:val="single"/>
        </w:rPr>
      </w:pPr>
      <w:r>
        <w:rPr>
          <w:sz w:val="24"/>
        </w:rPr>
        <w:t>竞争性磋商响应单位：</w:t>
      </w:r>
      <w:r>
        <w:rPr>
          <w:sz w:val="24"/>
          <w:u w:val="single"/>
        </w:rPr>
        <w:t xml:space="preserve">                    </w:t>
      </w:r>
      <w:r>
        <w:rPr>
          <w:sz w:val="24"/>
        </w:rPr>
        <w:t>（加盖公章）</w:t>
      </w:r>
    </w:p>
    <w:p w:rsidR="00FA0311" w:rsidRDefault="00506B37">
      <w:pPr>
        <w:snapToGrid w:val="0"/>
        <w:spacing w:line="520" w:lineRule="exact"/>
        <w:ind w:firstLineChars="200" w:firstLine="480"/>
        <w:jc w:val="right"/>
        <w:rPr>
          <w:sz w:val="24"/>
          <w:u w:val="single"/>
        </w:rPr>
      </w:pPr>
      <w:r>
        <w:rPr>
          <w:sz w:val="24"/>
        </w:rPr>
        <w:t>法定代表人或被授权人：</w:t>
      </w:r>
      <w:r>
        <w:rPr>
          <w:sz w:val="24"/>
          <w:u w:val="single"/>
        </w:rPr>
        <w:t xml:space="preserve">         </w:t>
      </w:r>
      <w:r>
        <w:rPr>
          <w:sz w:val="24"/>
        </w:rPr>
        <w:t>（签字或盖章）</w:t>
      </w:r>
    </w:p>
    <w:p w:rsidR="00FA0311" w:rsidRDefault="00506B37">
      <w:pPr>
        <w:snapToGrid w:val="0"/>
        <w:spacing w:line="520" w:lineRule="exact"/>
        <w:ind w:firstLineChars="200" w:firstLine="480"/>
        <w:jc w:val="right"/>
        <w:rPr>
          <w:sz w:val="24"/>
        </w:rPr>
      </w:pPr>
      <w:r>
        <w:rPr>
          <w:sz w:val="24"/>
        </w:rPr>
        <w:t>二〇二二年</w:t>
      </w:r>
      <w:r>
        <w:rPr>
          <w:sz w:val="24"/>
        </w:rPr>
        <w:t xml:space="preserve">      </w:t>
      </w:r>
      <w:r>
        <w:rPr>
          <w:sz w:val="24"/>
        </w:rPr>
        <w:t>月</w:t>
      </w:r>
      <w:r>
        <w:rPr>
          <w:sz w:val="24"/>
        </w:rPr>
        <w:t xml:space="preserve">     </w:t>
      </w:r>
      <w:r>
        <w:rPr>
          <w:sz w:val="24"/>
        </w:rPr>
        <w:t>日</w:t>
      </w:r>
    </w:p>
    <w:p w:rsidR="00FA0311" w:rsidRDefault="00506B37">
      <w:pPr>
        <w:pStyle w:val="23"/>
        <w:ind w:leftChars="0" w:left="0" w:firstLineChars="0" w:firstLine="0"/>
        <w:jc w:val="center"/>
        <w:rPr>
          <w:b/>
          <w:bCs/>
          <w:sz w:val="24"/>
        </w:rPr>
      </w:pPr>
      <w:r>
        <w:rPr>
          <w:b/>
          <w:bCs/>
          <w:sz w:val="24"/>
        </w:rPr>
        <w:br w:type="page"/>
      </w:r>
      <w:r>
        <w:rPr>
          <w:b/>
          <w:bCs/>
          <w:sz w:val="24"/>
        </w:rPr>
        <w:lastRenderedPageBreak/>
        <w:t>5</w:t>
      </w:r>
      <w:r>
        <w:rPr>
          <w:b/>
          <w:bCs/>
          <w:sz w:val="24"/>
        </w:rPr>
        <w:t>、</w:t>
      </w:r>
      <w:r>
        <w:rPr>
          <w:rFonts w:hint="eastAsia"/>
          <w:b/>
          <w:bCs/>
          <w:sz w:val="24"/>
        </w:rPr>
        <w:t>具备履行合同所必需的设备和专业技术能力的书面声明</w:t>
      </w:r>
    </w:p>
    <w:p w:rsidR="00FA0311" w:rsidRDefault="00FA0311">
      <w:pPr>
        <w:snapToGrid w:val="0"/>
        <w:spacing w:line="360" w:lineRule="auto"/>
        <w:ind w:firstLineChars="200" w:firstLine="480"/>
        <w:rPr>
          <w:color w:val="000000"/>
          <w:sz w:val="24"/>
        </w:rPr>
      </w:pPr>
    </w:p>
    <w:p w:rsidR="00FA0311" w:rsidRDefault="00506B37">
      <w:pPr>
        <w:snapToGrid w:val="0"/>
        <w:spacing w:line="360" w:lineRule="auto"/>
        <w:ind w:firstLineChars="200" w:firstLine="480"/>
        <w:rPr>
          <w:color w:val="000000"/>
          <w:sz w:val="24"/>
        </w:rPr>
      </w:pPr>
      <w:r>
        <w:rPr>
          <w:rFonts w:hint="eastAsia"/>
          <w:color w:val="000000"/>
          <w:sz w:val="24"/>
        </w:rPr>
        <w:t>我公司郑重声明：我公司具备履行本项采购合同所必需的车辆、设备和专业技术能力，为履行本项采购合同我公司具备如下主要设备和主要专业技术能力：</w:t>
      </w:r>
    </w:p>
    <w:p w:rsidR="00FA0311" w:rsidRDefault="00506B37">
      <w:pPr>
        <w:snapToGrid w:val="0"/>
        <w:spacing w:line="360" w:lineRule="auto"/>
        <w:ind w:firstLineChars="200" w:firstLine="480"/>
        <w:rPr>
          <w:color w:val="000000"/>
          <w:sz w:val="24"/>
        </w:rPr>
      </w:pPr>
      <w:r>
        <w:rPr>
          <w:rFonts w:hint="eastAsia"/>
          <w:color w:val="000000"/>
          <w:sz w:val="24"/>
        </w:rPr>
        <w:t>主要设备有：</w:t>
      </w:r>
      <w:r>
        <w:rPr>
          <w:rFonts w:hint="eastAsia"/>
          <w:color w:val="000000"/>
          <w:sz w:val="24"/>
          <w:u w:val="single"/>
        </w:rPr>
        <w:t xml:space="preserve">                 </w:t>
      </w:r>
      <w:r>
        <w:rPr>
          <w:rFonts w:hint="eastAsia"/>
          <w:color w:val="000000"/>
          <w:sz w:val="24"/>
        </w:rPr>
        <w:t>。</w:t>
      </w:r>
    </w:p>
    <w:p w:rsidR="00FA0311" w:rsidRDefault="00506B37">
      <w:pPr>
        <w:snapToGrid w:val="0"/>
        <w:spacing w:line="360" w:lineRule="auto"/>
        <w:ind w:firstLineChars="200" w:firstLine="480"/>
        <w:rPr>
          <w:color w:val="000000"/>
          <w:sz w:val="24"/>
        </w:rPr>
      </w:pPr>
      <w:r>
        <w:rPr>
          <w:rFonts w:hint="eastAsia"/>
          <w:color w:val="000000"/>
          <w:sz w:val="24"/>
        </w:rPr>
        <w:t>专业技术能力有：</w:t>
      </w:r>
      <w:r>
        <w:rPr>
          <w:rFonts w:hint="eastAsia"/>
          <w:color w:val="000000"/>
          <w:sz w:val="24"/>
          <w:u w:val="single"/>
        </w:rPr>
        <w:t xml:space="preserve">             </w:t>
      </w:r>
      <w:r>
        <w:rPr>
          <w:rFonts w:hint="eastAsia"/>
          <w:color w:val="000000"/>
          <w:sz w:val="24"/>
        </w:rPr>
        <w:t>。</w:t>
      </w:r>
    </w:p>
    <w:p w:rsidR="00FA0311" w:rsidRDefault="00FA0311">
      <w:pPr>
        <w:adjustRightInd w:val="0"/>
        <w:snapToGrid w:val="0"/>
        <w:spacing w:line="360" w:lineRule="auto"/>
        <w:rPr>
          <w:rFonts w:ascii="宋体" w:hAnsi="宋体" w:cs="宋体"/>
          <w:sz w:val="24"/>
          <w:szCs w:val="21"/>
        </w:rPr>
      </w:pPr>
    </w:p>
    <w:p w:rsidR="00FA0311" w:rsidRDefault="00FA0311">
      <w:pPr>
        <w:tabs>
          <w:tab w:val="left" w:pos="2020"/>
          <w:tab w:val="center" w:pos="4535"/>
        </w:tabs>
        <w:spacing w:line="500" w:lineRule="exact"/>
        <w:ind w:firstLineChars="100" w:firstLine="280"/>
        <w:outlineLvl w:val="0"/>
        <w:rPr>
          <w:rFonts w:ascii="华文彩云" w:eastAsia="华文彩云" w:hAnsi="宋体"/>
          <w:bCs/>
          <w:color w:val="000000"/>
          <w:sz w:val="28"/>
        </w:rPr>
      </w:pPr>
    </w:p>
    <w:p w:rsidR="00FA0311" w:rsidRDefault="00FA0311">
      <w:pPr>
        <w:tabs>
          <w:tab w:val="left" w:pos="2020"/>
          <w:tab w:val="center" w:pos="4535"/>
        </w:tabs>
        <w:spacing w:line="500" w:lineRule="exact"/>
        <w:ind w:firstLineChars="100" w:firstLine="280"/>
        <w:outlineLvl w:val="0"/>
        <w:rPr>
          <w:rFonts w:ascii="华文彩云" w:eastAsia="华文彩云" w:hAnsi="宋体"/>
          <w:bCs/>
          <w:color w:val="000000"/>
          <w:sz w:val="28"/>
        </w:rPr>
      </w:pPr>
    </w:p>
    <w:p w:rsidR="00FA0311" w:rsidRDefault="00506B37">
      <w:pPr>
        <w:adjustRightInd w:val="0"/>
        <w:snapToGrid w:val="0"/>
        <w:spacing w:line="360" w:lineRule="auto"/>
        <w:ind w:firstLineChars="1200" w:firstLine="2880"/>
        <w:rPr>
          <w:rFonts w:ascii="宋体" w:hAnsi="宋体" w:cs="宋体"/>
          <w:sz w:val="24"/>
          <w:szCs w:val="21"/>
        </w:rPr>
      </w:pPr>
      <w:r>
        <w:rPr>
          <w:rFonts w:ascii="宋体" w:hAnsi="宋体" w:cs="宋体" w:hint="eastAsia"/>
          <w:sz w:val="24"/>
          <w:szCs w:val="21"/>
        </w:rPr>
        <w:t>投标人：____________________（盖单位公章）</w:t>
      </w:r>
    </w:p>
    <w:p w:rsidR="00FA0311" w:rsidRDefault="00506B37">
      <w:pPr>
        <w:adjustRightInd w:val="0"/>
        <w:snapToGrid w:val="0"/>
        <w:spacing w:line="360" w:lineRule="auto"/>
        <w:ind w:firstLineChars="1200" w:firstLine="2880"/>
        <w:rPr>
          <w:rFonts w:ascii="宋体" w:hAnsi="宋体" w:cs="宋体"/>
          <w:bCs/>
          <w:sz w:val="24"/>
        </w:rPr>
      </w:pPr>
      <w:r>
        <w:rPr>
          <w:rFonts w:ascii="宋体" w:hAnsi="宋体" w:cs="宋体" w:hint="eastAsia"/>
          <w:bCs/>
          <w:sz w:val="24"/>
        </w:rPr>
        <w:t>法定代表人：</w:t>
      </w:r>
      <w:r>
        <w:rPr>
          <w:rFonts w:ascii="宋体" w:hAnsi="宋体" w:cs="宋体" w:hint="eastAsia"/>
          <w:bCs/>
          <w:sz w:val="24"/>
          <w:u w:val="single"/>
        </w:rPr>
        <w:t>（签字或印鉴）</w:t>
      </w:r>
    </w:p>
    <w:p w:rsidR="00FA0311" w:rsidRDefault="00506B37">
      <w:pPr>
        <w:adjustRightInd w:val="0"/>
        <w:snapToGrid w:val="0"/>
        <w:spacing w:line="360" w:lineRule="auto"/>
        <w:ind w:firstLineChars="1400" w:firstLine="3360"/>
        <w:rPr>
          <w:rFonts w:ascii="宋体" w:hAnsi="宋体" w:cs="宋体"/>
          <w:sz w:val="24"/>
          <w:szCs w:val="21"/>
        </w:rPr>
      </w:pPr>
      <w:r>
        <w:rPr>
          <w:rFonts w:ascii="宋体" w:hAnsi="宋体" w:cs="宋体" w:hint="eastAsia"/>
          <w:sz w:val="24"/>
          <w:szCs w:val="21"/>
        </w:rPr>
        <w:t>日期：__________年______月_____日</w:t>
      </w:r>
    </w:p>
    <w:p w:rsidR="00FA0311" w:rsidRDefault="00FA0311">
      <w:pPr>
        <w:pStyle w:val="23"/>
        <w:ind w:leftChars="0" w:left="0" w:firstLineChars="0" w:firstLine="0"/>
        <w:jc w:val="center"/>
        <w:rPr>
          <w:b/>
          <w:bCs/>
          <w:sz w:val="24"/>
        </w:rPr>
      </w:pPr>
    </w:p>
    <w:p w:rsidR="00FA0311" w:rsidRDefault="00506B37">
      <w:pPr>
        <w:widowControl/>
        <w:jc w:val="left"/>
        <w:rPr>
          <w:b/>
          <w:bCs/>
          <w:sz w:val="24"/>
        </w:rPr>
      </w:pPr>
      <w:r>
        <w:rPr>
          <w:b/>
          <w:bCs/>
          <w:sz w:val="24"/>
        </w:rPr>
        <w:br w:type="page"/>
      </w:r>
    </w:p>
    <w:p w:rsidR="00FA0311" w:rsidRDefault="00506B37">
      <w:pPr>
        <w:pStyle w:val="23"/>
        <w:ind w:leftChars="0" w:left="0" w:firstLineChars="0" w:firstLine="0"/>
        <w:jc w:val="center"/>
        <w:rPr>
          <w:b/>
          <w:bCs/>
          <w:sz w:val="24"/>
        </w:rPr>
      </w:pPr>
      <w:r>
        <w:rPr>
          <w:rFonts w:hint="eastAsia"/>
          <w:b/>
          <w:bCs/>
          <w:sz w:val="24"/>
        </w:rPr>
        <w:lastRenderedPageBreak/>
        <w:t>6</w:t>
      </w:r>
      <w:r>
        <w:rPr>
          <w:rFonts w:hint="eastAsia"/>
          <w:b/>
          <w:bCs/>
          <w:sz w:val="24"/>
        </w:rPr>
        <w:t>、</w:t>
      </w:r>
      <w:r>
        <w:rPr>
          <w:b/>
          <w:bCs/>
          <w:sz w:val="24"/>
        </w:rPr>
        <w:t>无重大违法记录声明函</w:t>
      </w:r>
    </w:p>
    <w:p w:rsidR="00FA0311" w:rsidRDefault="00506B37">
      <w:pPr>
        <w:snapToGrid w:val="0"/>
        <w:spacing w:line="520" w:lineRule="exact"/>
        <w:rPr>
          <w:sz w:val="24"/>
          <w:u w:val="single"/>
        </w:rPr>
      </w:pPr>
      <w:r>
        <w:rPr>
          <w:rFonts w:hint="eastAsia"/>
          <w:sz w:val="24"/>
          <w:u w:val="single"/>
        </w:rPr>
        <w:t>江苏省南通环境监测中心</w:t>
      </w:r>
      <w:r>
        <w:rPr>
          <w:sz w:val="24"/>
          <w:u w:val="single"/>
        </w:rPr>
        <w:t>：</w:t>
      </w:r>
    </w:p>
    <w:p w:rsidR="00FA0311" w:rsidRDefault="00506B37">
      <w:pPr>
        <w:spacing w:line="560" w:lineRule="exact"/>
        <w:ind w:firstLineChars="200" w:firstLine="480"/>
        <w:rPr>
          <w:sz w:val="24"/>
        </w:rPr>
      </w:pPr>
      <w:r>
        <w:rPr>
          <w:sz w:val="24"/>
        </w:rPr>
        <w:t>我单位</w:t>
      </w:r>
      <w:r>
        <w:rPr>
          <w:sz w:val="24"/>
          <w:u w:val="single"/>
        </w:rPr>
        <w:t xml:space="preserve">               </w:t>
      </w:r>
      <w:r>
        <w:rPr>
          <w:sz w:val="24"/>
        </w:rPr>
        <w:t>（供应商名称）郑重声明：</w:t>
      </w:r>
    </w:p>
    <w:p w:rsidR="00FA0311" w:rsidRDefault="00506B37">
      <w:pPr>
        <w:spacing w:line="560" w:lineRule="exact"/>
        <w:ind w:firstLineChars="200" w:firstLine="480"/>
        <w:rPr>
          <w:sz w:val="24"/>
        </w:rPr>
      </w:pPr>
      <w:r>
        <w:rPr>
          <w:sz w:val="24"/>
        </w:rPr>
        <w:t>参加政府采购活动前</w:t>
      </w:r>
      <w:r>
        <w:rPr>
          <w:sz w:val="24"/>
        </w:rPr>
        <w:t>3</w:t>
      </w:r>
      <w:r>
        <w:rPr>
          <w:sz w:val="24"/>
        </w:rPr>
        <w:t>年内在经营活动中</w:t>
      </w:r>
      <w:r>
        <w:rPr>
          <w:sz w:val="24"/>
          <w:u w:val="single"/>
        </w:rPr>
        <w:t xml:space="preserve">        </w:t>
      </w:r>
      <w:r>
        <w:rPr>
          <w:sz w:val="24"/>
        </w:rPr>
        <w:t>（在下划线上如实填写：有或没有）重大违法记录。</w:t>
      </w:r>
    </w:p>
    <w:p w:rsidR="00FA0311" w:rsidRDefault="00506B37">
      <w:pPr>
        <w:spacing w:line="560" w:lineRule="exact"/>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r>
        <w:rPr>
          <w:rFonts w:hint="eastAsia"/>
          <w:sz w:val="24"/>
          <w:szCs w:val="21"/>
        </w:rPr>
        <w:t>《中华人民共和国政府采购法实施条例》第十九条第一款规定的“较大数额罚款”认定为</w:t>
      </w:r>
      <w:r>
        <w:rPr>
          <w:rFonts w:hint="eastAsia"/>
          <w:sz w:val="24"/>
          <w:szCs w:val="21"/>
        </w:rPr>
        <w:t>200</w:t>
      </w:r>
      <w:r>
        <w:rPr>
          <w:rFonts w:hint="eastAsia"/>
          <w:sz w:val="24"/>
          <w:szCs w:val="21"/>
        </w:rPr>
        <w:t>万元以上的罚款，法律、行政法规以及国务院有关部门明确规定相关领域“较大数额罚款”标准高于</w:t>
      </w:r>
      <w:r>
        <w:rPr>
          <w:rFonts w:hint="eastAsia"/>
          <w:sz w:val="24"/>
          <w:szCs w:val="21"/>
        </w:rPr>
        <w:t>200</w:t>
      </w:r>
      <w:r>
        <w:rPr>
          <w:rFonts w:hint="eastAsia"/>
          <w:sz w:val="24"/>
          <w:szCs w:val="21"/>
        </w:rPr>
        <w:t>万元的，从其规定。</w:t>
      </w:r>
      <w:r>
        <w:rPr>
          <w:sz w:val="24"/>
        </w:rPr>
        <w:t>）</w:t>
      </w:r>
    </w:p>
    <w:p w:rsidR="00FA0311" w:rsidRDefault="00506B37">
      <w:pPr>
        <w:spacing w:line="420" w:lineRule="exact"/>
        <w:rPr>
          <w:sz w:val="24"/>
        </w:rPr>
      </w:pPr>
      <w:r>
        <w:rPr>
          <w:sz w:val="24"/>
        </w:rPr>
        <w:t xml:space="preserve">                                                       </w:t>
      </w:r>
    </w:p>
    <w:p w:rsidR="00FA0311" w:rsidRDefault="00506B37">
      <w:pPr>
        <w:spacing w:line="420" w:lineRule="exact"/>
        <w:ind w:firstLineChars="2650" w:firstLine="6360"/>
        <w:rPr>
          <w:sz w:val="24"/>
        </w:rPr>
      </w:pPr>
      <w:r>
        <w:rPr>
          <w:sz w:val="24"/>
        </w:rPr>
        <w:t xml:space="preserve"> </w:t>
      </w:r>
      <w:r>
        <w:rPr>
          <w:sz w:val="24"/>
        </w:rPr>
        <w:t>声明人：（公章）</w:t>
      </w:r>
    </w:p>
    <w:p w:rsidR="00FA0311" w:rsidRDefault="00506B37">
      <w:pPr>
        <w:spacing w:line="420" w:lineRule="exact"/>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FA0311" w:rsidRDefault="00506B37">
      <w:pPr>
        <w:snapToGrid w:val="0"/>
        <w:spacing w:line="520" w:lineRule="exact"/>
        <w:ind w:firstLineChars="200" w:firstLine="482"/>
        <w:jc w:val="center"/>
      </w:pPr>
      <w:r>
        <w:rPr>
          <w:b/>
          <w:sz w:val="24"/>
        </w:rPr>
        <w:br w:type="page"/>
      </w:r>
    </w:p>
    <w:p w:rsidR="00FA0311" w:rsidRDefault="00506B37">
      <w:pPr>
        <w:spacing w:line="420" w:lineRule="exact"/>
        <w:jc w:val="center"/>
        <w:rPr>
          <w:b/>
          <w:bCs/>
          <w:sz w:val="24"/>
        </w:rPr>
      </w:pPr>
      <w:r>
        <w:rPr>
          <w:rFonts w:hint="eastAsia"/>
          <w:b/>
          <w:bCs/>
          <w:sz w:val="24"/>
        </w:rPr>
        <w:lastRenderedPageBreak/>
        <w:t>7</w:t>
      </w:r>
      <w:r>
        <w:rPr>
          <w:b/>
          <w:bCs/>
          <w:sz w:val="24"/>
        </w:rPr>
        <w:t>、</w:t>
      </w:r>
      <w:r>
        <w:rPr>
          <w:rFonts w:hint="eastAsia"/>
          <w:b/>
          <w:bCs/>
          <w:sz w:val="24"/>
        </w:rPr>
        <w:t>中小企业声明函</w:t>
      </w:r>
    </w:p>
    <w:p w:rsidR="00FA0311" w:rsidRDefault="00FA0311">
      <w:pPr>
        <w:spacing w:line="360" w:lineRule="auto"/>
        <w:ind w:firstLineChars="200" w:firstLine="480"/>
        <w:jc w:val="left"/>
        <w:rPr>
          <w:sz w:val="24"/>
        </w:rPr>
      </w:pPr>
    </w:p>
    <w:p w:rsidR="00FA0311" w:rsidRDefault="00506B37">
      <w:pPr>
        <w:autoSpaceDE w:val="0"/>
        <w:autoSpaceDN w:val="0"/>
        <w:spacing w:line="360" w:lineRule="auto"/>
        <w:ind w:firstLineChars="200" w:firstLine="480"/>
        <w:jc w:val="left"/>
        <w:rPr>
          <w:kern w:val="0"/>
          <w:sz w:val="24"/>
        </w:rPr>
      </w:pPr>
      <w:r>
        <w:rPr>
          <w:rFonts w:hint="eastAsia"/>
          <w:kern w:val="0"/>
          <w:sz w:val="24"/>
        </w:rPr>
        <w:t>本公司郑重声明，根据《政府采购促进中小企业发展管理办法》（财库﹝</w:t>
      </w:r>
      <w:r>
        <w:rPr>
          <w:kern w:val="0"/>
          <w:sz w:val="24"/>
        </w:rPr>
        <w:t>2020</w:t>
      </w:r>
      <w:r>
        <w:rPr>
          <w:rFonts w:hint="eastAsia"/>
          <w:kern w:val="0"/>
          <w:sz w:val="24"/>
        </w:rPr>
        <w:t>﹞</w:t>
      </w:r>
      <w:r>
        <w:rPr>
          <w:kern w:val="0"/>
          <w:sz w:val="24"/>
        </w:rPr>
        <w:t xml:space="preserve">46 </w:t>
      </w:r>
      <w:r>
        <w:rPr>
          <w:rFonts w:hint="eastAsia"/>
          <w:kern w:val="0"/>
          <w:sz w:val="24"/>
        </w:rPr>
        <w:t>号）的规定，本公司参加</w:t>
      </w:r>
      <w:r>
        <w:rPr>
          <w:kern w:val="0"/>
          <w:sz w:val="24"/>
          <w:u w:val="single"/>
        </w:rPr>
        <w:t xml:space="preserve">  </w:t>
      </w:r>
      <w:r>
        <w:rPr>
          <w:rFonts w:eastAsia="仿宋" w:hint="eastAsia"/>
          <w:kern w:val="0"/>
          <w:sz w:val="24"/>
          <w:u w:val="single"/>
        </w:rPr>
        <w:t>（单位名称）</w:t>
      </w:r>
      <w:r>
        <w:rPr>
          <w:rFonts w:eastAsia="仿宋"/>
          <w:kern w:val="0"/>
          <w:sz w:val="24"/>
          <w:u w:val="single"/>
        </w:rPr>
        <w:t xml:space="preserve"> </w:t>
      </w:r>
      <w:r>
        <w:rPr>
          <w:kern w:val="0"/>
          <w:sz w:val="24"/>
          <w:u w:val="single"/>
        </w:rPr>
        <w:t xml:space="preserve">  </w:t>
      </w:r>
      <w:r>
        <w:rPr>
          <w:rFonts w:hint="eastAsia"/>
          <w:kern w:val="0"/>
          <w:sz w:val="24"/>
        </w:rPr>
        <w:t>的</w:t>
      </w:r>
      <w:r>
        <w:rPr>
          <w:kern w:val="0"/>
          <w:sz w:val="24"/>
          <w:u w:val="single"/>
        </w:rPr>
        <w:t xml:space="preserve">    </w:t>
      </w:r>
      <w:r>
        <w:rPr>
          <w:rFonts w:eastAsia="仿宋" w:hint="eastAsia"/>
          <w:kern w:val="0"/>
          <w:sz w:val="24"/>
          <w:u w:val="single"/>
        </w:rPr>
        <w:t>（项目名称）</w:t>
      </w:r>
      <w:r>
        <w:rPr>
          <w:kern w:val="0"/>
          <w:sz w:val="24"/>
          <w:u w:val="single"/>
        </w:rPr>
        <w:t xml:space="preserve">   </w:t>
      </w:r>
      <w:r>
        <w:rPr>
          <w:rFonts w:hint="eastAsia"/>
          <w:kern w:val="0"/>
          <w:sz w:val="24"/>
        </w:rPr>
        <w:t>采购活动，服务全部由符合政策要求的中小企业承接。相关企业的具体情况如下：</w:t>
      </w:r>
    </w:p>
    <w:p w:rsidR="00FA0311" w:rsidRDefault="00506B37">
      <w:pPr>
        <w:tabs>
          <w:tab w:val="left" w:pos="1243"/>
        </w:tabs>
        <w:autoSpaceDE w:val="0"/>
        <w:autoSpaceDN w:val="0"/>
        <w:spacing w:line="500" w:lineRule="exact"/>
        <w:ind w:firstLineChars="200" w:firstLine="480"/>
        <w:jc w:val="left"/>
        <w:rPr>
          <w:kern w:val="0"/>
          <w:sz w:val="24"/>
        </w:rPr>
      </w:pPr>
      <w:r>
        <w:rPr>
          <w:rFonts w:eastAsia="仿宋" w:hint="eastAsia"/>
          <w:kern w:val="0"/>
          <w:sz w:val="24"/>
          <w:u w:val="single"/>
        </w:rPr>
        <w:t>（标的名称）</w:t>
      </w:r>
      <w:r>
        <w:rPr>
          <w:w w:val="96"/>
          <w:kern w:val="0"/>
          <w:sz w:val="24"/>
          <w:u w:val="single"/>
        </w:rPr>
        <w:t xml:space="preserve">  </w:t>
      </w:r>
      <w:r>
        <w:rPr>
          <w:rFonts w:hint="eastAsia"/>
          <w:sz w:val="24"/>
        </w:rPr>
        <w:t>，属</w:t>
      </w:r>
      <w:r>
        <w:rPr>
          <w:sz w:val="24"/>
          <w:u w:val="single"/>
        </w:rPr>
        <w:t xml:space="preserve">   </w:t>
      </w:r>
      <w:r>
        <w:rPr>
          <w:rFonts w:hint="eastAsia"/>
          <w:sz w:val="24"/>
          <w:u w:val="single"/>
        </w:rPr>
        <w:t>其他未列明行业</w:t>
      </w:r>
      <w:r>
        <w:rPr>
          <w:w w:val="96"/>
          <w:kern w:val="0"/>
          <w:sz w:val="24"/>
          <w:u w:val="single"/>
        </w:rPr>
        <w:t xml:space="preserve">  </w:t>
      </w:r>
      <w:r>
        <w:rPr>
          <w:rFonts w:hint="eastAsia"/>
          <w:w w:val="99"/>
          <w:kern w:val="0"/>
          <w:sz w:val="24"/>
        </w:rPr>
        <w:t>；</w:t>
      </w:r>
      <w:r>
        <w:rPr>
          <w:rFonts w:hint="eastAsia"/>
          <w:sz w:val="24"/>
        </w:rPr>
        <w:t>承接企业为</w:t>
      </w:r>
      <w:r>
        <w:rPr>
          <w:sz w:val="24"/>
          <w:u w:val="single"/>
        </w:rPr>
        <w:t xml:space="preserve"> </w:t>
      </w:r>
      <w:r>
        <w:rPr>
          <w:rFonts w:eastAsia="仿宋"/>
          <w:kern w:val="0"/>
          <w:sz w:val="24"/>
          <w:u w:val="single"/>
        </w:rPr>
        <w:t xml:space="preserve"> </w:t>
      </w:r>
      <w:r>
        <w:rPr>
          <w:rFonts w:eastAsia="仿宋" w:hint="eastAsia"/>
          <w:kern w:val="0"/>
          <w:sz w:val="24"/>
          <w:u w:val="single"/>
        </w:rPr>
        <w:t>（企业名称）</w:t>
      </w:r>
      <w:r>
        <w:rPr>
          <w:w w:val="96"/>
          <w:kern w:val="0"/>
          <w:sz w:val="24"/>
          <w:u w:val="single"/>
        </w:rPr>
        <w:t xml:space="preserve">   </w:t>
      </w:r>
      <w:r>
        <w:rPr>
          <w:rFonts w:hint="eastAsia"/>
          <w:sz w:val="24"/>
        </w:rPr>
        <w:t>，从业人员</w:t>
      </w:r>
      <w:r>
        <w:rPr>
          <w:w w:val="99"/>
          <w:kern w:val="0"/>
          <w:sz w:val="24"/>
          <w:u w:val="single"/>
        </w:rPr>
        <w:t xml:space="preserve">  </w:t>
      </w:r>
      <w:r>
        <w:rPr>
          <w:kern w:val="0"/>
          <w:sz w:val="24"/>
          <w:u w:val="single"/>
        </w:rPr>
        <w:tab/>
      </w:r>
      <w:r>
        <w:rPr>
          <w:rFonts w:hint="eastAsia"/>
          <w:sz w:val="24"/>
        </w:rPr>
        <w:t>人，营业收入为</w:t>
      </w:r>
      <w:r>
        <w:rPr>
          <w:kern w:val="0"/>
          <w:sz w:val="24"/>
          <w:u w:val="single"/>
        </w:rPr>
        <w:t xml:space="preserve"> </w:t>
      </w:r>
      <w:r>
        <w:rPr>
          <w:kern w:val="0"/>
          <w:sz w:val="24"/>
          <w:u w:val="single"/>
        </w:rPr>
        <w:tab/>
      </w:r>
      <w:r>
        <w:rPr>
          <w:rFonts w:hint="eastAsia"/>
          <w:kern w:val="0"/>
          <w:sz w:val="24"/>
        </w:rPr>
        <w:t>万元，资产总额为</w:t>
      </w:r>
      <w:r>
        <w:rPr>
          <w:kern w:val="0"/>
          <w:sz w:val="24"/>
          <w:u w:val="single"/>
        </w:rPr>
        <w:t xml:space="preserve"> </w:t>
      </w:r>
      <w:r>
        <w:rPr>
          <w:kern w:val="0"/>
          <w:sz w:val="24"/>
          <w:u w:val="single"/>
        </w:rPr>
        <w:tab/>
        <w:t xml:space="preserve">     </w:t>
      </w:r>
      <w:r>
        <w:rPr>
          <w:rFonts w:hint="eastAsia"/>
          <w:kern w:val="0"/>
          <w:sz w:val="24"/>
        </w:rPr>
        <w:t>万元</w:t>
      </w:r>
      <w:hyperlink w:anchor="_bookmark0" w:history="1">
        <w:r>
          <w:rPr>
            <w:position w:val="16"/>
            <w:sz w:val="16"/>
          </w:rPr>
          <w:t>1</w:t>
        </w:r>
      </w:hyperlink>
      <w:r>
        <w:rPr>
          <w:rFonts w:hint="eastAsia"/>
          <w:kern w:val="0"/>
          <w:sz w:val="24"/>
        </w:rPr>
        <w:t>，属于</w:t>
      </w:r>
      <w:r>
        <w:rPr>
          <w:kern w:val="0"/>
          <w:sz w:val="24"/>
          <w:u w:val="single"/>
        </w:rPr>
        <w:t xml:space="preserve">   </w:t>
      </w:r>
      <w:r>
        <w:rPr>
          <w:rFonts w:eastAsia="仿宋" w:hint="eastAsia"/>
          <w:kern w:val="0"/>
          <w:sz w:val="24"/>
          <w:u w:val="single"/>
        </w:rPr>
        <w:t>（中型企业、</w:t>
      </w:r>
      <w:r>
        <w:rPr>
          <w:rFonts w:eastAsia="仿宋" w:hint="eastAsia"/>
          <w:w w:val="96"/>
          <w:kern w:val="0"/>
          <w:sz w:val="24"/>
          <w:u w:val="single"/>
        </w:rPr>
        <w:t>小型企业、微型企业）</w:t>
      </w:r>
      <w:r>
        <w:rPr>
          <w:w w:val="96"/>
          <w:kern w:val="0"/>
          <w:sz w:val="24"/>
          <w:u w:val="single"/>
        </w:rPr>
        <w:t xml:space="preserve"> </w:t>
      </w:r>
      <w:r>
        <w:rPr>
          <w:rFonts w:hint="eastAsia"/>
          <w:w w:val="99"/>
          <w:kern w:val="0"/>
          <w:sz w:val="24"/>
        </w:rPr>
        <w:t>。</w:t>
      </w:r>
    </w:p>
    <w:p w:rsidR="00FA0311" w:rsidRDefault="00506B37">
      <w:pPr>
        <w:autoSpaceDE w:val="0"/>
        <w:autoSpaceDN w:val="0"/>
        <w:spacing w:line="360" w:lineRule="auto"/>
        <w:ind w:firstLineChars="200" w:firstLine="480"/>
        <w:jc w:val="left"/>
        <w:rPr>
          <w:sz w:val="24"/>
        </w:rPr>
      </w:pPr>
      <w:r>
        <w:rPr>
          <w:rFonts w:hint="eastAsia"/>
          <w:kern w:val="0"/>
          <w:sz w:val="24"/>
        </w:rPr>
        <w:t>以上企业，</w:t>
      </w:r>
      <w:r>
        <w:rPr>
          <w:rFonts w:hint="eastAsia"/>
          <w:sz w:val="24"/>
        </w:rPr>
        <w:t>不属于大企业的分支机构，不存在控股股东为大企业的情形，也不存在与大企业的负责人为同一人的情形。</w:t>
      </w:r>
    </w:p>
    <w:p w:rsidR="00FA0311" w:rsidRDefault="00506B37">
      <w:pPr>
        <w:autoSpaceDE w:val="0"/>
        <w:autoSpaceDN w:val="0"/>
        <w:spacing w:line="360" w:lineRule="auto"/>
        <w:ind w:firstLineChars="200" w:firstLine="480"/>
        <w:jc w:val="left"/>
        <w:rPr>
          <w:sz w:val="24"/>
        </w:rPr>
      </w:pPr>
      <w:r>
        <w:rPr>
          <w:rFonts w:hint="eastAsia"/>
          <w:sz w:val="24"/>
        </w:rPr>
        <w:t>本企业对上述声明内容的真实性负责。如有虚假，将依法承担相应责任。</w:t>
      </w:r>
    </w:p>
    <w:p w:rsidR="00FA0311" w:rsidRDefault="00FA0311">
      <w:pPr>
        <w:autoSpaceDE w:val="0"/>
        <w:autoSpaceDN w:val="0"/>
        <w:spacing w:line="360" w:lineRule="auto"/>
        <w:ind w:firstLineChars="200" w:firstLine="480"/>
        <w:jc w:val="left"/>
        <w:rPr>
          <w:sz w:val="24"/>
        </w:rPr>
      </w:pPr>
    </w:p>
    <w:p w:rsidR="00FA0311" w:rsidRDefault="00506B37">
      <w:pPr>
        <w:autoSpaceDE w:val="0"/>
        <w:autoSpaceDN w:val="0"/>
        <w:spacing w:line="360" w:lineRule="auto"/>
        <w:ind w:firstLineChars="1800" w:firstLine="4320"/>
        <w:jc w:val="left"/>
        <w:rPr>
          <w:sz w:val="24"/>
        </w:rPr>
      </w:pPr>
      <w:r>
        <w:rPr>
          <w:rFonts w:hint="eastAsia"/>
          <w:sz w:val="24"/>
        </w:rPr>
        <w:t>企业名称（盖章）：</w:t>
      </w:r>
    </w:p>
    <w:p w:rsidR="00FA0311" w:rsidRDefault="00506B37">
      <w:pPr>
        <w:autoSpaceDE w:val="0"/>
        <w:autoSpaceDN w:val="0"/>
        <w:spacing w:line="360" w:lineRule="auto"/>
        <w:ind w:firstLineChars="1800" w:firstLine="4320"/>
        <w:jc w:val="left"/>
        <w:rPr>
          <w:sz w:val="24"/>
        </w:rPr>
      </w:pPr>
      <w:r>
        <w:rPr>
          <w:rFonts w:hint="eastAsia"/>
          <w:sz w:val="24"/>
        </w:rPr>
        <w:t>日</w:t>
      </w:r>
      <w:r>
        <w:rPr>
          <w:sz w:val="24"/>
        </w:rPr>
        <w:t xml:space="preserve"> </w:t>
      </w:r>
      <w:r>
        <w:rPr>
          <w:rFonts w:hint="eastAsia"/>
          <w:sz w:val="24"/>
        </w:rPr>
        <w:t>期：</w:t>
      </w:r>
    </w:p>
    <w:p w:rsidR="00FA0311" w:rsidRDefault="00FA0311">
      <w:pPr>
        <w:autoSpaceDE w:val="0"/>
        <w:autoSpaceDN w:val="0"/>
        <w:spacing w:line="360" w:lineRule="auto"/>
        <w:ind w:firstLineChars="200" w:firstLine="480"/>
        <w:jc w:val="left"/>
        <w:rPr>
          <w:sz w:val="24"/>
        </w:rPr>
      </w:pPr>
    </w:p>
    <w:p w:rsidR="00FA0311" w:rsidRDefault="00FA0311">
      <w:pPr>
        <w:autoSpaceDE w:val="0"/>
        <w:autoSpaceDN w:val="0"/>
        <w:spacing w:line="360" w:lineRule="auto"/>
        <w:ind w:firstLineChars="200" w:firstLine="480"/>
        <w:jc w:val="left"/>
        <w:rPr>
          <w:sz w:val="24"/>
        </w:rPr>
      </w:pPr>
    </w:p>
    <w:p w:rsidR="00FA0311" w:rsidRDefault="00506B37">
      <w:pPr>
        <w:autoSpaceDE w:val="0"/>
        <w:autoSpaceDN w:val="0"/>
        <w:spacing w:line="360" w:lineRule="auto"/>
        <w:ind w:firstLineChars="200" w:firstLine="480"/>
        <w:jc w:val="left"/>
        <w:rPr>
          <w:sz w:val="24"/>
        </w:rPr>
      </w:pPr>
      <w:r>
        <w:rPr>
          <w:rFonts w:hint="eastAsia"/>
          <w:sz w:val="24"/>
        </w:rPr>
        <w:t>注：企业划分详见《工业和信息化部、国家统计局、国家发展和改革委员会、财政部关于印发中小企业划型标准规定的通知》（工信部联企业</w:t>
      </w:r>
      <w:r>
        <w:rPr>
          <w:sz w:val="24"/>
        </w:rPr>
        <w:t>[2011]300</w:t>
      </w:r>
      <w:r>
        <w:rPr>
          <w:rFonts w:hint="eastAsia"/>
          <w:sz w:val="24"/>
        </w:rPr>
        <w:t>号）规定的划分标准。</w:t>
      </w:r>
    </w:p>
    <w:p w:rsidR="00FA0311" w:rsidRDefault="00FA0311">
      <w:pPr>
        <w:autoSpaceDE w:val="0"/>
        <w:autoSpaceDN w:val="0"/>
        <w:spacing w:line="360" w:lineRule="auto"/>
        <w:ind w:firstLineChars="200" w:firstLine="480"/>
        <w:jc w:val="left"/>
        <w:rPr>
          <w:sz w:val="24"/>
        </w:rPr>
      </w:pPr>
    </w:p>
    <w:p w:rsidR="00FA0311" w:rsidRDefault="00FA0311">
      <w:pPr>
        <w:pStyle w:val="21"/>
        <w:ind w:firstLine="420"/>
      </w:pPr>
    </w:p>
    <w:p w:rsidR="00FA0311" w:rsidRDefault="00FE6CB5">
      <w:pPr>
        <w:widowControl/>
        <w:jc w:val="left"/>
        <w:rPr>
          <w:b/>
          <w:bCs/>
          <w:sz w:val="24"/>
        </w:rPr>
      </w:pPr>
      <w:r>
        <w:rPr>
          <w:b/>
          <w:bCs/>
          <w:sz w:val="24"/>
        </w:rPr>
        <w:pict>
          <v:shapetype id="_x0000_t202" coordsize="21600,21600" o:spt="202" path="m,l,21600r21600,l21600,xe">
            <v:stroke joinstyle="miter"/>
            <v:path gradientshapeok="t" o:connecttype="rect"/>
          </v:shapetype>
          <v:shape id="Text Box 3" o:spid="_x0000_s2056" type="#_x0000_t202" style="position:absolute;margin-left:109.6pt;margin-top:714.15pt;width:371pt;height:35.55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" filled="f" stroked="f">
            <v:textbox inset="0,0,0,0">
              <w:txbxContent>
                <w:p w:rsidR="00FA0311" w:rsidRDefault="00FE6CB5">
                  <w:pPr>
                    <w:ind w:left="23"/>
                    <w:rPr>
                      <w:rFonts w:ascii="宋体"/>
                      <w:sz w:val="18"/>
                    </w:rPr>
                  </w:pPr>
                  <w:hyperlink w:anchor="_bookmark0" w:history="1">
                    <w:r w:rsidR="00506B37">
                      <w:rPr>
                        <w:position w:val="16"/>
                        <w:sz w:val="16"/>
                      </w:rPr>
                      <w:t>1</w:t>
                    </w:r>
                  </w:hyperlink>
                  <w:r w:rsidR="00506B37">
                    <w:rPr>
                      <w:rFonts w:ascii="宋体" w:hint="eastAsia"/>
                      <w:sz w:val="18"/>
                    </w:rPr>
                    <w:t>从业人员、营业收入、资产总额填报上一年度数据，无上一年度数据的新成立企业可不填报。</w:t>
                  </w:r>
                </w:p>
                <w:p w:rsidR="00FA0311" w:rsidRDefault="00FA0311">
                  <w:pPr>
                    <w:spacing w:before="8"/>
                    <w:ind w:left="3911" w:right="3285"/>
                    <w:jc w:val="center"/>
                    <w:rPr>
                      <w:rFonts w:ascii="Calibri"/>
                      <w:sz w:val="18"/>
                    </w:rPr>
                  </w:pPr>
                </w:p>
              </w:txbxContent>
            </v:textbox>
            <w10:wrap anchorx="page" anchory="page"/>
          </v:shape>
        </w:pict>
      </w:r>
      <w:r w:rsidR="00506B37">
        <w:rPr>
          <w:b/>
          <w:bCs/>
          <w:sz w:val="24"/>
        </w:rPr>
        <w:br w:type="page"/>
      </w:r>
    </w:p>
    <w:p w:rsidR="00FA0311" w:rsidRDefault="00506B37">
      <w:pPr>
        <w:spacing w:line="420" w:lineRule="exact"/>
        <w:jc w:val="center"/>
        <w:rPr>
          <w:b/>
          <w:bCs/>
          <w:sz w:val="24"/>
        </w:rPr>
      </w:pPr>
      <w:r>
        <w:rPr>
          <w:rFonts w:hint="eastAsia"/>
          <w:b/>
          <w:bCs/>
          <w:sz w:val="24"/>
        </w:rPr>
        <w:lastRenderedPageBreak/>
        <w:t>8</w:t>
      </w:r>
      <w:r>
        <w:rPr>
          <w:rFonts w:hint="eastAsia"/>
          <w:b/>
          <w:bCs/>
          <w:sz w:val="24"/>
        </w:rPr>
        <w:t>、</w:t>
      </w:r>
      <w:r>
        <w:rPr>
          <w:b/>
          <w:bCs/>
          <w:sz w:val="24"/>
        </w:rPr>
        <w:t>残疾人福利性单位声明函</w:t>
      </w:r>
    </w:p>
    <w:p w:rsidR="00FA0311" w:rsidRDefault="00FA0311">
      <w:pPr>
        <w:spacing w:line="360" w:lineRule="auto"/>
        <w:ind w:firstLineChars="200" w:firstLine="480"/>
        <w:jc w:val="left"/>
        <w:rPr>
          <w:sz w:val="24"/>
        </w:rPr>
      </w:pPr>
    </w:p>
    <w:p w:rsidR="00FA0311" w:rsidRDefault="00506B37">
      <w:pPr>
        <w:spacing w:line="360" w:lineRule="auto"/>
        <w:ind w:firstLineChars="200" w:firstLine="480"/>
        <w:jc w:val="left"/>
        <w:rPr>
          <w:sz w:val="24"/>
        </w:rPr>
      </w:pPr>
      <w:r>
        <w:rPr>
          <w:sz w:val="24"/>
        </w:rPr>
        <w:t>本单位郑重声明，根据《财政部</w:t>
      </w:r>
      <w:r>
        <w:rPr>
          <w:sz w:val="24"/>
        </w:rPr>
        <w:t xml:space="preserve"> </w:t>
      </w:r>
      <w:r>
        <w:rPr>
          <w:sz w:val="24"/>
        </w:rPr>
        <w:t>民政部</w:t>
      </w:r>
      <w:r>
        <w:rPr>
          <w:sz w:val="24"/>
        </w:rPr>
        <w:t xml:space="preserve"> </w:t>
      </w:r>
      <w:r>
        <w:rPr>
          <w:sz w:val="24"/>
        </w:rPr>
        <w:t>中国残疾人联合会关于促进残疾人就业政府采购政策的通知》（财库〔</w:t>
      </w:r>
      <w:r>
        <w:rPr>
          <w:sz w:val="24"/>
        </w:rPr>
        <w:t>2017</w:t>
      </w:r>
      <w:r>
        <w:rPr>
          <w:sz w:val="24"/>
        </w:rPr>
        <w:t>〕</w:t>
      </w:r>
      <w:r>
        <w:rPr>
          <w:sz w:val="24"/>
        </w:rPr>
        <w:t>141</w:t>
      </w:r>
      <w:r>
        <w:rPr>
          <w:sz w:val="24"/>
        </w:rPr>
        <w:t>号）的规定，本单位为符合条件的残疾人福利性单位，且本单位参加</w:t>
      </w:r>
      <w:r>
        <w:rPr>
          <w:sz w:val="24"/>
        </w:rPr>
        <w:t>______</w:t>
      </w:r>
      <w:r>
        <w:rPr>
          <w:sz w:val="24"/>
        </w:rPr>
        <w:t>单位的项目编号为</w:t>
      </w:r>
      <w:r>
        <w:rPr>
          <w:sz w:val="24"/>
        </w:rPr>
        <w:t>______</w:t>
      </w:r>
      <w:r>
        <w:rPr>
          <w:sz w:val="24"/>
        </w:rPr>
        <w:t>的</w:t>
      </w:r>
      <w:r>
        <w:rPr>
          <w:sz w:val="24"/>
          <w:u w:val="single"/>
        </w:rPr>
        <w:t xml:space="preserve">       </w:t>
      </w:r>
      <w:r>
        <w:rPr>
          <w:sz w:val="24"/>
        </w:rPr>
        <w:t>项目采购活动提供本单位制造的货物（由本单位承担工程</w:t>
      </w:r>
      <w:r>
        <w:rPr>
          <w:sz w:val="24"/>
        </w:rPr>
        <w:t>/</w:t>
      </w:r>
      <w:r>
        <w:rPr>
          <w:sz w:val="24"/>
        </w:rPr>
        <w:t>提供服务），或者提供其他残疾人福利性单位制造的货物（不包括使用非残疾人福利性单位注册商标的货物）。</w:t>
      </w:r>
    </w:p>
    <w:p w:rsidR="00FA0311" w:rsidRDefault="00506B37">
      <w:pPr>
        <w:spacing w:line="360" w:lineRule="auto"/>
        <w:ind w:firstLineChars="200" w:firstLine="480"/>
        <w:jc w:val="left"/>
        <w:rPr>
          <w:sz w:val="24"/>
        </w:rPr>
      </w:pPr>
      <w:r>
        <w:rPr>
          <w:sz w:val="24"/>
        </w:rPr>
        <w:t>本单位对上述声明的真实性负责。如有虚假，将依法承担相应责任。</w:t>
      </w:r>
    </w:p>
    <w:p w:rsidR="00FA0311" w:rsidRDefault="00FA0311">
      <w:pPr>
        <w:spacing w:line="360" w:lineRule="auto"/>
        <w:ind w:firstLineChars="200" w:firstLine="480"/>
        <w:jc w:val="left"/>
        <w:rPr>
          <w:sz w:val="24"/>
        </w:rPr>
      </w:pPr>
    </w:p>
    <w:p w:rsidR="00FA0311" w:rsidRDefault="00506B37">
      <w:pPr>
        <w:spacing w:line="360" w:lineRule="auto"/>
        <w:ind w:firstLineChars="200" w:firstLine="480"/>
        <w:jc w:val="left"/>
        <w:rPr>
          <w:sz w:val="24"/>
        </w:rPr>
      </w:pPr>
      <w:r>
        <w:rPr>
          <w:sz w:val="24"/>
        </w:rPr>
        <w:t>（备注：</w:t>
      </w:r>
      <w:r>
        <w:rPr>
          <w:sz w:val="24"/>
        </w:rPr>
        <w:t>1</w:t>
      </w:r>
      <w:r>
        <w:rPr>
          <w:sz w:val="24"/>
        </w:rPr>
        <w:t>、供应商如不提供此声明函，价格将不做相应扣除。</w:t>
      </w:r>
      <w:r>
        <w:rPr>
          <w:sz w:val="24"/>
        </w:rPr>
        <w:t>2</w:t>
      </w:r>
      <w:r>
        <w:rPr>
          <w:sz w:val="24"/>
        </w:rPr>
        <w:t>、中标供应商为残疾人福利单位的，此声明函将随中标结果同时公告，接受社会监督）</w:t>
      </w:r>
    </w:p>
    <w:p w:rsidR="00FA0311" w:rsidRDefault="00FA0311">
      <w:pPr>
        <w:spacing w:line="588" w:lineRule="exact"/>
        <w:ind w:firstLineChars="200" w:firstLine="624"/>
        <w:rPr>
          <w:rFonts w:eastAsia="仿宋_GB2312"/>
          <w:spacing w:val="6"/>
          <w:sz w:val="30"/>
          <w:szCs w:val="30"/>
        </w:rPr>
      </w:pPr>
    </w:p>
    <w:p w:rsidR="00FA0311" w:rsidRDefault="00506B37">
      <w:pPr>
        <w:spacing w:line="360" w:lineRule="auto"/>
        <w:ind w:firstLineChars="1600" w:firstLine="3840"/>
        <w:jc w:val="left"/>
        <w:rPr>
          <w:sz w:val="24"/>
        </w:rPr>
      </w:pPr>
      <w:r>
        <w:rPr>
          <w:sz w:val="24"/>
        </w:rPr>
        <w:t>供应商全称（盖章）：</w:t>
      </w:r>
    </w:p>
    <w:p w:rsidR="00FA0311" w:rsidRDefault="00506B37">
      <w:pPr>
        <w:spacing w:line="360" w:lineRule="auto"/>
        <w:ind w:firstLineChars="1600" w:firstLine="3840"/>
        <w:jc w:val="left"/>
        <w:rPr>
          <w:sz w:val="24"/>
        </w:rPr>
      </w:pPr>
      <w:r>
        <w:rPr>
          <w:sz w:val="24"/>
        </w:rPr>
        <w:t>日</w:t>
      </w:r>
      <w:r>
        <w:rPr>
          <w:sz w:val="24"/>
        </w:rPr>
        <w:t xml:space="preserve">  </w:t>
      </w:r>
      <w:r>
        <w:rPr>
          <w:sz w:val="24"/>
        </w:rPr>
        <w:t>期：</w:t>
      </w:r>
    </w:p>
    <w:p w:rsidR="00FA0311" w:rsidRDefault="00FA0311">
      <w:pPr>
        <w:spacing w:line="420" w:lineRule="exact"/>
        <w:jc w:val="center"/>
        <w:rPr>
          <w:color w:val="000000"/>
          <w:sz w:val="28"/>
          <w:szCs w:val="28"/>
        </w:rPr>
      </w:pPr>
    </w:p>
    <w:p w:rsidR="00FA0311" w:rsidRDefault="00506B37">
      <w:pPr>
        <w:spacing w:line="360" w:lineRule="auto"/>
        <w:ind w:firstLineChars="200" w:firstLine="480"/>
        <w:jc w:val="left"/>
        <w:rPr>
          <w:sz w:val="24"/>
        </w:rPr>
      </w:pPr>
      <w:r>
        <w:rPr>
          <w:rFonts w:hint="eastAsia"/>
          <w:sz w:val="24"/>
        </w:rPr>
        <w:t>注：享受政府采购支持政策的残疾人福利性单位应当同时满足以下条件：</w:t>
      </w:r>
    </w:p>
    <w:p w:rsidR="00FA0311" w:rsidRDefault="00506B37">
      <w:pPr>
        <w:spacing w:line="360" w:lineRule="auto"/>
        <w:ind w:firstLineChars="200" w:firstLine="480"/>
        <w:jc w:val="left"/>
        <w:rPr>
          <w:sz w:val="24"/>
        </w:rPr>
      </w:pPr>
      <w:r>
        <w:rPr>
          <w:rFonts w:hint="eastAsia"/>
          <w:sz w:val="24"/>
        </w:rPr>
        <w:t>（一）安置的残疾人占本单位在职职工人数的比例不低于</w:t>
      </w:r>
      <w:r>
        <w:rPr>
          <w:rFonts w:hint="eastAsia"/>
          <w:sz w:val="24"/>
        </w:rPr>
        <w:t>25%</w:t>
      </w:r>
      <w:r>
        <w:rPr>
          <w:rFonts w:hint="eastAsia"/>
          <w:sz w:val="24"/>
        </w:rPr>
        <w:t>（含</w:t>
      </w:r>
      <w:r>
        <w:rPr>
          <w:rFonts w:hint="eastAsia"/>
          <w:sz w:val="24"/>
        </w:rPr>
        <w:t>25%</w:t>
      </w:r>
      <w:r>
        <w:rPr>
          <w:rFonts w:hint="eastAsia"/>
          <w:sz w:val="24"/>
        </w:rPr>
        <w:t>），并且安置的残疾人人数不少于</w:t>
      </w:r>
      <w:r>
        <w:rPr>
          <w:rFonts w:hint="eastAsia"/>
          <w:sz w:val="24"/>
        </w:rPr>
        <w:t>10</w:t>
      </w:r>
      <w:r>
        <w:rPr>
          <w:rFonts w:hint="eastAsia"/>
          <w:sz w:val="24"/>
        </w:rPr>
        <w:t>人（含</w:t>
      </w:r>
      <w:r>
        <w:rPr>
          <w:rFonts w:hint="eastAsia"/>
          <w:sz w:val="24"/>
        </w:rPr>
        <w:t>10</w:t>
      </w:r>
      <w:r>
        <w:rPr>
          <w:rFonts w:hint="eastAsia"/>
          <w:sz w:val="24"/>
        </w:rPr>
        <w:t>人）；</w:t>
      </w:r>
    </w:p>
    <w:p w:rsidR="00FA0311" w:rsidRDefault="00506B37">
      <w:pPr>
        <w:spacing w:line="360" w:lineRule="auto"/>
        <w:ind w:firstLineChars="200" w:firstLine="480"/>
        <w:jc w:val="left"/>
        <w:rPr>
          <w:sz w:val="24"/>
        </w:rPr>
      </w:pPr>
      <w:r>
        <w:rPr>
          <w:rFonts w:hint="eastAsia"/>
          <w:sz w:val="24"/>
        </w:rPr>
        <w:t>（二）依法与安置的每位残疾人签订了一年以上（含一年）的劳动合同或服务协议；</w:t>
      </w:r>
    </w:p>
    <w:p w:rsidR="00FA0311" w:rsidRDefault="00506B37">
      <w:pPr>
        <w:spacing w:line="360" w:lineRule="auto"/>
        <w:ind w:firstLineChars="200" w:firstLine="480"/>
        <w:jc w:val="left"/>
        <w:rPr>
          <w:sz w:val="24"/>
        </w:rPr>
      </w:pPr>
      <w:r>
        <w:rPr>
          <w:rFonts w:hint="eastAsia"/>
          <w:sz w:val="24"/>
        </w:rPr>
        <w:t>（三）为安置的每位残疾人按月足额缴纳了基本养老保险、基本医疗保险、失业保险、工伤保险和生育保险等社会保险费；</w:t>
      </w:r>
    </w:p>
    <w:p w:rsidR="00FA0311" w:rsidRDefault="00506B37">
      <w:pPr>
        <w:spacing w:line="360" w:lineRule="auto"/>
        <w:ind w:firstLineChars="200" w:firstLine="480"/>
        <w:jc w:val="left"/>
        <w:rPr>
          <w:sz w:val="24"/>
        </w:rPr>
      </w:pPr>
      <w:r>
        <w:rPr>
          <w:rFonts w:hint="eastAsia"/>
          <w:sz w:val="24"/>
        </w:rPr>
        <w:t>（四）通过银行等金融机构向安置的每位残疾人，按月支付了不低于单位所在区县适用的经省级人民政府批准的月最低工资标准的工资；</w:t>
      </w:r>
    </w:p>
    <w:p w:rsidR="00FA0311" w:rsidRDefault="00506B37">
      <w:pPr>
        <w:spacing w:line="360" w:lineRule="auto"/>
        <w:ind w:firstLineChars="200" w:firstLine="480"/>
        <w:jc w:val="left"/>
        <w:rPr>
          <w:sz w:val="24"/>
        </w:rPr>
      </w:pPr>
      <w:r>
        <w:rPr>
          <w:rFonts w:hint="eastAsia"/>
          <w:sz w:val="24"/>
        </w:rPr>
        <w:t>（五）提供本单位制造的货物、承担的工程或者服务（以下简称产品），或者提供其他残疾人福利性单位制造的货物（不包括使用非残疾人福利性单位注册商标的货物）。</w:t>
      </w:r>
    </w:p>
    <w:p w:rsidR="00FA0311" w:rsidRDefault="00506B37">
      <w:pPr>
        <w:spacing w:line="360" w:lineRule="auto"/>
        <w:ind w:firstLineChars="200" w:firstLine="480"/>
        <w:jc w:val="left"/>
        <w:rPr>
          <w:sz w:val="24"/>
        </w:rPr>
      </w:pPr>
      <w:r>
        <w:rPr>
          <w:rFonts w:hint="eastAsia"/>
          <w:sz w:val="24"/>
        </w:rPr>
        <w:t>前款所称残疾人是指法定劳动年龄内，持有《中华人民共和国残疾人证》或者《中华人民共和国残疾军人证（</w:t>
      </w:r>
      <w:r>
        <w:rPr>
          <w:rFonts w:hint="eastAsia"/>
          <w:sz w:val="24"/>
        </w:rPr>
        <w:t>1</w:t>
      </w:r>
      <w:r>
        <w:rPr>
          <w:rFonts w:hint="eastAsia"/>
          <w:sz w:val="24"/>
        </w:rPr>
        <w:t>至</w:t>
      </w:r>
      <w:r>
        <w:rPr>
          <w:rFonts w:hint="eastAsia"/>
          <w:sz w:val="24"/>
        </w:rPr>
        <w:t>8</w:t>
      </w:r>
      <w:r>
        <w:rPr>
          <w:rFonts w:hint="eastAsia"/>
          <w:sz w:val="24"/>
        </w:rPr>
        <w:t>级）》的自然人，包括具有劳动条件和劳动意愿的精神残疾人。在职职工人数是指与残疾人福利性单位建立劳动关系并依法签订劳动合同或者服务协议的雇员人数。</w:t>
      </w:r>
    </w:p>
    <w:p w:rsidR="00FA0311" w:rsidRDefault="00506B37">
      <w:pPr>
        <w:widowControl/>
        <w:jc w:val="left"/>
        <w:rPr>
          <w:b/>
          <w:bCs/>
          <w:sz w:val="24"/>
        </w:rPr>
      </w:pPr>
      <w:r>
        <w:rPr>
          <w:b/>
          <w:bCs/>
          <w:sz w:val="24"/>
        </w:rPr>
        <w:br w:type="page"/>
      </w:r>
    </w:p>
    <w:p w:rsidR="00FA0311" w:rsidRDefault="00506B37">
      <w:pPr>
        <w:spacing w:line="420" w:lineRule="exact"/>
        <w:jc w:val="center"/>
        <w:rPr>
          <w:b/>
          <w:bCs/>
          <w:sz w:val="24"/>
        </w:rPr>
      </w:pPr>
      <w:r>
        <w:rPr>
          <w:rFonts w:hint="eastAsia"/>
          <w:b/>
          <w:bCs/>
          <w:sz w:val="24"/>
        </w:rPr>
        <w:lastRenderedPageBreak/>
        <w:t>9</w:t>
      </w:r>
      <w:r>
        <w:rPr>
          <w:rFonts w:hint="eastAsia"/>
          <w:b/>
          <w:bCs/>
          <w:sz w:val="24"/>
        </w:rPr>
        <w:t>、</w:t>
      </w:r>
      <w:r>
        <w:rPr>
          <w:b/>
          <w:bCs/>
          <w:sz w:val="24"/>
        </w:rPr>
        <w:t>供应商情况一览表</w:t>
      </w:r>
    </w:p>
    <w:p w:rsidR="00FA0311" w:rsidRDefault="00FA0311">
      <w:pPr>
        <w:spacing w:line="420" w:lineRule="exact"/>
        <w:jc w:val="center"/>
        <w:rPr>
          <w:b/>
          <w:bCs/>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1394"/>
        <w:gridCol w:w="1553"/>
        <w:gridCol w:w="619"/>
        <w:gridCol w:w="1033"/>
        <w:gridCol w:w="1379"/>
        <w:gridCol w:w="165"/>
        <w:gridCol w:w="1293"/>
        <w:gridCol w:w="1146"/>
      </w:tblGrid>
      <w:tr w:rsidR="00FA0311">
        <w:trPr>
          <w:trHeight w:val="559"/>
        </w:trPr>
        <w:tc>
          <w:tcPr>
            <w:tcW w:w="2168" w:type="dxa"/>
            <w:gridSpan w:val="2"/>
            <w:tcBorders>
              <w:top w:val="double" w:sz="4" w:space="0" w:color="auto"/>
              <w:left w:val="double" w:sz="4" w:space="0" w:color="auto"/>
            </w:tcBorders>
            <w:vAlign w:val="center"/>
          </w:tcPr>
          <w:p w:rsidR="00FA0311" w:rsidRDefault="00506B37">
            <w:pPr>
              <w:tabs>
                <w:tab w:val="left" w:pos="4320"/>
              </w:tabs>
              <w:jc w:val="center"/>
              <w:rPr>
                <w:color w:val="000000"/>
                <w:sz w:val="24"/>
              </w:rPr>
            </w:pPr>
            <w:r>
              <w:rPr>
                <w:color w:val="000000"/>
                <w:sz w:val="24"/>
              </w:rPr>
              <w:t>单位名称</w:t>
            </w:r>
          </w:p>
        </w:tc>
        <w:tc>
          <w:tcPr>
            <w:tcW w:w="7188" w:type="dxa"/>
            <w:gridSpan w:val="7"/>
            <w:tcBorders>
              <w:top w:val="double" w:sz="4" w:space="0" w:color="auto"/>
              <w:right w:val="double" w:sz="4" w:space="0" w:color="auto"/>
            </w:tcBorders>
            <w:vAlign w:val="center"/>
          </w:tcPr>
          <w:p w:rsidR="00FA0311" w:rsidRDefault="00FA0311">
            <w:pPr>
              <w:tabs>
                <w:tab w:val="left" w:pos="4320"/>
              </w:tabs>
              <w:rPr>
                <w:color w:val="000000"/>
                <w:sz w:val="24"/>
              </w:rPr>
            </w:pPr>
          </w:p>
        </w:tc>
      </w:tr>
      <w:tr w:rsidR="00FA0311">
        <w:trPr>
          <w:trHeight w:val="559"/>
        </w:trPr>
        <w:tc>
          <w:tcPr>
            <w:tcW w:w="2168" w:type="dxa"/>
            <w:gridSpan w:val="2"/>
            <w:tcBorders>
              <w:left w:val="double" w:sz="4" w:space="0" w:color="auto"/>
              <w:right w:val="single" w:sz="4" w:space="0" w:color="auto"/>
            </w:tcBorders>
            <w:vAlign w:val="center"/>
          </w:tcPr>
          <w:p w:rsidR="00FA0311" w:rsidRDefault="00506B37">
            <w:pPr>
              <w:tabs>
                <w:tab w:val="left" w:pos="4320"/>
              </w:tabs>
              <w:rPr>
                <w:color w:val="000000"/>
                <w:sz w:val="24"/>
              </w:rPr>
            </w:pPr>
            <w:r>
              <w:rPr>
                <w:color w:val="000000"/>
                <w:sz w:val="24"/>
              </w:rPr>
              <w:t>单位优势及特长</w:t>
            </w:r>
          </w:p>
        </w:tc>
        <w:tc>
          <w:tcPr>
            <w:tcW w:w="7188" w:type="dxa"/>
            <w:gridSpan w:val="7"/>
            <w:tcBorders>
              <w:left w:val="single" w:sz="4" w:space="0" w:color="auto"/>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val="restart"/>
            <w:tcBorders>
              <w:left w:val="double" w:sz="4" w:space="0" w:color="auto"/>
            </w:tcBorders>
            <w:vAlign w:val="center"/>
          </w:tcPr>
          <w:p w:rsidR="00FA0311" w:rsidRDefault="00506B37">
            <w:pPr>
              <w:tabs>
                <w:tab w:val="left" w:pos="4320"/>
              </w:tabs>
              <w:ind w:left="266" w:hangingChars="111" w:hanging="266"/>
              <w:rPr>
                <w:color w:val="000000"/>
                <w:sz w:val="24"/>
              </w:rPr>
            </w:pPr>
            <w:r>
              <w:rPr>
                <w:color w:val="000000"/>
                <w:sz w:val="24"/>
              </w:rPr>
              <w:t>单位</w:t>
            </w:r>
          </w:p>
          <w:p w:rsidR="00FA0311" w:rsidRDefault="00506B37">
            <w:pPr>
              <w:tabs>
                <w:tab w:val="left" w:pos="4320"/>
              </w:tabs>
              <w:ind w:left="266" w:hangingChars="111" w:hanging="266"/>
              <w:rPr>
                <w:color w:val="000000"/>
                <w:sz w:val="24"/>
              </w:rPr>
            </w:pPr>
            <w:r>
              <w:rPr>
                <w:color w:val="000000"/>
                <w:sz w:val="24"/>
              </w:rPr>
              <w:t>概况</w:t>
            </w:r>
          </w:p>
        </w:tc>
        <w:tc>
          <w:tcPr>
            <w:tcW w:w="1394" w:type="dxa"/>
            <w:vAlign w:val="center"/>
          </w:tcPr>
          <w:p w:rsidR="00FA0311" w:rsidRDefault="00506B37">
            <w:pPr>
              <w:tabs>
                <w:tab w:val="left" w:pos="4320"/>
              </w:tabs>
              <w:jc w:val="center"/>
              <w:rPr>
                <w:color w:val="000000"/>
                <w:sz w:val="24"/>
              </w:rPr>
            </w:pPr>
            <w:r>
              <w:rPr>
                <w:color w:val="000000"/>
                <w:sz w:val="24"/>
              </w:rPr>
              <w:t>职工总数</w:t>
            </w:r>
          </w:p>
        </w:tc>
        <w:tc>
          <w:tcPr>
            <w:tcW w:w="1553" w:type="dxa"/>
            <w:vAlign w:val="center"/>
          </w:tcPr>
          <w:p w:rsidR="00FA0311" w:rsidRDefault="00506B37">
            <w:pPr>
              <w:tabs>
                <w:tab w:val="left" w:pos="4320"/>
              </w:tabs>
              <w:jc w:val="right"/>
              <w:rPr>
                <w:color w:val="000000"/>
                <w:sz w:val="24"/>
              </w:rPr>
            </w:pPr>
            <w:r>
              <w:rPr>
                <w:color w:val="000000"/>
                <w:sz w:val="24"/>
              </w:rPr>
              <w:t>人</w:t>
            </w:r>
          </w:p>
        </w:tc>
        <w:tc>
          <w:tcPr>
            <w:tcW w:w="619" w:type="dxa"/>
            <w:vMerge w:val="restart"/>
            <w:vAlign w:val="center"/>
          </w:tcPr>
          <w:p w:rsidR="00FA0311" w:rsidRDefault="00506B37">
            <w:pPr>
              <w:tabs>
                <w:tab w:val="left" w:pos="4320"/>
              </w:tabs>
              <w:rPr>
                <w:color w:val="000000"/>
                <w:sz w:val="24"/>
              </w:rPr>
            </w:pPr>
            <w:r>
              <w:rPr>
                <w:color w:val="000000"/>
                <w:sz w:val="24"/>
              </w:rPr>
              <w:t>上一年主要经济指标</w:t>
            </w:r>
          </w:p>
        </w:tc>
        <w:tc>
          <w:tcPr>
            <w:tcW w:w="1033" w:type="dxa"/>
            <w:vAlign w:val="center"/>
          </w:tcPr>
          <w:p w:rsidR="00FA0311" w:rsidRDefault="00506B37">
            <w:pPr>
              <w:tabs>
                <w:tab w:val="left" w:pos="4320"/>
              </w:tabs>
              <w:jc w:val="center"/>
              <w:rPr>
                <w:color w:val="000000"/>
                <w:sz w:val="24"/>
              </w:rPr>
            </w:pPr>
            <w:r>
              <w:rPr>
                <w:color w:val="000000"/>
                <w:sz w:val="24"/>
              </w:rPr>
              <w:t>营业额</w:t>
            </w:r>
          </w:p>
        </w:tc>
        <w:tc>
          <w:tcPr>
            <w:tcW w:w="1544" w:type="dxa"/>
            <w:gridSpan w:val="2"/>
            <w:vAlign w:val="center"/>
          </w:tcPr>
          <w:p w:rsidR="00FA0311" w:rsidRDefault="00FA0311">
            <w:pPr>
              <w:tabs>
                <w:tab w:val="left" w:pos="4320"/>
              </w:tabs>
              <w:rPr>
                <w:color w:val="000000"/>
                <w:sz w:val="24"/>
              </w:rPr>
            </w:pPr>
          </w:p>
        </w:tc>
        <w:tc>
          <w:tcPr>
            <w:tcW w:w="1293" w:type="dxa"/>
            <w:vAlign w:val="center"/>
          </w:tcPr>
          <w:p w:rsidR="00FA0311" w:rsidRDefault="00506B37">
            <w:pPr>
              <w:tabs>
                <w:tab w:val="left" w:pos="4320"/>
              </w:tabs>
              <w:jc w:val="center"/>
              <w:rPr>
                <w:color w:val="000000"/>
                <w:sz w:val="24"/>
              </w:rPr>
            </w:pPr>
            <w:r>
              <w:rPr>
                <w:color w:val="000000"/>
                <w:sz w:val="24"/>
              </w:rPr>
              <w:t>实现利润</w:t>
            </w:r>
          </w:p>
        </w:tc>
        <w:tc>
          <w:tcPr>
            <w:tcW w:w="1146" w:type="dxa"/>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ind w:left="266" w:hangingChars="111" w:hanging="266"/>
              <w:rPr>
                <w:color w:val="000000"/>
                <w:sz w:val="24"/>
              </w:rPr>
            </w:pPr>
          </w:p>
        </w:tc>
        <w:tc>
          <w:tcPr>
            <w:tcW w:w="1394" w:type="dxa"/>
            <w:vAlign w:val="center"/>
          </w:tcPr>
          <w:p w:rsidR="00FA0311" w:rsidRDefault="00506B37">
            <w:pPr>
              <w:tabs>
                <w:tab w:val="left" w:pos="4320"/>
              </w:tabs>
              <w:jc w:val="center"/>
              <w:rPr>
                <w:color w:val="000000"/>
                <w:sz w:val="24"/>
              </w:rPr>
            </w:pPr>
            <w:r>
              <w:rPr>
                <w:color w:val="000000"/>
                <w:sz w:val="24"/>
              </w:rPr>
              <w:t>流动资金</w:t>
            </w:r>
          </w:p>
        </w:tc>
        <w:tc>
          <w:tcPr>
            <w:tcW w:w="1553" w:type="dxa"/>
            <w:vAlign w:val="center"/>
          </w:tcPr>
          <w:p w:rsidR="00FA0311" w:rsidRDefault="00506B37">
            <w:pPr>
              <w:tabs>
                <w:tab w:val="left" w:pos="4320"/>
              </w:tabs>
              <w:jc w:val="right"/>
              <w:rPr>
                <w:color w:val="000000"/>
                <w:sz w:val="24"/>
              </w:rPr>
            </w:pPr>
            <w:r>
              <w:rPr>
                <w:color w:val="000000"/>
                <w:sz w:val="24"/>
              </w:rPr>
              <w:t>万元</w:t>
            </w:r>
          </w:p>
        </w:tc>
        <w:tc>
          <w:tcPr>
            <w:tcW w:w="619" w:type="dxa"/>
            <w:vMerge/>
            <w:vAlign w:val="center"/>
          </w:tcPr>
          <w:p w:rsidR="00FA0311" w:rsidRDefault="00FA0311">
            <w:pPr>
              <w:tabs>
                <w:tab w:val="left" w:pos="4320"/>
              </w:tabs>
              <w:rPr>
                <w:color w:val="000000"/>
                <w:sz w:val="24"/>
              </w:rPr>
            </w:pPr>
          </w:p>
        </w:tc>
        <w:tc>
          <w:tcPr>
            <w:tcW w:w="1033" w:type="dxa"/>
            <w:vMerge w:val="restart"/>
            <w:vAlign w:val="center"/>
          </w:tcPr>
          <w:p w:rsidR="00FA0311" w:rsidRDefault="00506B37">
            <w:pPr>
              <w:tabs>
                <w:tab w:val="left" w:pos="4320"/>
              </w:tabs>
              <w:jc w:val="center"/>
              <w:rPr>
                <w:color w:val="000000"/>
                <w:sz w:val="24"/>
              </w:rPr>
            </w:pPr>
            <w:r>
              <w:rPr>
                <w:color w:val="000000"/>
                <w:sz w:val="24"/>
              </w:rPr>
              <w:t>主要产品或服务内容</w:t>
            </w:r>
          </w:p>
        </w:tc>
        <w:tc>
          <w:tcPr>
            <w:tcW w:w="3983" w:type="dxa"/>
            <w:gridSpan w:val="4"/>
            <w:tcBorders>
              <w:right w:val="double" w:sz="4" w:space="0" w:color="auto"/>
            </w:tcBorders>
            <w:vAlign w:val="center"/>
          </w:tcPr>
          <w:p w:rsidR="00FA0311" w:rsidRDefault="00506B37">
            <w:pPr>
              <w:tabs>
                <w:tab w:val="left" w:pos="4320"/>
              </w:tabs>
              <w:spacing w:before="120" w:after="120"/>
              <w:rPr>
                <w:color w:val="000000"/>
                <w:sz w:val="24"/>
              </w:rPr>
            </w:pPr>
            <w:r>
              <w:rPr>
                <w:color w:val="000000"/>
                <w:sz w:val="24"/>
              </w:rPr>
              <w:t>1.</w:t>
            </w:r>
          </w:p>
        </w:tc>
      </w:tr>
      <w:tr w:rsidR="00FA0311">
        <w:trPr>
          <w:cantSplit/>
          <w:trHeight w:val="1120"/>
        </w:trPr>
        <w:tc>
          <w:tcPr>
            <w:tcW w:w="774" w:type="dxa"/>
            <w:vMerge/>
            <w:tcBorders>
              <w:left w:val="double" w:sz="4" w:space="0" w:color="auto"/>
            </w:tcBorders>
            <w:vAlign w:val="center"/>
          </w:tcPr>
          <w:p w:rsidR="00FA0311" w:rsidRDefault="00FA0311">
            <w:pPr>
              <w:tabs>
                <w:tab w:val="left" w:pos="4320"/>
              </w:tabs>
              <w:ind w:left="266" w:hangingChars="111" w:hanging="266"/>
              <w:rPr>
                <w:color w:val="000000"/>
                <w:sz w:val="24"/>
              </w:rPr>
            </w:pPr>
          </w:p>
        </w:tc>
        <w:tc>
          <w:tcPr>
            <w:tcW w:w="1394" w:type="dxa"/>
            <w:vAlign w:val="center"/>
          </w:tcPr>
          <w:p w:rsidR="00FA0311" w:rsidRDefault="00506B37">
            <w:pPr>
              <w:tabs>
                <w:tab w:val="left" w:pos="4320"/>
              </w:tabs>
              <w:jc w:val="center"/>
              <w:rPr>
                <w:color w:val="000000"/>
                <w:sz w:val="24"/>
              </w:rPr>
            </w:pPr>
            <w:r>
              <w:rPr>
                <w:color w:val="000000"/>
                <w:sz w:val="24"/>
              </w:rPr>
              <w:t>固定资产</w:t>
            </w:r>
          </w:p>
          <w:p w:rsidR="00FA0311" w:rsidRDefault="00506B37">
            <w:pPr>
              <w:tabs>
                <w:tab w:val="left" w:pos="4320"/>
              </w:tabs>
              <w:jc w:val="center"/>
              <w:rPr>
                <w:color w:val="000000"/>
                <w:sz w:val="24"/>
              </w:rPr>
            </w:pPr>
            <w:r>
              <w:rPr>
                <w:color w:val="000000"/>
                <w:sz w:val="24"/>
              </w:rPr>
              <w:t>（万元）</w:t>
            </w:r>
          </w:p>
        </w:tc>
        <w:tc>
          <w:tcPr>
            <w:tcW w:w="1553" w:type="dxa"/>
            <w:vAlign w:val="center"/>
          </w:tcPr>
          <w:p w:rsidR="00FA0311" w:rsidRDefault="00506B37">
            <w:pPr>
              <w:tabs>
                <w:tab w:val="left" w:pos="-48"/>
                <w:tab w:val="left" w:pos="4320"/>
              </w:tabs>
              <w:ind w:right="-133" w:hanging="48"/>
              <w:rPr>
                <w:color w:val="000000"/>
                <w:sz w:val="24"/>
              </w:rPr>
            </w:pPr>
            <w:r>
              <w:rPr>
                <w:color w:val="000000"/>
                <w:sz w:val="24"/>
              </w:rPr>
              <w:t>原值：</w:t>
            </w:r>
          </w:p>
          <w:p w:rsidR="00FA0311" w:rsidRDefault="00506B37">
            <w:pPr>
              <w:tabs>
                <w:tab w:val="left" w:pos="-48"/>
                <w:tab w:val="left" w:pos="4320"/>
              </w:tabs>
              <w:ind w:right="-133" w:hanging="48"/>
              <w:rPr>
                <w:color w:val="000000"/>
                <w:sz w:val="24"/>
              </w:rPr>
            </w:pPr>
            <w:r>
              <w:rPr>
                <w:color w:val="000000"/>
                <w:sz w:val="24"/>
              </w:rPr>
              <w:t>净值：</w:t>
            </w:r>
          </w:p>
        </w:tc>
        <w:tc>
          <w:tcPr>
            <w:tcW w:w="619" w:type="dxa"/>
            <w:vMerge/>
            <w:vAlign w:val="center"/>
          </w:tcPr>
          <w:p w:rsidR="00FA0311" w:rsidRDefault="00FA0311">
            <w:pPr>
              <w:tabs>
                <w:tab w:val="left" w:pos="4320"/>
              </w:tabs>
              <w:rPr>
                <w:color w:val="000000"/>
                <w:sz w:val="24"/>
              </w:rPr>
            </w:pPr>
          </w:p>
        </w:tc>
        <w:tc>
          <w:tcPr>
            <w:tcW w:w="1033" w:type="dxa"/>
            <w:vMerge/>
            <w:vAlign w:val="center"/>
          </w:tcPr>
          <w:p w:rsidR="00FA0311" w:rsidRDefault="00FA0311">
            <w:pPr>
              <w:tabs>
                <w:tab w:val="left" w:pos="4320"/>
              </w:tabs>
              <w:jc w:val="center"/>
              <w:rPr>
                <w:color w:val="000000"/>
                <w:sz w:val="24"/>
              </w:rPr>
            </w:pPr>
          </w:p>
        </w:tc>
        <w:tc>
          <w:tcPr>
            <w:tcW w:w="3983" w:type="dxa"/>
            <w:gridSpan w:val="4"/>
            <w:tcBorders>
              <w:right w:val="double" w:sz="4" w:space="0" w:color="auto"/>
            </w:tcBorders>
            <w:vAlign w:val="center"/>
          </w:tcPr>
          <w:p w:rsidR="00FA0311" w:rsidRDefault="00506B37">
            <w:pPr>
              <w:tabs>
                <w:tab w:val="left" w:pos="4320"/>
              </w:tabs>
              <w:rPr>
                <w:color w:val="000000"/>
                <w:sz w:val="24"/>
              </w:rPr>
            </w:pPr>
            <w:r>
              <w:rPr>
                <w:color w:val="000000"/>
                <w:sz w:val="24"/>
              </w:rPr>
              <w:t>2.</w:t>
            </w: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ind w:left="266" w:hangingChars="111" w:hanging="266"/>
              <w:rPr>
                <w:color w:val="000000"/>
                <w:sz w:val="24"/>
              </w:rPr>
            </w:pPr>
          </w:p>
        </w:tc>
        <w:tc>
          <w:tcPr>
            <w:tcW w:w="1394" w:type="dxa"/>
            <w:vAlign w:val="center"/>
          </w:tcPr>
          <w:p w:rsidR="00FA0311" w:rsidRDefault="00506B37">
            <w:pPr>
              <w:tabs>
                <w:tab w:val="left" w:pos="4320"/>
              </w:tabs>
              <w:jc w:val="center"/>
              <w:rPr>
                <w:color w:val="000000"/>
                <w:sz w:val="24"/>
              </w:rPr>
            </w:pPr>
            <w:r>
              <w:rPr>
                <w:color w:val="000000"/>
                <w:sz w:val="24"/>
              </w:rPr>
              <w:t>占地面积</w:t>
            </w:r>
          </w:p>
        </w:tc>
        <w:tc>
          <w:tcPr>
            <w:tcW w:w="1553" w:type="dxa"/>
            <w:vAlign w:val="center"/>
          </w:tcPr>
          <w:p w:rsidR="00FA0311" w:rsidRDefault="00506B37">
            <w:pPr>
              <w:tabs>
                <w:tab w:val="left" w:pos="4320"/>
              </w:tabs>
              <w:jc w:val="right"/>
              <w:rPr>
                <w:color w:val="000000"/>
                <w:sz w:val="24"/>
              </w:rPr>
            </w:pPr>
            <w:r>
              <w:rPr>
                <w:color w:val="000000"/>
                <w:sz w:val="24"/>
              </w:rPr>
              <w:t>M</w:t>
            </w:r>
            <w:r>
              <w:rPr>
                <w:color w:val="000000"/>
                <w:sz w:val="24"/>
                <w:vertAlign w:val="superscript"/>
              </w:rPr>
              <w:t>2</w:t>
            </w:r>
          </w:p>
        </w:tc>
        <w:tc>
          <w:tcPr>
            <w:tcW w:w="619" w:type="dxa"/>
            <w:vMerge/>
            <w:vAlign w:val="center"/>
          </w:tcPr>
          <w:p w:rsidR="00FA0311" w:rsidRDefault="00FA0311">
            <w:pPr>
              <w:tabs>
                <w:tab w:val="left" w:pos="4320"/>
              </w:tabs>
              <w:rPr>
                <w:color w:val="000000"/>
                <w:sz w:val="24"/>
              </w:rPr>
            </w:pPr>
          </w:p>
        </w:tc>
        <w:tc>
          <w:tcPr>
            <w:tcW w:w="1033" w:type="dxa"/>
            <w:vMerge/>
            <w:vAlign w:val="center"/>
          </w:tcPr>
          <w:p w:rsidR="00FA0311" w:rsidRDefault="00FA0311">
            <w:pPr>
              <w:tabs>
                <w:tab w:val="left" w:pos="4320"/>
              </w:tabs>
              <w:jc w:val="center"/>
              <w:rPr>
                <w:color w:val="000000"/>
                <w:sz w:val="24"/>
              </w:rPr>
            </w:pPr>
          </w:p>
        </w:tc>
        <w:tc>
          <w:tcPr>
            <w:tcW w:w="3983" w:type="dxa"/>
            <w:gridSpan w:val="4"/>
            <w:tcBorders>
              <w:right w:val="double" w:sz="4" w:space="0" w:color="auto"/>
            </w:tcBorders>
            <w:vAlign w:val="center"/>
          </w:tcPr>
          <w:p w:rsidR="00FA0311" w:rsidRDefault="00506B37">
            <w:pPr>
              <w:tabs>
                <w:tab w:val="left" w:pos="4320"/>
              </w:tabs>
              <w:spacing w:before="120" w:after="120"/>
              <w:rPr>
                <w:color w:val="000000"/>
                <w:sz w:val="24"/>
              </w:rPr>
            </w:pPr>
            <w:r>
              <w:rPr>
                <w:color w:val="000000"/>
                <w:sz w:val="24"/>
              </w:rPr>
              <w:t>3.</w:t>
            </w:r>
          </w:p>
        </w:tc>
      </w:tr>
      <w:tr w:rsidR="00FA0311">
        <w:trPr>
          <w:cantSplit/>
          <w:trHeight w:val="398"/>
        </w:trPr>
        <w:tc>
          <w:tcPr>
            <w:tcW w:w="774" w:type="dxa"/>
            <w:vMerge w:val="restart"/>
            <w:tcBorders>
              <w:left w:val="double" w:sz="4" w:space="0" w:color="auto"/>
            </w:tcBorders>
            <w:tcMar>
              <w:left w:w="57" w:type="dxa"/>
              <w:right w:w="57" w:type="dxa"/>
            </w:tcMar>
            <w:vAlign w:val="center"/>
          </w:tcPr>
          <w:p w:rsidR="00FA0311" w:rsidRDefault="00506B37">
            <w:pPr>
              <w:tabs>
                <w:tab w:val="left" w:pos="4320"/>
              </w:tabs>
              <w:jc w:val="center"/>
              <w:rPr>
                <w:color w:val="000000"/>
                <w:sz w:val="24"/>
              </w:rPr>
            </w:pPr>
            <w:r>
              <w:rPr>
                <w:color w:val="000000"/>
                <w:sz w:val="24"/>
              </w:rPr>
              <w:t>拟派人员情况</w:t>
            </w:r>
          </w:p>
        </w:tc>
        <w:tc>
          <w:tcPr>
            <w:tcW w:w="1394" w:type="dxa"/>
            <w:vAlign w:val="center"/>
          </w:tcPr>
          <w:p w:rsidR="00FA0311" w:rsidRDefault="00506B37">
            <w:pPr>
              <w:tabs>
                <w:tab w:val="left" w:pos="4320"/>
              </w:tabs>
              <w:spacing w:before="60" w:after="60"/>
              <w:jc w:val="center"/>
              <w:rPr>
                <w:color w:val="000000"/>
                <w:sz w:val="24"/>
              </w:rPr>
            </w:pPr>
            <w:r>
              <w:rPr>
                <w:color w:val="000000"/>
                <w:sz w:val="24"/>
              </w:rPr>
              <w:t>姓名</w:t>
            </w:r>
          </w:p>
        </w:tc>
        <w:tc>
          <w:tcPr>
            <w:tcW w:w="1553" w:type="dxa"/>
            <w:vAlign w:val="center"/>
          </w:tcPr>
          <w:p w:rsidR="00FA0311" w:rsidRDefault="00506B37">
            <w:pPr>
              <w:tabs>
                <w:tab w:val="left" w:pos="4320"/>
              </w:tabs>
              <w:spacing w:before="60" w:after="60"/>
              <w:jc w:val="center"/>
              <w:rPr>
                <w:color w:val="000000"/>
                <w:sz w:val="24"/>
              </w:rPr>
            </w:pPr>
            <w:r>
              <w:rPr>
                <w:color w:val="000000"/>
                <w:sz w:val="24"/>
              </w:rPr>
              <w:t>年龄</w:t>
            </w:r>
          </w:p>
        </w:tc>
        <w:tc>
          <w:tcPr>
            <w:tcW w:w="1652" w:type="dxa"/>
            <w:gridSpan w:val="2"/>
            <w:vAlign w:val="center"/>
          </w:tcPr>
          <w:p w:rsidR="00FA0311" w:rsidRDefault="00506B37">
            <w:pPr>
              <w:tabs>
                <w:tab w:val="left" w:pos="4320"/>
              </w:tabs>
              <w:spacing w:before="60" w:after="60"/>
              <w:jc w:val="center"/>
              <w:rPr>
                <w:color w:val="000000"/>
                <w:sz w:val="24"/>
              </w:rPr>
            </w:pPr>
            <w:r>
              <w:rPr>
                <w:color w:val="000000"/>
                <w:sz w:val="24"/>
              </w:rPr>
              <w:t>岗位证书</w:t>
            </w:r>
          </w:p>
        </w:tc>
        <w:tc>
          <w:tcPr>
            <w:tcW w:w="1379" w:type="dxa"/>
            <w:vAlign w:val="center"/>
          </w:tcPr>
          <w:p w:rsidR="00FA0311" w:rsidRDefault="00506B37">
            <w:pPr>
              <w:tabs>
                <w:tab w:val="left" w:pos="4320"/>
              </w:tabs>
              <w:spacing w:before="60" w:after="60"/>
              <w:jc w:val="center"/>
              <w:rPr>
                <w:color w:val="000000"/>
                <w:sz w:val="24"/>
              </w:rPr>
            </w:pPr>
            <w:r>
              <w:rPr>
                <w:color w:val="000000"/>
                <w:sz w:val="24"/>
              </w:rPr>
              <w:t>学历</w:t>
            </w:r>
          </w:p>
        </w:tc>
        <w:tc>
          <w:tcPr>
            <w:tcW w:w="2604" w:type="dxa"/>
            <w:gridSpan w:val="3"/>
            <w:tcBorders>
              <w:right w:val="double" w:sz="4" w:space="0" w:color="auto"/>
            </w:tcBorders>
            <w:vAlign w:val="center"/>
          </w:tcPr>
          <w:p w:rsidR="00FA0311" w:rsidRDefault="00506B37">
            <w:pPr>
              <w:tabs>
                <w:tab w:val="left" w:pos="4320"/>
              </w:tabs>
              <w:spacing w:before="60" w:after="60"/>
              <w:jc w:val="center"/>
              <w:rPr>
                <w:color w:val="000000"/>
                <w:sz w:val="24"/>
              </w:rPr>
            </w:pPr>
            <w:r>
              <w:rPr>
                <w:color w:val="000000"/>
                <w:sz w:val="24"/>
              </w:rPr>
              <w:t>曾获何级何种奖励</w:t>
            </w: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rPr>
                <w:color w:val="000000"/>
                <w:sz w:val="24"/>
              </w:rPr>
            </w:pPr>
          </w:p>
        </w:tc>
        <w:tc>
          <w:tcPr>
            <w:tcW w:w="1394" w:type="dxa"/>
            <w:vAlign w:val="center"/>
          </w:tcPr>
          <w:p w:rsidR="00FA0311" w:rsidRDefault="00FA0311">
            <w:pPr>
              <w:tabs>
                <w:tab w:val="left" w:pos="4320"/>
              </w:tabs>
              <w:rPr>
                <w:color w:val="000000"/>
                <w:sz w:val="24"/>
              </w:rPr>
            </w:pPr>
          </w:p>
        </w:tc>
        <w:tc>
          <w:tcPr>
            <w:tcW w:w="1553" w:type="dxa"/>
            <w:vAlign w:val="center"/>
          </w:tcPr>
          <w:p w:rsidR="00FA0311" w:rsidRDefault="00FA0311">
            <w:pPr>
              <w:tabs>
                <w:tab w:val="left" w:pos="4320"/>
              </w:tabs>
              <w:rPr>
                <w:color w:val="000000"/>
                <w:sz w:val="24"/>
              </w:rPr>
            </w:pPr>
          </w:p>
        </w:tc>
        <w:tc>
          <w:tcPr>
            <w:tcW w:w="1652" w:type="dxa"/>
            <w:gridSpan w:val="2"/>
            <w:vAlign w:val="center"/>
          </w:tcPr>
          <w:p w:rsidR="00FA0311" w:rsidRDefault="00FA0311">
            <w:pPr>
              <w:tabs>
                <w:tab w:val="left" w:pos="4320"/>
              </w:tabs>
              <w:rPr>
                <w:color w:val="000000"/>
                <w:sz w:val="24"/>
              </w:rPr>
            </w:pPr>
          </w:p>
        </w:tc>
        <w:tc>
          <w:tcPr>
            <w:tcW w:w="1379" w:type="dxa"/>
            <w:vAlign w:val="center"/>
          </w:tcPr>
          <w:p w:rsidR="00FA0311" w:rsidRDefault="00FA0311">
            <w:pPr>
              <w:tabs>
                <w:tab w:val="left" w:pos="4320"/>
              </w:tabs>
              <w:rPr>
                <w:color w:val="000000"/>
                <w:sz w:val="24"/>
              </w:rPr>
            </w:pPr>
          </w:p>
        </w:tc>
        <w:tc>
          <w:tcPr>
            <w:tcW w:w="2604" w:type="dxa"/>
            <w:gridSpan w:val="3"/>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rPr>
                <w:color w:val="000000"/>
                <w:sz w:val="24"/>
              </w:rPr>
            </w:pPr>
          </w:p>
        </w:tc>
        <w:tc>
          <w:tcPr>
            <w:tcW w:w="1394" w:type="dxa"/>
            <w:vAlign w:val="center"/>
          </w:tcPr>
          <w:p w:rsidR="00FA0311" w:rsidRDefault="00FA0311">
            <w:pPr>
              <w:tabs>
                <w:tab w:val="left" w:pos="4320"/>
              </w:tabs>
              <w:rPr>
                <w:color w:val="000000"/>
                <w:sz w:val="24"/>
              </w:rPr>
            </w:pPr>
          </w:p>
        </w:tc>
        <w:tc>
          <w:tcPr>
            <w:tcW w:w="1553" w:type="dxa"/>
            <w:vAlign w:val="center"/>
          </w:tcPr>
          <w:p w:rsidR="00FA0311" w:rsidRDefault="00FA0311">
            <w:pPr>
              <w:tabs>
                <w:tab w:val="left" w:pos="4320"/>
              </w:tabs>
              <w:rPr>
                <w:color w:val="000000"/>
                <w:sz w:val="24"/>
              </w:rPr>
            </w:pPr>
          </w:p>
        </w:tc>
        <w:tc>
          <w:tcPr>
            <w:tcW w:w="1652" w:type="dxa"/>
            <w:gridSpan w:val="2"/>
            <w:vAlign w:val="center"/>
          </w:tcPr>
          <w:p w:rsidR="00FA0311" w:rsidRDefault="00FA0311">
            <w:pPr>
              <w:tabs>
                <w:tab w:val="left" w:pos="4320"/>
              </w:tabs>
              <w:rPr>
                <w:color w:val="000000"/>
                <w:sz w:val="24"/>
              </w:rPr>
            </w:pPr>
          </w:p>
        </w:tc>
        <w:tc>
          <w:tcPr>
            <w:tcW w:w="1379" w:type="dxa"/>
            <w:vAlign w:val="center"/>
          </w:tcPr>
          <w:p w:rsidR="00FA0311" w:rsidRDefault="00FA0311">
            <w:pPr>
              <w:tabs>
                <w:tab w:val="left" w:pos="4320"/>
              </w:tabs>
              <w:rPr>
                <w:color w:val="000000"/>
                <w:sz w:val="24"/>
              </w:rPr>
            </w:pPr>
          </w:p>
        </w:tc>
        <w:tc>
          <w:tcPr>
            <w:tcW w:w="2604" w:type="dxa"/>
            <w:gridSpan w:val="3"/>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rPr>
                <w:color w:val="000000"/>
                <w:sz w:val="24"/>
              </w:rPr>
            </w:pPr>
          </w:p>
        </w:tc>
        <w:tc>
          <w:tcPr>
            <w:tcW w:w="1394" w:type="dxa"/>
            <w:vAlign w:val="center"/>
          </w:tcPr>
          <w:p w:rsidR="00FA0311" w:rsidRDefault="00FA0311">
            <w:pPr>
              <w:tabs>
                <w:tab w:val="left" w:pos="4320"/>
              </w:tabs>
              <w:rPr>
                <w:color w:val="000000"/>
                <w:sz w:val="24"/>
              </w:rPr>
            </w:pPr>
          </w:p>
        </w:tc>
        <w:tc>
          <w:tcPr>
            <w:tcW w:w="1553" w:type="dxa"/>
            <w:vAlign w:val="center"/>
          </w:tcPr>
          <w:p w:rsidR="00FA0311" w:rsidRDefault="00FA0311">
            <w:pPr>
              <w:tabs>
                <w:tab w:val="left" w:pos="4320"/>
              </w:tabs>
              <w:rPr>
                <w:color w:val="000000"/>
                <w:sz w:val="24"/>
              </w:rPr>
            </w:pPr>
          </w:p>
        </w:tc>
        <w:tc>
          <w:tcPr>
            <w:tcW w:w="1652" w:type="dxa"/>
            <w:gridSpan w:val="2"/>
            <w:vAlign w:val="center"/>
          </w:tcPr>
          <w:p w:rsidR="00FA0311" w:rsidRDefault="00FA0311">
            <w:pPr>
              <w:tabs>
                <w:tab w:val="left" w:pos="4320"/>
              </w:tabs>
              <w:rPr>
                <w:color w:val="000000"/>
                <w:sz w:val="24"/>
              </w:rPr>
            </w:pPr>
          </w:p>
        </w:tc>
        <w:tc>
          <w:tcPr>
            <w:tcW w:w="1379" w:type="dxa"/>
            <w:vAlign w:val="center"/>
          </w:tcPr>
          <w:p w:rsidR="00FA0311" w:rsidRDefault="00FA0311">
            <w:pPr>
              <w:tabs>
                <w:tab w:val="left" w:pos="4320"/>
              </w:tabs>
              <w:rPr>
                <w:color w:val="000000"/>
                <w:sz w:val="24"/>
              </w:rPr>
            </w:pPr>
          </w:p>
        </w:tc>
        <w:tc>
          <w:tcPr>
            <w:tcW w:w="2604" w:type="dxa"/>
            <w:gridSpan w:val="3"/>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rPr>
                <w:color w:val="000000"/>
                <w:sz w:val="24"/>
              </w:rPr>
            </w:pPr>
          </w:p>
        </w:tc>
        <w:tc>
          <w:tcPr>
            <w:tcW w:w="1394" w:type="dxa"/>
            <w:vAlign w:val="center"/>
          </w:tcPr>
          <w:p w:rsidR="00FA0311" w:rsidRDefault="00FA0311">
            <w:pPr>
              <w:tabs>
                <w:tab w:val="left" w:pos="4320"/>
              </w:tabs>
              <w:rPr>
                <w:color w:val="000000"/>
                <w:sz w:val="24"/>
              </w:rPr>
            </w:pPr>
          </w:p>
        </w:tc>
        <w:tc>
          <w:tcPr>
            <w:tcW w:w="1553" w:type="dxa"/>
            <w:vAlign w:val="center"/>
          </w:tcPr>
          <w:p w:rsidR="00FA0311" w:rsidRDefault="00FA0311">
            <w:pPr>
              <w:tabs>
                <w:tab w:val="left" w:pos="4320"/>
              </w:tabs>
              <w:rPr>
                <w:color w:val="000000"/>
                <w:sz w:val="24"/>
              </w:rPr>
            </w:pPr>
          </w:p>
        </w:tc>
        <w:tc>
          <w:tcPr>
            <w:tcW w:w="1652" w:type="dxa"/>
            <w:gridSpan w:val="2"/>
            <w:vAlign w:val="center"/>
          </w:tcPr>
          <w:p w:rsidR="00FA0311" w:rsidRDefault="00FA0311">
            <w:pPr>
              <w:tabs>
                <w:tab w:val="left" w:pos="4320"/>
              </w:tabs>
              <w:rPr>
                <w:color w:val="000000"/>
                <w:sz w:val="24"/>
              </w:rPr>
            </w:pPr>
          </w:p>
        </w:tc>
        <w:tc>
          <w:tcPr>
            <w:tcW w:w="1379" w:type="dxa"/>
            <w:vAlign w:val="center"/>
          </w:tcPr>
          <w:p w:rsidR="00FA0311" w:rsidRDefault="00FA0311">
            <w:pPr>
              <w:tabs>
                <w:tab w:val="left" w:pos="4320"/>
              </w:tabs>
              <w:rPr>
                <w:color w:val="000000"/>
                <w:sz w:val="24"/>
              </w:rPr>
            </w:pPr>
          </w:p>
        </w:tc>
        <w:tc>
          <w:tcPr>
            <w:tcW w:w="2604" w:type="dxa"/>
            <w:gridSpan w:val="3"/>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rPr>
                <w:color w:val="000000"/>
                <w:sz w:val="24"/>
              </w:rPr>
            </w:pPr>
          </w:p>
        </w:tc>
        <w:tc>
          <w:tcPr>
            <w:tcW w:w="1394" w:type="dxa"/>
            <w:vAlign w:val="center"/>
          </w:tcPr>
          <w:p w:rsidR="00FA0311" w:rsidRDefault="00FA0311">
            <w:pPr>
              <w:tabs>
                <w:tab w:val="left" w:pos="4320"/>
              </w:tabs>
              <w:rPr>
                <w:color w:val="000000"/>
                <w:sz w:val="24"/>
              </w:rPr>
            </w:pPr>
          </w:p>
        </w:tc>
        <w:tc>
          <w:tcPr>
            <w:tcW w:w="1553" w:type="dxa"/>
            <w:vAlign w:val="center"/>
          </w:tcPr>
          <w:p w:rsidR="00FA0311" w:rsidRDefault="00FA0311">
            <w:pPr>
              <w:tabs>
                <w:tab w:val="left" w:pos="4320"/>
              </w:tabs>
              <w:rPr>
                <w:color w:val="000000"/>
                <w:sz w:val="24"/>
              </w:rPr>
            </w:pPr>
          </w:p>
        </w:tc>
        <w:tc>
          <w:tcPr>
            <w:tcW w:w="1652" w:type="dxa"/>
            <w:gridSpan w:val="2"/>
            <w:vAlign w:val="center"/>
          </w:tcPr>
          <w:p w:rsidR="00FA0311" w:rsidRDefault="00FA0311">
            <w:pPr>
              <w:tabs>
                <w:tab w:val="left" w:pos="4320"/>
              </w:tabs>
              <w:rPr>
                <w:color w:val="000000"/>
                <w:sz w:val="24"/>
              </w:rPr>
            </w:pPr>
          </w:p>
        </w:tc>
        <w:tc>
          <w:tcPr>
            <w:tcW w:w="1379" w:type="dxa"/>
            <w:vAlign w:val="center"/>
          </w:tcPr>
          <w:p w:rsidR="00FA0311" w:rsidRDefault="00FA0311">
            <w:pPr>
              <w:tabs>
                <w:tab w:val="left" w:pos="4320"/>
              </w:tabs>
              <w:rPr>
                <w:color w:val="000000"/>
                <w:sz w:val="24"/>
              </w:rPr>
            </w:pPr>
          </w:p>
        </w:tc>
        <w:tc>
          <w:tcPr>
            <w:tcW w:w="2604" w:type="dxa"/>
            <w:gridSpan w:val="3"/>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rPr>
                <w:color w:val="000000"/>
                <w:sz w:val="24"/>
              </w:rPr>
            </w:pPr>
          </w:p>
        </w:tc>
        <w:tc>
          <w:tcPr>
            <w:tcW w:w="1394" w:type="dxa"/>
            <w:vAlign w:val="center"/>
          </w:tcPr>
          <w:p w:rsidR="00FA0311" w:rsidRDefault="00FA0311">
            <w:pPr>
              <w:tabs>
                <w:tab w:val="left" w:pos="4320"/>
              </w:tabs>
              <w:rPr>
                <w:color w:val="000000"/>
                <w:sz w:val="24"/>
              </w:rPr>
            </w:pPr>
          </w:p>
        </w:tc>
        <w:tc>
          <w:tcPr>
            <w:tcW w:w="1553" w:type="dxa"/>
            <w:vAlign w:val="center"/>
          </w:tcPr>
          <w:p w:rsidR="00FA0311" w:rsidRDefault="00FA0311">
            <w:pPr>
              <w:tabs>
                <w:tab w:val="left" w:pos="4320"/>
              </w:tabs>
              <w:rPr>
                <w:color w:val="000000"/>
                <w:sz w:val="24"/>
              </w:rPr>
            </w:pPr>
          </w:p>
        </w:tc>
        <w:tc>
          <w:tcPr>
            <w:tcW w:w="1652" w:type="dxa"/>
            <w:gridSpan w:val="2"/>
            <w:vAlign w:val="center"/>
          </w:tcPr>
          <w:p w:rsidR="00FA0311" w:rsidRDefault="00FA0311">
            <w:pPr>
              <w:tabs>
                <w:tab w:val="left" w:pos="4320"/>
              </w:tabs>
              <w:rPr>
                <w:color w:val="000000"/>
                <w:sz w:val="24"/>
              </w:rPr>
            </w:pPr>
          </w:p>
        </w:tc>
        <w:tc>
          <w:tcPr>
            <w:tcW w:w="1379" w:type="dxa"/>
            <w:vAlign w:val="center"/>
          </w:tcPr>
          <w:p w:rsidR="00FA0311" w:rsidRDefault="00FA0311">
            <w:pPr>
              <w:tabs>
                <w:tab w:val="left" w:pos="4320"/>
              </w:tabs>
              <w:rPr>
                <w:color w:val="000000"/>
                <w:sz w:val="24"/>
              </w:rPr>
            </w:pPr>
          </w:p>
        </w:tc>
        <w:tc>
          <w:tcPr>
            <w:tcW w:w="2604" w:type="dxa"/>
            <w:gridSpan w:val="3"/>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tcBorders>
              <w:left w:val="double" w:sz="4" w:space="0" w:color="auto"/>
            </w:tcBorders>
            <w:vAlign w:val="center"/>
          </w:tcPr>
          <w:p w:rsidR="00FA0311" w:rsidRDefault="00FA0311">
            <w:pPr>
              <w:tabs>
                <w:tab w:val="left" w:pos="4320"/>
              </w:tabs>
              <w:rPr>
                <w:color w:val="000000"/>
                <w:sz w:val="24"/>
              </w:rPr>
            </w:pPr>
          </w:p>
        </w:tc>
        <w:tc>
          <w:tcPr>
            <w:tcW w:w="1394" w:type="dxa"/>
            <w:vAlign w:val="center"/>
          </w:tcPr>
          <w:p w:rsidR="00FA0311" w:rsidRDefault="00FA0311">
            <w:pPr>
              <w:tabs>
                <w:tab w:val="left" w:pos="4320"/>
              </w:tabs>
              <w:rPr>
                <w:color w:val="000000"/>
                <w:sz w:val="24"/>
              </w:rPr>
            </w:pPr>
          </w:p>
        </w:tc>
        <w:tc>
          <w:tcPr>
            <w:tcW w:w="1553" w:type="dxa"/>
            <w:vAlign w:val="center"/>
          </w:tcPr>
          <w:p w:rsidR="00FA0311" w:rsidRDefault="00FA0311">
            <w:pPr>
              <w:tabs>
                <w:tab w:val="left" w:pos="4320"/>
              </w:tabs>
              <w:rPr>
                <w:color w:val="000000"/>
                <w:sz w:val="24"/>
              </w:rPr>
            </w:pPr>
          </w:p>
        </w:tc>
        <w:tc>
          <w:tcPr>
            <w:tcW w:w="1652" w:type="dxa"/>
            <w:gridSpan w:val="2"/>
            <w:vAlign w:val="center"/>
          </w:tcPr>
          <w:p w:rsidR="00FA0311" w:rsidRDefault="00FA0311">
            <w:pPr>
              <w:tabs>
                <w:tab w:val="left" w:pos="4320"/>
              </w:tabs>
              <w:rPr>
                <w:color w:val="000000"/>
                <w:sz w:val="24"/>
              </w:rPr>
            </w:pPr>
          </w:p>
        </w:tc>
        <w:tc>
          <w:tcPr>
            <w:tcW w:w="1379" w:type="dxa"/>
            <w:vAlign w:val="center"/>
          </w:tcPr>
          <w:p w:rsidR="00FA0311" w:rsidRDefault="00FA0311">
            <w:pPr>
              <w:tabs>
                <w:tab w:val="left" w:pos="4320"/>
              </w:tabs>
              <w:rPr>
                <w:color w:val="000000"/>
                <w:sz w:val="24"/>
              </w:rPr>
            </w:pPr>
          </w:p>
        </w:tc>
        <w:tc>
          <w:tcPr>
            <w:tcW w:w="2604" w:type="dxa"/>
            <w:gridSpan w:val="3"/>
            <w:tcBorders>
              <w:right w:val="double" w:sz="4" w:space="0" w:color="auto"/>
            </w:tcBorders>
            <w:vAlign w:val="center"/>
          </w:tcPr>
          <w:p w:rsidR="00FA0311" w:rsidRDefault="00FA0311">
            <w:pPr>
              <w:tabs>
                <w:tab w:val="left" w:pos="4320"/>
              </w:tabs>
              <w:rPr>
                <w:color w:val="000000"/>
                <w:sz w:val="24"/>
              </w:rPr>
            </w:pPr>
          </w:p>
        </w:tc>
      </w:tr>
      <w:tr w:rsidR="00FA0311">
        <w:trPr>
          <w:cantSplit/>
          <w:trHeight w:val="398"/>
        </w:trPr>
        <w:tc>
          <w:tcPr>
            <w:tcW w:w="774" w:type="dxa"/>
            <w:vMerge w:val="restart"/>
            <w:tcBorders>
              <w:left w:val="double" w:sz="4" w:space="0" w:color="auto"/>
            </w:tcBorders>
            <w:vAlign w:val="center"/>
          </w:tcPr>
          <w:p w:rsidR="00FA0311" w:rsidRDefault="00506B37">
            <w:pPr>
              <w:tabs>
                <w:tab w:val="left" w:pos="4320"/>
              </w:tabs>
              <w:rPr>
                <w:color w:val="000000"/>
                <w:sz w:val="24"/>
              </w:rPr>
            </w:pPr>
            <w:r>
              <w:rPr>
                <w:color w:val="000000"/>
                <w:sz w:val="24"/>
              </w:rPr>
              <w:t>其它</w:t>
            </w:r>
          </w:p>
        </w:tc>
        <w:tc>
          <w:tcPr>
            <w:tcW w:w="4599" w:type="dxa"/>
            <w:gridSpan w:val="4"/>
            <w:vAlign w:val="center"/>
          </w:tcPr>
          <w:p w:rsidR="00FA0311" w:rsidRDefault="00506B37">
            <w:pPr>
              <w:tabs>
                <w:tab w:val="left" w:pos="4320"/>
              </w:tabs>
              <w:spacing w:before="60" w:after="60"/>
              <w:rPr>
                <w:color w:val="000000"/>
                <w:sz w:val="24"/>
              </w:rPr>
            </w:pPr>
            <w:r>
              <w:rPr>
                <w:color w:val="000000"/>
                <w:sz w:val="24"/>
              </w:rPr>
              <w:t>近</w:t>
            </w:r>
            <w:r>
              <w:rPr>
                <w:color w:val="000000"/>
                <w:sz w:val="24"/>
              </w:rPr>
              <w:t>3</w:t>
            </w:r>
            <w:r>
              <w:rPr>
                <w:color w:val="000000"/>
                <w:sz w:val="24"/>
              </w:rPr>
              <w:t>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3983" w:type="dxa"/>
            <w:gridSpan w:val="4"/>
            <w:tcBorders>
              <w:right w:val="double" w:sz="4" w:space="0" w:color="auto"/>
            </w:tcBorders>
            <w:vAlign w:val="center"/>
          </w:tcPr>
          <w:p w:rsidR="00FA0311" w:rsidRDefault="00506B37">
            <w:pPr>
              <w:tabs>
                <w:tab w:val="left" w:pos="4320"/>
              </w:tabs>
              <w:spacing w:before="60" w:after="60"/>
              <w:rPr>
                <w:color w:val="000000"/>
                <w:sz w:val="24"/>
              </w:rPr>
            </w:pPr>
            <w:r>
              <w:rPr>
                <w:color w:val="000000"/>
                <w:sz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rsidR="00FA0311">
        <w:trPr>
          <w:cantSplit/>
          <w:trHeight w:val="2978"/>
        </w:trPr>
        <w:tc>
          <w:tcPr>
            <w:tcW w:w="774" w:type="dxa"/>
            <w:vMerge/>
            <w:tcBorders>
              <w:left w:val="double" w:sz="4" w:space="0" w:color="auto"/>
              <w:bottom w:val="double" w:sz="4" w:space="0" w:color="auto"/>
            </w:tcBorders>
            <w:vAlign w:val="center"/>
          </w:tcPr>
          <w:p w:rsidR="00FA0311" w:rsidRDefault="00FA0311">
            <w:pPr>
              <w:tabs>
                <w:tab w:val="left" w:pos="4320"/>
              </w:tabs>
              <w:rPr>
                <w:color w:val="000000"/>
                <w:sz w:val="24"/>
              </w:rPr>
            </w:pPr>
          </w:p>
        </w:tc>
        <w:tc>
          <w:tcPr>
            <w:tcW w:w="4599" w:type="dxa"/>
            <w:gridSpan w:val="4"/>
            <w:tcBorders>
              <w:bottom w:val="double" w:sz="4" w:space="0" w:color="auto"/>
            </w:tcBorders>
            <w:vAlign w:val="center"/>
          </w:tcPr>
          <w:p w:rsidR="00FA0311" w:rsidRDefault="00FA0311">
            <w:pPr>
              <w:tabs>
                <w:tab w:val="left" w:pos="4320"/>
              </w:tabs>
              <w:rPr>
                <w:color w:val="000000"/>
                <w:sz w:val="24"/>
              </w:rPr>
            </w:pPr>
          </w:p>
        </w:tc>
        <w:tc>
          <w:tcPr>
            <w:tcW w:w="3983" w:type="dxa"/>
            <w:gridSpan w:val="4"/>
            <w:tcBorders>
              <w:bottom w:val="double" w:sz="4" w:space="0" w:color="auto"/>
              <w:right w:val="double" w:sz="4" w:space="0" w:color="auto"/>
            </w:tcBorders>
            <w:vAlign w:val="center"/>
          </w:tcPr>
          <w:p w:rsidR="00FA0311" w:rsidRDefault="00FA0311">
            <w:pPr>
              <w:tabs>
                <w:tab w:val="left" w:pos="4320"/>
              </w:tabs>
              <w:rPr>
                <w:color w:val="000000"/>
                <w:sz w:val="24"/>
              </w:rPr>
            </w:pPr>
          </w:p>
        </w:tc>
      </w:tr>
    </w:tbl>
    <w:p w:rsidR="00FA0311" w:rsidRDefault="00FA0311">
      <w:pPr>
        <w:rPr>
          <w:color w:val="000000"/>
        </w:rPr>
      </w:pPr>
    </w:p>
    <w:p w:rsidR="00FA0311" w:rsidRDefault="00506B37">
      <w:pPr>
        <w:spacing w:line="420" w:lineRule="exact"/>
        <w:jc w:val="center"/>
        <w:rPr>
          <w:b/>
          <w:bCs/>
          <w:sz w:val="24"/>
        </w:rPr>
      </w:pPr>
      <w:r>
        <w:rPr>
          <w:color w:val="000000"/>
        </w:rPr>
        <w:br w:type="page"/>
      </w:r>
      <w:r>
        <w:rPr>
          <w:rFonts w:hint="eastAsia"/>
          <w:b/>
          <w:color w:val="000000"/>
          <w:sz w:val="24"/>
        </w:rPr>
        <w:lastRenderedPageBreak/>
        <w:t>10</w:t>
      </w:r>
      <w:r>
        <w:rPr>
          <w:b/>
          <w:color w:val="000000"/>
          <w:sz w:val="24"/>
        </w:rPr>
        <w:t>、</w:t>
      </w:r>
      <w:r>
        <w:rPr>
          <w:b/>
          <w:bCs/>
          <w:sz w:val="24"/>
        </w:rPr>
        <w:t>技术商务部分正负偏离表</w:t>
      </w:r>
    </w:p>
    <w:p w:rsidR="00FA0311" w:rsidRDefault="00506B37">
      <w:pPr>
        <w:ind w:firstLineChars="200" w:firstLine="480"/>
        <w:jc w:val="center"/>
        <w:rPr>
          <w:sz w:val="24"/>
        </w:rPr>
      </w:pPr>
      <w:r>
        <w:rPr>
          <w:sz w:val="24"/>
        </w:rPr>
        <w:t>（由供应商据实提交，表格不够自行添加）</w:t>
      </w:r>
    </w:p>
    <w:p w:rsidR="00FA0311" w:rsidRDefault="00506B37">
      <w:pPr>
        <w:spacing w:line="320" w:lineRule="exact"/>
        <w:rPr>
          <w:sz w:val="24"/>
        </w:rPr>
      </w:pPr>
      <w:r>
        <w:rPr>
          <w:color w:val="000000"/>
          <w:sz w:val="24"/>
        </w:rPr>
        <w:t>投标人全称（加盖公章）：</w:t>
      </w:r>
      <w:r>
        <w:rPr>
          <w:color w:val="000000"/>
          <w:sz w:val="24"/>
        </w:rPr>
        <w:t xml:space="preserve"> </w:t>
      </w:r>
    </w:p>
    <w:p w:rsidR="00FA0311" w:rsidRDefault="00506B37">
      <w:pPr>
        <w:spacing w:line="320" w:lineRule="exact"/>
        <w:rPr>
          <w:sz w:val="24"/>
          <w:u w:val="single"/>
        </w:rPr>
      </w:pPr>
      <w:r>
        <w:rPr>
          <w:sz w:val="24"/>
        </w:rPr>
        <w:t>项目名称：</w:t>
      </w:r>
    </w:p>
    <w:tbl>
      <w:tblPr>
        <w:tblW w:w="9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9"/>
        <w:gridCol w:w="1360"/>
        <w:gridCol w:w="2915"/>
        <w:gridCol w:w="2930"/>
        <w:gridCol w:w="1527"/>
      </w:tblGrid>
      <w:tr w:rsidR="00FA0311">
        <w:trPr>
          <w:trHeight w:val="982"/>
        </w:trPr>
        <w:tc>
          <w:tcPr>
            <w:tcW w:w="699" w:type="dxa"/>
            <w:tcBorders>
              <w:top w:val="single" w:sz="12" w:space="0" w:color="auto"/>
              <w:left w:val="single" w:sz="12" w:space="0" w:color="auto"/>
              <w:bottom w:val="single" w:sz="6" w:space="0" w:color="auto"/>
              <w:right w:val="single" w:sz="6" w:space="0" w:color="auto"/>
            </w:tcBorders>
            <w:vAlign w:val="center"/>
          </w:tcPr>
          <w:p w:rsidR="00FA0311" w:rsidRDefault="00506B37">
            <w:pPr>
              <w:spacing w:line="340" w:lineRule="exact"/>
              <w:jc w:val="center"/>
              <w:rPr>
                <w:sz w:val="24"/>
              </w:rPr>
            </w:pPr>
            <w:r>
              <w:rPr>
                <w:sz w:val="24"/>
              </w:rPr>
              <w:t>序号</w:t>
            </w:r>
          </w:p>
        </w:tc>
        <w:tc>
          <w:tcPr>
            <w:tcW w:w="1360" w:type="dxa"/>
            <w:tcBorders>
              <w:top w:val="single" w:sz="12" w:space="0" w:color="auto"/>
              <w:left w:val="single" w:sz="6" w:space="0" w:color="auto"/>
              <w:bottom w:val="single" w:sz="6" w:space="0" w:color="auto"/>
              <w:right w:val="single" w:sz="6" w:space="0" w:color="auto"/>
            </w:tcBorders>
            <w:vAlign w:val="center"/>
          </w:tcPr>
          <w:p w:rsidR="00FA0311" w:rsidRDefault="00506B37">
            <w:pPr>
              <w:spacing w:line="340" w:lineRule="exact"/>
              <w:jc w:val="center"/>
              <w:rPr>
                <w:sz w:val="24"/>
              </w:rPr>
            </w:pPr>
            <w:r>
              <w:rPr>
                <w:sz w:val="24"/>
              </w:rPr>
              <w:t>项目</w:t>
            </w:r>
          </w:p>
        </w:tc>
        <w:tc>
          <w:tcPr>
            <w:tcW w:w="2915" w:type="dxa"/>
            <w:tcBorders>
              <w:top w:val="single" w:sz="12" w:space="0" w:color="auto"/>
              <w:left w:val="single" w:sz="6" w:space="0" w:color="auto"/>
              <w:bottom w:val="single" w:sz="6" w:space="0" w:color="auto"/>
              <w:right w:val="single" w:sz="6" w:space="0" w:color="auto"/>
            </w:tcBorders>
            <w:vAlign w:val="center"/>
          </w:tcPr>
          <w:p w:rsidR="00FA0311" w:rsidRDefault="00506B37">
            <w:pPr>
              <w:spacing w:line="340" w:lineRule="exact"/>
              <w:jc w:val="center"/>
              <w:rPr>
                <w:sz w:val="24"/>
              </w:rPr>
            </w:pPr>
            <w:r>
              <w:rPr>
                <w:sz w:val="24"/>
              </w:rPr>
              <w:t>磋商文件要求</w:t>
            </w:r>
          </w:p>
        </w:tc>
        <w:tc>
          <w:tcPr>
            <w:tcW w:w="2930" w:type="dxa"/>
            <w:tcBorders>
              <w:top w:val="single" w:sz="12" w:space="0" w:color="auto"/>
              <w:left w:val="single" w:sz="6" w:space="0" w:color="auto"/>
              <w:bottom w:val="single" w:sz="6" w:space="0" w:color="auto"/>
              <w:right w:val="single" w:sz="6" w:space="0" w:color="auto"/>
            </w:tcBorders>
            <w:vAlign w:val="center"/>
          </w:tcPr>
          <w:p w:rsidR="00FA0311" w:rsidRDefault="00506B37">
            <w:pPr>
              <w:spacing w:line="340" w:lineRule="exact"/>
              <w:jc w:val="center"/>
              <w:rPr>
                <w:sz w:val="24"/>
              </w:rPr>
            </w:pPr>
            <w:r>
              <w:rPr>
                <w:sz w:val="24"/>
              </w:rPr>
              <w:t>响应文件响应情况</w:t>
            </w:r>
          </w:p>
        </w:tc>
        <w:tc>
          <w:tcPr>
            <w:tcW w:w="1527" w:type="dxa"/>
            <w:tcBorders>
              <w:top w:val="single" w:sz="12" w:space="0" w:color="auto"/>
              <w:left w:val="single" w:sz="6" w:space="0" w:color="auto"/>
              <w:bottom w:val="single" w:sz="6" w:space="0" w:color="auto"/>
              <w:right w:val="single" w:sz="12" w:space="0" w:color="auto"/>
            </w:tcBorders>
            <w:vAlign w:val="center"/>
          </w:tcPr>
          <w:p w:rsidR="00FA0311" w:rsidRDefault="00506B37">
            <w:pPr>
              <w:spacing w:line="340" w:lineRule="exact"/>
              <w:jc w:val="center"/>
              <w:rPr>
                <w:sz w:val="24"/>
              </w:rPr>
            </w:pPr>
            <w:r>
              <w:rPr>
                <w:sz w:val="24"/>
              </w:rPr>
              <w:t>偏离说明</w:t>
            </w:r>
          </w:p>
        </w:tc>
      </w:tr>
      <w:tr w:rsidR="00FA0311">
        <w:trPr>
          <w:trHeight w:val="982"/>
        </w:trPr>
        <w:tc>
          <w:tcPr>
            <w:tcW w:w="699" w:type="dxa"/>
            <w:tcBorders>
              <w:top w:val="single" w:sz="6" w:space="0" w:color="auto"/>
              <w:left w:val="single" w:sz="12" w:space="0" w:color="auto"/>
              <w:bottom w:val="single" w:sz="6" w:space="0" w:color="auto"/>
              <w:right w:val="single" w:sz="6" w:space="0" w:color="auto"/>
            </w:tcBorders>
            <w:vAlign w:val="center"/>
          </w:tcPr>
          <w:p w:rsidR="00FA0311" w:rsidRDefault="00506B37">
            <w:pPr>
              <w:spacing w:line="340" w:lineRule="exact"/>
              <w:jc w:val="center"/>
              <w:rPr>
                <w:sz w:val="24"/>
              </w:rPr>
            </w:pPr>
            <w:r>
              <w:rPr>
                <w:sz w:val="24"/>
              </w:rPr>
              <w:t>1</w:t>
            </w:r>
          </w:p>
        </w:tc>
        <w:tc>
          <w:tcPr>
            <w:tcW w:w="136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2915"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293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1527" w:type="dxa"/>
            <w:tcBorders>
              <w:top w:val="single" w:sz="6" w:space="0" w:color="auto"/>
              <w:left w:val="single" w:sz="6" w:space="0" w:color="auto"/>
              <w:bottom w:val="single" w:sz="6" w:space="0" w:color="auto"/>
              <w:right w:val="single" w:sz="12" w:space="0" w:color="auto"/>
            </w:tcBorders>
            <w:vAlign w:val="center"/>
          </w:tcPr>
          <w:p w:rsidR="00FA0311" w:rsidRDefault="00FA0311">
            <w:pPr>
              <w:spacing w:line="340" w:lineRule="exact"/>
              <w:jc w:val="center"/>
              <w:rPr>
                <w:sz w:val="24"/>
              </w:rPr>
            </w:pPr>
          </w:p>
        </w:tc>
      </w:tr>
      <w:tr w:rsidR="00FA0311">
        <w:trPr>
          <w:trHeight w:val="982"/>
        </w:trPr>
        <w:tc>
          <w:tcPr>
            <w:tcW w:w="699" w:type="dxa"/>
            <w:tcBorders>
              <w:top w:val="single" w:sz="6" w:space="0" w:color="auto"/>
              <w:left w:val="single" w:sz="12" w:space="0" w:color="auto"/>
              <w:bottom w:val="single" w:sz="6" w:space="0" w:color="auto"/>
              <w:right w:val="single" w:sz="6" w:space="0" w:color="auto"/>
            </w:tcBorders>
            <w:vAlign w:val="center"/>
          </w:tcPr>
          <w:p w:rsidR="00FA0311" w:rsidRDefault="00506B37">
            <w:pPr>
              <w:spacing w:line="340" w:lineRule="exact"/>
              <w:jc w:val="center"/>
              <w:rPr>
                <w:sz w:val="24"/>
              </w:rPr>
            </w:pPr>
            <w:r>
              <w:rPr>
                <w:sz w:val="24"/>
              </w:rPr>
              <w:t>2</w:t>
            </w:r>
          </w:p>
        </w:tc>
        <w:tc>
          <w:tcPr>
            <w:tcW w:w="136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2915"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293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1527" w:type="dxa"/>
            <w:tcBorders>
              <w:top w:val="single" w:sz="6" w:space="0" w:color="auto"/>
              <w:left w:val="single" w:sz="6" w:space="0" w:color="auto"/>
              <w:bottom w:val="single" w:sz="6" w:space="0" w:color="auto"/>
              <w:right w:val="single" w:sz="12" w:space="0" w:color="auto"/>
            </w:tcBorders>
            <w:vAlign w:val="center"/>
          </w:tcPr>
          <w:p w:rsidR="00FA0311" w:rsidRDefault="00FA0311">
            <w:pPr>
              <w:spacing w:line="340" w:lineRule="exact"/>
              <w:jc w:val="center"/>
              <w:rPr>
                <w:sz w:val="24"/>
              </w:rPr>
            </w:pPr>
          </w:p>
        </w:tc>
      </w:tr>
      <w:tr w:rsidR="00FA0311">
        <w:trPr>
          <w:trHeight w:val="982"/>
        </w:trPr>
        <w:tc>
          <w:tcPr>
            <w:tcW w:w="699" w:type="dxa"/>
            <w:tcBorders>
              <w:top w:val="single" w:sz="6" w:space="0" w:color="auto"/>
              <w:left w:val="single" w:sz="12" w:space="0" w:color="auto"/>
              <w:bottom w:val="single" w:sz="6" w:space="0" w:color="auto"/>
              <w:right w:val="single" w:sz="6" w:space="0" w:color="auto"/>
            </w:tcBorders>
            <w:vAlign w:val="center"/>
          </w:tcPr>
          <w:p w:rsidR="00FA0311" w:rsidRDefault="00506B37">
            <w:pPr>
              <w:spacing w:line="340" w:lineRule="exact"/>
              <w:jc w:val="center"/>
              <w:rPr>
                <w:sz w:val="24"/>
              </w:rPr>
            </w:pPr>
            <w:r>
              <w:rPr>
                <w:sz w:val="24"/>
              </w:rPr>
              <w:t>3</w:t>
            </w:r>
          </w:p>
        </w:tc>
        <w:tc>
          <w:tcPr>
            <w:tcW w:w="136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2915"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ind w:firstLineChars="200" w:firstLine="480"/>
              <w:jc w:val="center"/>
              <w:rPr>
                <w:sz w:val="24"/>
              </w:rPr>
            </w:pPr>
          </w:p>
        </w:tc>
        <w:tc>
          <w:tcPr>
            <w:tcW w:w="293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1527" w:type="dxa"/>
            <w:tcBorders>
              <w:top w:val="single" w:sz="6" w:space="0" w:color="auto"/>
              <w:left w:val="single" w:sz="6" w:space="0" w:color="auto"/>
              <w:bottom w:val="single" w:sz="6" w:space="0" w:color="auto"/>
              <w:right w:val="single" w:sz="12" w:space="0" w:color="auto"/>
            </w:tcBorders>
            <w:vAlign w:val="center"/>
          </w:tcPr>
          <w:p w:rsidR="00FA0311" w:rsidRDefault="00FA0311">
            <w:pPr>
              <w:spacing w:line="340" w:lineRule="exact"/>
              <w:jc w:val="center"/>
              <w:rPr>
                <w:sz w:val="24"/>
              </w:rPr>
            </w:pPr>
          </w:p>
        </w:tc>
      </w:tr>
      <w:tr w:rsidR="00FA0311">
        <w:trPr>
          <w:trHeight w:val="984"/>
        </w:trPr>
        <w:tc>
          <w:tcPr>
            <w:tcW w:w="699" w:type="dxa"/>
            <w:tcBorders>
              <w:top w:val="single" w:sz="6" w:space="0" w:color="auto"/>
              <w:left w:val="single" w:sz="12"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136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2915"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2930" w:type="dxa"/>
            <w:tcBorders>
              <w:top w:val="single" w:sz="6" w:space="0" w:color="auto"/>
              <w:left w:val="single" w:sz="6" w:space="0" w:color="auto"/>
              <w:bottom w:val="single" w:sz="6" w:space="0" w:color="auto"/>
              <w:right w:val="single" w:sz="6" w:space="0" w:color="auto"/>
            </w:tcBorders>
            <w:vAlign w:val="center"/>
          </w:tcPr>
          <w:p w:rsidR="00FA0311" w:rsidRDefault="00FA0311">
            <w:pPr>
              <w:spacing w:line="340" w:lineRule="exact"/>
              <w:jc w:val="center"/>
              <w:rPr>
                <w:sz w:val="24"/>
              </w:rPr>
            </w:pPr>
          </w:p>
        </w:tc>
        <w:tc>
          <w:tcPr>
            <w:tcW w:w="1527" w:type="dxa"/>
            <w:tcBorders>
              <w:top w:val="single" w:sz="6" w:space="0" w:color="auto"/>
              <w:left w:val="single" w:sz="6" w:space="0" w:color="auto"/>
              <w:bottom w:val="single" w:sz="6" w:space="0" w:color="auto"/>
              <w:right w:val="single" w:sz="12" w:space="0" w:color="auto"/>
            </w:tcBorders>
            <w:vAlign w:val="center"/>
          </w:tcPr>
          <w:p w:rsidR="00FA0311" w:rsidRDefault="00FA0311">
            <w:pPr>
              <w:spacing w:line="340" w:lineRule="exact"/>
              <w:jc w:val="center"/>
              <w:rPr>
                <w:sz w:val="24"/>
              </w:rPr>
            </w:pPr>
          </w:p>
        </w:tc>
      </w:tr>
      <w:tr w:rsidR="00FA0311">
        <w:trPr>
          <w:trHeight w:val="984"/>
        </w:trPr>
        <w:tc>
          <w:tcPr>
            <w:tcW w:w="699" w:type="dxa"/>
            <w:tcBorders>
              <w:top w:val="single" w:sz="6" w:space="0" w:color="auto"/>
              <w:left w:val="single" w:sz="12" w:space="0" w:color="auto"/>
              <w:bottom w:val="single" w:sz="12" w:space="0" w:color="auto"/>
              <w:right w:val="single" w:sz="6" w:space="0" w:color="auto"/>
            </w:tcBorders>
            <w:vAlign w:val="center"/>
          </w:tcPr>
          <w:p w:rsidR="00FA0311" w:rsidRDefault="00FA0311">
            <w:pPr>
              <w:spacing w:line="340" w:lineRule="exact"/>
              <w:jc w:val="center"/>
              <w:rPr>
                <w:sz w:val="24"/>
              </w:rPr>
            </w:pPr>
          </w:p>
        </w:tc>
        <w:tc>
          <w:tcPr>
            <w:tcW w:w="1360" w:type="dxa"/>
            <w:tcBorders>
              <w:top w:val="single" w:sz="6" w:space="0" w:color="auto"/>
              <w:left w:val="single" w:sz="6" w:space="0" w:color="auto"/>
              <w:bottom w:val="single" w:sz="12" w:space="0" w:color="auto"/>
              <w:right w:val="single" w:sz="6" w:space="0" w:color="auto"/>
            </w:tcBorders>
            <w:vAlign w:val="center"/>
          </w:tcPr>
          <w:p w:rsidR="00FA0311" w:rsidRDefault="00FA0311">
            <w:pPr>
              <w:spacing w:line="340" w:lineRule="exact"/>
              <w:jc w:val="center"/>
              <w:rPr>
                <w:sz w:val="24"/>
              </w:rPr>
            </w:pPr>
          </w:p>
        </w:tc>
        <w:tc>
          <w:tcPr>
            <w:tcW w:w="2915" w:type="dxa"/>
            <w:tcBorders>
              <w:top w:val="single" w:sz="6" w:space="0" w:color="auto"/>
              <w:left w:val="single" w:sz="6" w:space="0" w:color="auto"/>
              <w:bottom w:val="single" w:sz="12" w:space="0" w:color="auto"/>
              <w:right w:val="single" w:sz="6" w:space="0" w:color="auto"/>
            </w:tcBorders>
            <w:vAlign w:val="center"/>
          </w:tcPr>
          <w:p w:rsidR="00FA0311" w:rsidRDefault="00FA0311">
            <w:pPr>
              <w:spacing w:line="340" w:lineRule="exact"/>
              <w:jc w:val="center"/>
              <w:rPr>
                <w:sz w:val="24"/>
              </w:rPr>
            </w:pPr>
          </w:p>
        </w:tc>
        <w:tc>
          <w:tcPr>
            <w:tcW w:w="2930" w:type="dxa"/>
            <w:tcBorders>
              <w:top w:val="single" w:sz="6" w:space="0" w:color="auto"/>
              <w:left w:val="single" w:sz="6" w:space="0" w:color="auto"/>
              <w:bottom w:val="single" w:sz="12" w:space="0" w:color="auto"/>
              <w:right w:val="single" w:sz="6" w:space="0" w:color="auto"/>
            </w:tcBorders>
            <w:vAlign w:val="center"/>
          </w:tcPr>
          <w:p w:rsidR="00FA0311" w:rsidRDefault="00FA0311">
            <w:pPr>
              <w:spacing w:line="340" w:lineRule="exact"/>
              <w:jc w:val="center"/>
              <w:rPr>
                <w:sz w:val="24"/>
              </w:rPr>
            </w:pPr>
          </w:p>
        </w:tc>
        <w:tc>
          <w:tcPr>
            <w:tcW w:w="1527" w:type="dxa"/>
            <w:tcBorders>
              <w:top w:val="single" w:sz="6" w:space="0" w:color="auto"/>
              <w:left w:val="single" w:sz="6" w:space="0" w:color="auto"/>
              <w:bottom w:val="single" w:sz="12" w:space="0" w:color="auto"/>
              <w:right w:val="single" w:sz="12" w:space="0" w:color="auto"/>
            </w:tcBorders>
            <w:vAlign w:val="center"/>
          </w:tcPr>
          <w:p w:rsidR="00FA0311" w:rsidRDefault="00FA0311">
            <w:pPr>
              <w:spacing w:line="340" w:lineRule="exact"/>
              <w:jc w:val="center"/>
              <w:rPr>
                <w:sz w:val="24"/>
              </w:rPr>
            </w:pPr>
          </w:p>
        </w:tc>
      </w:tr>
    </w:tbl>
    <w:p w:rsidR="00FA0311" w:rsidRDefault="00FA0311">
      <w:pPr>
        <w:spacing w:line="260" w:lineRule="exact"/>
        <w:rPr>
          <w:sz w:val="24"/>
          <w:u w:val="single"/>
        </w:rPr>
      </w:pPr>
    </w:p>
    <w:p w:rsidR="00FA0311" w:rsidRDefault="00506B37">
      <w:pPr>
        <w:snapToGrid w:val="0"/>
        <w:spacing w:line="300" w:lineRule="auto"/>
        <w:contextualSpacing/>
        <w:rPr>
          <w:b/>
          <w:sz w:val="24"/>
        </w:rPr>
      </w:pPr>
      <w:r>
        <w:rPr>
          <w:b/>
          <w:sz w:val="24"/>
        </w:rPr>
        <w:t>注：</w:t>
      </w:r>
    </w:p>
    <w:p w:rsidR="00FA0311" w:rsidRDefault="00506B37">
      <w:pPr>
        <w:snapToGrid w:val="0"/>
        <w:spacing w:line="300" w:lineRule="auto"/>
        <w:ind w:firstLineChars="200" w:firstLine="480"/>
        <w:contextualSpacing/>
        <w:rPr>
          <w:sz w:val="24"/>
        </w:rPr>
      </w:pPr>
      <w:r>
        <w:rPr>
          <w:sz w:val="24"/>
        </w:rPr>
        <w:t>1</w:t>
      </w:r>
      <w:r>
        <w:rPr>
          <w:b/>
          <w:sz w:val="24"/>
        </w:rPr>
        <w:t>、</w:t>
      </w:r>
      <w:r>
        <w:rPr>
          <w:sz w:val="24"/>
        </w:rPr>
        <w:t>供应商提交的响应文件中与磋商文件第三部分</w:t>
      </w:r>
      <w:r>
        <w:rPr>
          <w:sz w:val="24"/>
        </w:rPr>
        <w:t>“</w:t>
      </w:r>
      <w:r>
        <w:rPr>
          <w:sz w:val="24"/>
        </w:rPr>
        <w:t>项目需求说明</w:t>
      </w:r>
      <w:r>
        <w:rPr>
          <w:sz w:val="24"/>
        </w:rPr>
        <w:t>”</w:t>
      </w:r>
      <w:r>
        <w:rPr>
          <w:sz w:val="24"/>
        </w:rPr>
        <w:t>中的商务、技术部分的要求有不同时，应逐条填列在偏离表中，否则将认为供应商接受磋商文件的所有要求。</w:t>
      </w:r>
    </w:p>
    <w:p w:rsidR="00FA0311" w:rsidRDefault="00506B37">
      <w:pPr>
        <w:snapToGrid w:val="0"/>
        <w:spacing w:line="300" w:lineRule="auto"/>
        <w:ind w:firstLineChars="200" w:firstLine="480"/>
        <w:contextualSpacing/>
        <w:rPr>
          <w:sz w:val="24"/>
        </w:rPr>
      </w:pPr>
      <w:r>
        <w:rPr>
          <w:sz w:val="24"/>
        </w:rPr>
        <w:t>2</w:t>
      </w:r>
      <w:r>
        <w:rPr>
          <w:sz w:val="24"/>
        </w:rPr>
        <w:t>、</w:t>
      </w:r>
      <w:r>
        <w:rPr>
          <w:sz w:val="24"/>
        </w:rPr>
        <w:t>“</w:t>
      </w:r>
      <w:r>
        <w:rPr>
          <w:sz w:val="24"/>
        </w:rPr>
        <w:t>偏离说明</w:t>
      </w:r>
      <w:r>
        <w:rPr>
          <w:sz w:val="24"/>
        </w:rPr>
        <w:t>”</w:t>
      </w:r>
      <w:r>
        <w:rPr>
          <w:sz w:val="24"/>
        </w:rPr>
        <w:t>一栏选择</w:t>
      </w:r>
      <w:r>
        <w:rPr>
          <w:sz w:val="24"/>
        </w:rPr>
        <w:t>“</w:t>
      </w:r>
      <w:r>
        <w:rPr>
          <w:sz w:val="24"/>
        </w:rPr>
        <w:t>正偏离</w:t>
      </w:r>
      <w:r>
        <w:rPr>
          <w:sz w:val="24"/>
        </w:rPr>
        <w:t>”</w:t>
      </w:r>
      <w:r>
        <w:rPr>
          <w:sz w:val="24"/>
        </w:rPr>
        <w:t>、</w:t>
      </w:r>
      <w:r>
        <w:rPr>
          <w:sz w:val="24"/>
        </w:rPr>
        <w:t>“</w:t>
      </w:r>
      <w:r>
        <w:rPr>
          <w:sz w:val="24"/>
        </w:rPr>
        <w:t>负偏离</w:t>
      </w:r>
      <w:r>
        <w:rPr>
          <w:sz w:val="24"/>
        </w:rPr>
        <w:t>”</w:t>
      </w:r>
      <w:r>
        <w:rPr>
          <w:sz w:val="24"/>
        </w:rPr>
        <w:t>进行填写。正偏离的确认和负偏离的是否响应磋商文件，经三分之二评委认定。</w:t>
      </w:r>
    </w:p>
    <w:p w:rsidR="00FA0311" w:rsidRDefault="00506B37">
      <w:pPr>
        <w:snapToGrid w:val="0"/>
        <w:spacing w:line="300" w:lineRule="auto"/>
        <w:ind w:firstLineChars="200" w:firstLine="480"/>
        <w:contextualSpacing/>
        <w:rPr>
          <w:sz w:val="24"/>
        </w:rPr>
      </w:pPr>
      <w:r>
        <w:rPr>
          <w:sz w:val="24"/>
        </w:rPr>
        <w:t>3</w:t>
      </w:r>
      <w:r>
        <w:rPr>
          <w:sz w:val="24"/>
        </w:rPr>
        <w:t>、供应商如果虚假响应，将承担有关责任及风险。</w:t>
      </w:r>
    </w:p>
    <w:p w:rsidR="00FA0311" w:rsidRDefault="00506B37">
      <w:pPr>
        <w:snapToGrid w:val="0"/>
        <w:spacing w:line="300" w:lineRule="auto"/>
        <w:ind w:firstLineChars="200" w:firstLine="480"/>
        <w:contextualSpacing/>
        <w:rPr>
          <w:sz w:val="24"/>
        </w:rPr>
      </w:pPr>
      <w:r>
        <w:rPr>
          <w:bCs/>
          <w:sz w:val="24"/>
        </w:rPr>
        <w:t>4</w:t>
      </w:r>
      <w:r>
        <w:rPr>
          <w:bCs/>
          <w:sz w:val="24"/>
        </w:rPr>
        <w:t>、供应商若提供其他增值服务，可以在表中自行据实填写。</w:t>
      </w:r>
    </w:p>
    <w:p w:rsidR="00FA0311" w:rsidRDefault="00506B37">
      <w:pPr>
        <w:spacing w:line="420" w:lineRule="exact"/>
        <w:jc w:val="center"/>
        <w:rPr>
          <w:b/>
          <w:sz w:val="24"/>
        </w:rPr>
      </w:pPr>
      <w:r>
        <w:rPr>
          <w:color w:val="000000"/>
          <w:kern w:val="0"/>
          <w:sz w:val="24"/>
        </w:rPr>
        <w:br w:type="page"/>
      </w:r>
      <w:r>
        <w:rPr>
          <w:rFonts w:hint="eastAsia"/>
          <w:b/>
          <w:bCs/>
          <w:sz w:val="24"/>
        </w:rPr>
        <w:lastRenderedPageBreak/>
        <w:t>11</w:t>
      </w:r>
      <w:r>
        <w:rPr>
          <w:b/>
          <w:bCs/>
          <w:sz w:val="24"/>
        </w:rPr>
        <w:t>、</w:t>
      </w:r>
      <w:r>
        <w:rPr>
          <w:b/>
          <w:sz w:val="24"/>
        </w:rPr>
        <w:t>磋商响应报价表</w:t>
      </w:r>
    </w:p>
    <w:p w:rsidR="00FA0311" w:rsidRDefault="00FA0311">
      <w:pPr>
        <w:pStyle w:val="23"/>
        <w:ind w:firstLine="420"/>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42"/>
      </w:tblGrid>
      <w:tr w:rsidR="00FA0311">
        <w:trPr>
          <w:trHeight w:val="567"/>
        </w:trPr>
        <w:tc>
          <w:tcPr>
            <w:tcW w:w="1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480" w:lineRule="exact"/>
              <w:jc w:val="center"/>
              <w:rPr>
                <w:sz w:val="24"/>
                <w:szCs w:val="20"/>
              </w:rPr>
            </w:pPr>
            <w:r>
              <w:rPr>
                <w:sz w:val="24"/>
                <w:szCs w:val="20"/>
              </w:rPr>
              <w:t>项目编号</w:t>
            </w:r>
          </w:p>
        </w:tc>
        <w:tc>
          <w:tcPr>
            <w:tcW w:w="8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480" w:lineRule="exact"/>
              <w:jc w:val="center"/>
              <w:rPr>
                <w:sz w:val="24"/>
                <w:szCs w:val="20"/>
              </w:rPr>
            </w:pPr>
            <w:r>
              <w:rPr>
                <w:sz w:val="24"/>
              </w:rPr>
              <w:t>JSADTZC2022063G</w:t>
            </w:r>
          </w:p>
        </w:tc>
      </w:tr>
      <w:tr w:rsidR="00FA0311">
        <w:trPr>
          <w:trHeight w:val="567"/>
        </w:trPr>
        <w:tc>
          <w:tcPr>
            <w:tcW w:w="1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480" w:lineRule="exact"/>
              <w:jc w:val="center"/>
              <w:rPr>
                <w:sz w:val="24"/>
                <w:szCs w:val="20"/>
              </w:rPr>
            </w:pPr>
            <w:r>
              <w:rPr>
                <w:sz w:val="24"/>
                <w:szCs w:val="20"/>
              </w:rPr>
              <w:t>项目名称</w:t>
            </w:r>
          </w:p>
        </w:tc>
        <w:tc>
          <w:tcPr>
            <w:tcW w:w="8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480" w:lineRule="exact"/>
              <w:jc w:val="center"/>
              <w:rPr>
                <w:sz w:val="24"/>
                <w:szCs w:val="20"/>
              </w:rPr>
            </w:pPr>
            <w:r>
              <w:rPr>
                <w:rFonts w:hint="eastAsia"/>
                <w:color w:val="000000"/>
                <w:sz w:val="24"/>
              </w:rPr>
              <w:t>江苏省南通环境监测中心仪器设备维保服务项目</w:t>
            </w:r>
          </w:p>
        </w:tc>
      </w:tr>
      <w:tr w:rsidR="00FA0311">
        <w:trPr>
          <w:trHeight w:val="1255"/>
        </w:trPr>
        <w:tc>
          <w:tcPr>
            <w:tcW w:w="1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360" w:lineRule="auto"/>
              <w:jc w:val="center"/>
              <w:rPr>
                <w:sz w:val="24"/>
                <w:szCs w:val="20"/>
              </w:rPr>
            </w:pPr>
            <w:r>
              <w:rPr>
                <w:sz w:val="24"/>
                <w:szCs w:val="20"/>
              </w:rPr>
              <w:t>磋商报价</w:t>
            </w:r>
          </w:p>
          <w:p w:rsidR="00FA0311" w:rsidRDefault="00506B37">
            <w:pPr>
              <w:spacing w:line="360" w:lineRule="auto"/>
              <w:jc w:val="center"/>
              <w:rPr>
                <w:sz w:val="24"/>
                <w:szCs w:val="20"/>
              </w:rPr>
            </w:pPr>
            <w:r>
              <w:rPr>
                <w:sz w:val="24"/>
                <w:szCs w:val="20"/>
              </w:rPr>
              <w:t>（首次）</w:t>
            </w:r>
          </w:p>
        </w:tc>
        <w:tc>
          <w:tcPr>
            <w:tcW w:w="8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440" w:lineRule="exact"/>
              <w:ind w:left="2880" w:hangingChars="1200" w:hanging="2880"/>
              <w:jc w:val="left"/>
              <w:rPr>
                <w:sz w:val="24"/>
                <w:szCs w:val="20"/>
              </w:rPr>
            </w:pPr>
            <w:r>
              <w:rPr>
                <w:sz w:val="24"/>
                <w:szCs w:val="20"/>
              </w:rPr>
              <w:t>人民币（大写）：</w:t>
            </w:r>
            <w:r>
              <w:rPr>
                <w:sz w:val="24"/>
                <w:szCs w:val="20"/>
                <w:u w:val="single"/>
              </w:rPr>
              <w:t xml:space="preserve">                  </w:t>
            </w:r>
            <w:r>
              <w:rPr>
                <w:rFonts w:hint="eastAsia"/>
                <w:sz w:val="24"/>
                <w:szCs w:val="20"/>
                <w:u w:val="single"/>
              </w:rPr>
              <w:t xml:space="preserve">    </w:t>
            </w:r>
            <w:r>
              <w:rPr>
                <w:sz w:val="24"/>
                <w:szCs w:val="20"/>
                <w:u w:val="single"/>
              </w:rPr>
              <w:t xml:space="preserve">    </w:t>
            </w:r>
            <w:r>
              <w:rPr>
                <w:sz w:val="24"/>
                <w:szCs w:val="20"/>
              </w:rPr>
              <w:t>，</w:t>
            </w:r>
          </w:p>
          <w:p w:rsidR="00FA0311" w:rsidRDefault="00506B37">
            <w:pPr>
              <w:spacing w:line="440" w:lineRule="exact"/>
              <w:ind w:leftChars="800" w:left="2640" w:hangingChars="400" w:hanging="960"/>
              <w:jc w:val="left"/>
            </w:pPr>
            <w:r>
              <w:rPr>
                <w:sz w:val="24"/>
                <w:szCs w:val="20"/>
              </w:rPr>
              <w:t>¥</w:t>
            </w:r>
            <w:r>
              <w:rPr>
                <w:rFonts w:hint="eastAsia"/>
                <w:sz w:val="24"/>
                <w:szCs w:val="20"/>
              </w:rPr>
              <w:t xml:space="preserve"> </w:t>
            </w:r>
            <w:r>
              <w:rPr>
                <w:sz w:val="24"/>
                <w:szCs w:val="20"/>
                <w:u w:val="single"/>
              </w:rPr>
              <w:t xml:space="preserve">            </w:t>
            </w:r>
            <w:r>
              <w:rPr>
                <w:sz w:val="24"/>
                <w:szCs w:val="20"/>
              </w:rPr>
              <w:t>。</w:t>
            </w:r>
          </w:p>
        </w:tc>
      </w:tr>
      <w:tr w:rsidR="00FA0311">
        <w:trPr>
          <w:trHeight w:val="1255"/>
        </w:trPr>
        <w:tc>
          <w:tcPr>
            <w:tcW w:w="1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480" w:lineRule="exact"/>
              <w:jc w:val="center"/>
              <w:rPr>
                <w:sz w:val="24"/>
                <w:szCs w:val="20"/>
              </w:rPr>
            </w:pPr>
            <w:r>
              <w:rPr>
                <w:sz w:val="24"/>
                <w:szCs w:val="20"/>
              </w:rPr>
              <w:t>磋商报价</w:t>
            </w:r>
          </w:p>
          <w:p w:rsidR="00FA0311" w:rsidRDefault="00506B37">
            <w:pPr>
              <w:spacing w:line="480" w:lineRule="exact"/>
              <w:jc w:val="center"/>
              <w:rPr>
                <w:sz w:val="24"/>
                <w:szCs w:val="20"/>
              </w:rPr>
            </w:pPr>
            <w:r>
              <w:rPr>
                <w:sz w:val="24"/>
                <w:szCs w:val="20"/>
              </w:rPr>
              <w:t>（二次）</w:t>
            </w:r>
          </w:p>
        </w:tc>
        <w:tc>
          <w:tcPr>
            <w:tcW w:w="8242" w:type="dxa"/>
            <w:tcBorders>
              <w:top w:val="single" w:sz="4" w:space="0" w:color="auto"/>
              <w:left w:val="single" w:sz="4" w:space="0" w:color="auto"/>
              <w:bottom w:val="single" w:sz="4" w:space="0" w:color="auto"/>
              <w:right w:val="single" w:sz="4" w:space="0" w:color="auto"/>
            </w:tcBorders>
            <w:vAlign w:val="center"/>
          </w:tcPr>
          <w:p w:rsidR="00FA0311" w:rsidRDefault="00506B37">
            <w:pPr>
              <w:spacing w:line="440" w:lineRule="exact"/>
              <w:ind w:left="2880" w:hangingChars="1200" w:hanging="2880"/>
              <w:jc w:val="left"/>
              <w:rPr>
                <w:sz w:val="24"/>
                <w:szCs w:val="20"/>
              </w:rPr>
            </w:pPr>
            <w:r>
              <w:rPr>
                <w:sz w:val="24"/>
                <w:szCs w:val="20"/>
              </w:rPr>
              <w:t>人民币（大写）：</w:t>
            </w:r>
            <w:r>
              <w:rPr>
                <w:sz w:val="24"/>
                <w:szCs w:val="20"/>
                <w:u w:val="single"/>
              </w:rPr>
              <w:t xml:space="preserve">                  </w:t>
            </w:r>
            <w:r>
              <w:rPr>
                <w:rFonts w:hint="eastAsia"/>
                <w:sz w:val="24"/>
                <w:szCs w:val="20"/>
                <w:u w:val="single"/>
              </w:rPr>
              <w:t xml:space="preserve">    </w:t>
            </w:r>
            <w:r>
              <w:rPr>
                <w:sz w:val="24"/>
                <w:szCs w:val="20"/>
                <w:u w:val="single"/>
              </w:rPr>
              <w:t xml:space="preserve">    </w:t>
            </w:r>
            <w:r>
              <w:rPr>
                <w:sz w:val="24"/>
                <w:szCs w:val="20"/>
              </w:rPr>
              <w:t>，</w:t>
            </w:r>
          </w:p>
          <w:p w:rsidR="00FA0311" w:rsidRDefault="00506B37">
            <w:pPr>
              <w:spacing w:line="440" w:lineRule="exact"/>
              <w:ind w:leftChars="800" w:left="2640" w:hangingChars="400" w:hanging="960"/>
              <w:jc w:val="left"/>
              <w:rPr>
                <w:sz w:val="24"/>
                <w:szCs w:val="20"/>
              </w:rPr>
            </w:pPr>
            <w:r>
              <w:rPr>
                <w:sz w:val="24"/>
                <w:szCs w:val="20"/>
              </w:rPr>
              <w:t>¥</w:t>
            </w:r>
            <w:r>
              <w:rPr>
                <w:rFonts w:hint="eastAsia"/>
                <w:sz w:val="24"/>
                <w:szCs w:val="20"/>
              </w:rPr>
              <w:t xml:space="preserve"> </w:t>
            </w:r>
            <w:r>
              <w:rPr>
                <w:sz w:val="24"/>
                <w:szCs w:val="20"/>
                <w:u w:val="single"/>
              </w:rPr>
              <w:t xml:space="preserve">            </w:t>
            </w:r>
            <w:r>
              <w:rPr>
                <w:sz w:val="24"/>
                <w:szCs w:val="20"/>
              </w:rPr>
              <w:t>。</w:t>
            </w:r>
          </w:p>
        </w:tc>
      </w:tr>
    </w:tbl>
    <w:p w:rsidR="00FA0311" w:rsidRDefault="00FA0311" w:rsidP="009E5C77">
      <w:pPr>
        <w:spacing w:afterLines="50"/>
        <w:jc w:val="right"/>
        <w:rPr>
          <w:sz w:val="24"/>
        </w:rPr>
      </w:pPr>
    </w:p>
    <w:p w:rsidR="00FA0311" w:rsidRDefault="00506B37" w:rsidP="009E5C77">
      <w:pPr>
        <w:spacing w:afterLines="50"/>
        <w:jc w:val="right"/>
        <w:rPr>
          <w:sz w:val="24"/>
        </w:rPr>
      </w:pPr>
      <w:r>
        <w:rPr>
          <w:sz w:val="24"/>
        </w:rPr>
        <w:t>供应商名称：</w:t>
      </w:r>
      <w:r>
        <w:rPr>
          <w:sz w:val="24"/>
          <w:u w:val="single"/>
        </w:rPr>
        <w:t xml:space="preserve">                    </w:t>
      </w:r>
      <w:r>
        <w:rPr>
          <w:sz w:val="24"/>
        </w:rPr>
        <w:t>（加盖公章）</w:t>
      </w:r>
    </w:p>
    <w:p w:rsidR="00FA0311" w:rsidRDefault="00506B37">
      <w:pPr>
        <w:jc w:val="right"/>
        <w:rPr>
          <w:sz w:val="24"/>
        </w:rPr>
      </w:pPr>
      <w:r>
        <w:rPr>
          <w:sz w:val="24"/>
        </w:rPr>
        <w:t>法定代表人或被授权人：</w:t>
      </w:r>
      <w:r>
        <w:rPr>
          <w:sz w:val="24"/>
          <w:u w:val="single"/>
        </w:rPr>
        <w:t xml:space="preserve">        </w:t>
      </w:r>
      <w:r>
        <w:rPr>
          <w:sz w:val="24"/>
        </w:rPr>
        <w:t>（签字或盖章）</w:t>
      </w:r>
    </w:p>
    <w:p w:rsidR="00FA0311" w:rsidRDefault="00506B37">
      <w:pPr>
        <w:kinsoku w:val="0"/>
        <w:topLinePunct/>
        <w:snapToGrid w:val="0"/>
        <w:spacing w:line="520" w:lineRule="exact"/>
        <w:ind w:firstLineChars="1700" w:firstLine="4080"/>
        <w:rPr>
          <w:sz w:val="24"/>
        </w:rPr>
      </w:pPr>
      <w:r>
        <w:rPr>
          <w:sz w:val="24"/>
        </w:rPr>
        <w:t>日期：</w:t>
      </w:r>
    </w:p>
    <w:p w:rsidR="00FA0311" w:rsidRDefault="00506B37">
      <w:pPr>
        <w:kinsoku w:val="0"/>
        <w:topLinePunct/>
        <w:snapToGrid w:val="0"/>
        <w:spacing w:line="520" w:lineRule="exact"/>
        <w:rPr>
          <w:b/>
          <w:sz w:val="24"/>
        </w:rPr>
      </w:pPr>
      <w:r>
        <w:rPr>
          <w:b/>
          <w:sz w:val="24"/>
        </w:rPr>
        <w:t>注：</w:t>
      </w:r>
    </w:p>
    <w:p w:rsidR="00FA0311" w:rsidRDefault="00506B37">
      <w:pPr>
        <w:numPr>
          <w:ilvl w:val="0"/>
          <w:numId w:val="5"/>
        </w:numPr>
        <w:kinsoku w:val="0"/>
        <w:topLinePunct/>
        <w:snapToGrid w:val="0"/>
        <w:spacing w:line="520" w:lineRule="exact"/>
        <w:rPr>
          <w:sz w:val="24"/>
        </w:rPr>
      </w:pPr>
      <w:r>
        <w:rPr>
          <w:sz w:val="24"/>
        </w:rPr>
        <w:t xml:space="preserve"> </w:t>
      </w:r>
      <w:r>
        <w:rPr>
          <w:sz w:val="24"/>
        </w:rPr>
        <w:t>本表为格式表，不得自行改动，必须提供。</w:t>
      </w:r>
    </w:p>
    <w:p w:rsidR="00FA0311" w:rsidRDefault="00506B37">
      <w:pPr>
        <w:numPr>
          <w:ilvl w:val="0"/>
          <w:numId w:val="5"/>
        </w:numPr>
        <w:kinsoku w:val="0"/>
        <w:topLinePunct/>
        <w:snapToGrid w:val="0"/>
        <w:spacing w:line="520" w:lineRule="exact"/>
        <w:rPr>
          <w:sz w:val="24"/>
        </w:rPr>
      </w:pPr>
      <w:r>
        <w:rPr>
          <w:sz w:val="24"/>
        </w:rPr>
        <w:t>投标总报价（以人民币计价）应</w:t>
      </w:r>
      <w:r>
        <w:rPr>
          <w:color w:val="000000"/>
          <w:sz w:val="24"/>
        </w:rPr>
        <w:t>包括但不限于</w:t>
      </w:r>
      <w:r>
        <w:rPr>
          <w:rFonts w:hAnsi="宋体"/>
          <w:sz w:val="24"/>
        </w:rPr>
        <w:t>人工、住宿、餐费、交通及其通讯</w:t>
      </w:r>
      <w:r>
        <w:rPr>
          <w:rFonts w:hAnsi="宋体" w:hint="eastAsia"/>
          <w:sz w:val="24"/>
        </w:rPr>
        <w:t>、辅材</w:t>
      </w:r>
      <w:r>
        <w:rPr>
          <w:rFonts w:hAnsi="宋体"/>
          <w:sz w:val="24"/>
        </w:rPr>
        <w:t>和专用工具费用、</w:t>
      </w:r>
      <w:r>
        <w:rPr>
          <w:rFonts w:hAnsi="宋体" w:hint="eastAsia"/>
          <w:sz w:val="24"/>
        </w:rPr>
        <w:t>配件费</w:t>
      </w:r>
      <w:r>
        <w:rPr>
          <w:rFonts w:hAnsi="宋体"/>
          <w:sz w:val="24"/>
        </w:rPr>
        <w:t>、</w:t>
      </w:r>
      <w:r>
        <w:rPr>
          <w:bCs/>
          <w:sz w:val="24"/>
        </w:rPr>
        <w:t>代理服务费</w:t>
      </w:r>
      <w:r>
        <w:rPr>
          <w:rFonts w:hAnsi="宋体"/>
          <w:sz w:val="24"/>
        </w:rPr>
        <w:t>及相关劳务支出等工作所发生的全部费用以及投标人企业利润、税金和政策性文件规定及合同包含的所有风险、责任</w:t>
      </w:r>
      <w:r>
        <w:rPr>
          <w:bCs/>
          <w:sz w:val="24"/>
        </w:rPr>
        <w:t>等的所有费用，即为响应磋商文件及完成本项目服务所发生的全部费用。</w:t>
      </w:r>
    </w:p>
    <w:p w:rsidR="00FA0311" w:rsidRDefault="00506B37">
      <w:pPr>
        <w:numPr>
          <w:ilvl w:val="0"/>
          <w:numId w:val="5"/>
        </w:numPr>
        <w:kinsoku w:val="0"/>
        <w:topLinePunct/>
        <w:snapToGrid w:val="0"/>
        <w:spacing w:line="520" w:lineRule="exact"/>
      </w:pPr>
      <w:r>
        <w:rPr>
          <w:b/>
          <w:color w:val="FF0000"/>
          <w:sz w:val="24"/>
        </w:rPr>
        <w:t>第二次报价将在开标现场填写，磋商响应文件密封提交时只需填写首次磋商报价。</w:t>
      </w:r>
    </w:p>
    <w:p w:rsidR="00FA0311" w:rsidRDefault="00FA0311">
      <w:pPr>
        <w:spacing w:line="420" w:lineRule="exact"/>
        <w:jc w:val="center"/>
        <w:rPr>
          <w:sz w:val="24"/>
        </w:rPr>
      </w:pPr>
    </w:p>
    <w:sectPr w:rsidR="00FA0311" w:rsidSect="00FA0311">
      <w:footerReference w:type="default" r:id="rId11"/>
      <w:pgSz w:w="11906" w:h="16838"/>
      <w:pgMar w:top="1418" w:right="1247" w:bottom="1247" w:left="141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DE6EE2" w15:done="0"/>
  <w15:commentEx w15:paraId="54547ABE" w15:done="0" w15:paraIdParent="68DE6EE2"/>
  <w15:commentEx w15:paraId="72672DE5" w15:done="0"/>
  <w15:commentEx w15:paraId="177E61E2" w15:done="0" w15:paraIdParent="72672DE5"/>
  <w15:commentEx w15:paraId="54B3407E" w15:done="0"/>
  <w15:commentEx w15:paraId="22936465" w15:done="0" w15:paraIdParent="54B3407E"/>
  <w15:commentEx w15:paraId="731C69AE" w15:done="0"/>
  <w15:commentEx w15:paraId="517A4F80" w15:done="0" w15:paraIdParent="731C69AE"/>
  <w15:commentEx w15:paraId="14F8428E" w15:done="0"/>
  <w15:commentEx w15:paraId="78C14CB5" w15:done="0" w15:paraIdParent="14F8428E"/>
  <w15:commentEx w15:paraId="265B1A49" w15:done="0"/>
  <w15:commentEx w15:paraId="71414B15" w15:done="0" w15:paraIdParent="265B1A49"/>
  <w15:commentEx w15:paraId="34083421" w15:done="0"/>
  <w15:commentEx w15:paraId="03F360A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BC" w:rsidRDefault="00E660BC" w:rsidP="00FA0311">
      <w:r>
        <w:separator/>
      </w:r>
    </w:p>
  </w:endnote>
  <w:endnote w:type="continuationSeparator" w:id="1">
    <w:p w:rsidR="00E660BC" w:rsidRDefault="00E660BC" w:rsidP="00FA03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3EFE425C-9B54-4924-A451-1F9B0393BFBC}"/>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8F227A79-253B-49B3-8622-9AF7B28C164A}"/>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0E1F1E82-DA68-482B-B541-53E2B10CC190}"/>
  </w:font>
  <w:font w:name="Calibri">
    <w:panose1 w:val="020F0502020204030204"/>
    <w:charset w:val="00"/>
    <w:family w:val="swiss"/>
    <w:pitch w:val="variable"/>
    <w:sig w:usb0="E10002FF" w:usb1="4000ACFF" w:usb2="00000009" w:usb3="00000000" w:csb0="0000019F" w:csb1="00000000"/>
    <w:embedRegular r:id="rId4" w:subsetted="1" w:fontKey="{6AB6031F-644D-4C2C-B7BF-E7C45430264B}"/>
  </w:font>
  <w:font w:name="Tahoma">
    <w:panose1 w:val="020B0604030504040204"/>
    <w:charset w:val="00"/>
    <w:family w:val="swiss"/>
    <w:pitch w:val="variable"/>
    <w:sig w:usb0="E1002EFF" w:usb1="C000605B" w:usb2="00000029" w:usb3="00000000" w:csb0="000101FF" w:csb1="00000000"/>
  </w:font>
  <w:font w:name="KOCJL A+ Avenir LT Std">
    <w:altName w:val="微软雅黑"/>
    <w:charset w:val="86"/>
    <w:family w:val="swiss"/>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11" w:rsidRDefault="00FA031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11" w:rsidRDefault="00FE6CB5">
    <w:pPr>
      <w:pStyle w:val="ac"/>
    </w:pPr>
    <w:r>
      <w:pict>
        <v:shapetype id="_x0000_t202" coordsize="21600,21600" o:spt="202" path="m,l,21600r21600,l21600,xe">
          <v:stroke joinstyle="miter"/>
          <v:path gradientshapeok="t" o:connecttype="rect"/>
        </v:shapetype>
        <v:shape id="文本框 1027" o:spid="_x0000_s1025" type="#_x0000_t202" style="position:absolute;margin-left:0;margin-top:0;width:9.05pt;height:10.3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CI8lLL/AEAAMUDAAAOAAAAAAAAAAAAAAAAAC4CAABk&#10;cnMvZTJvRG9jLnhtbFBLAQItABQABgAIAAAAIQAIiQER1wAAAAMBAAAPAAAAAAAAAAAAAAAAAFYE&#10;AABkcnMvZG93bnJldi54bWxQSwUGAAAAAAQABADzAAAAWgUAAAAA&#10;" filled="f" stroked="f">
          <v:textbox style="mso-fit-shape-to-text:t" inset="0,0,0,0">
            <w:txbxContent>
              <w:p w:rsidR="00FA0311" w:rsidRDefault="00FE6CB5">
                <w:pPr>
                  <w:pStyle w:val="ac"/>
                  <w:jc w:val="center"/>
                </w:pPr>
                <w:r>
                  <w:fldChar w:fldCharType="begin"/>
                </w:r>
                <w:r w:rsidR="00506B37">
                  <w:instrText xml:space="preserve"> PAGE  \* MERGEFORMAT </w:instrText>
                </w:r>
                <w:r>
                  <w:fldChar w:fldCharType="separate"/>
                </w:r>
                <w:r w:rsidR="009E5C77">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BC" w:rsidRDefault="00E660BC" w:rsidP="00FA0311">
      <w:r>
        <w:separator/>
      </w:r>
    </w:p>
  </w:footnote>
  <w:footnote w:type="continuationSeparator" w:id="1">
    <w:p w:rsidR="00E660BC" w:rsidRDefault="00E660BC" w:rsidP="00FA0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11" w:rsidRDefault="00FA0311">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lvl>
  </w:abstractNum>
  <w:abstractNum w:abstractNumId="1">
    <w:nsid w:val="17BB51BD"/>
    <w:multiLevelType w:val="singleLevel"/>
    <w:tmpl w:val="17BB51BD"/>
    <w:lvl w:ilvl="0">
      <w:start w:val="3"/>
      <w:numFmt w:val="decimal"/>
      <w:pStyle w:val="GB-1"/>
      <w:suff w:val="nothing"/>
      <w:lvlText w:val="%1、"/>
      <w:lvlJc w:val="left"/>
    </w:lvl>
  </w:abstractNum>
  <w:abstractNum w:abstractNumId="2">
    <w:nsid w:val="17F11E45"/>
    <w:multiLevelType w:val="multilevel"/>
    <w:tmpl w:val="17F11E45"/>
    <w:lvl w:ilvl="0">
      <w:start w:val="1"/>
      <w:numFmt w:val="decimal"/>
      <w:pStyle w:val="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nsid w:val="5C4218EB"/>
    <w:multiLevelType w:val="multilevel"/>
    <w:tmpl w:val="5C4218EB"/>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桑桑">
    <w15:presenceInfo w15:providerId="WPS Office" w15:userId="28316174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M3ZjFiZWE4MzA4YjAwZmUyOTM1ZGY5NzI0OTM0YWIifQ=="/>
    <w:docVar w:name="KGWebUrl" w:val="http://jszfcg.jsczt.cn/jszc/gateWay/joffice/office?access_token=8209c385-26e4-4f43-ae90-7c756311020f"/>
  </w:docVars>
  <w:rsids>
    <w:rsidRoot w:val="00172A27"/>
    <w:rsid w:val="00000213"/>
    <w:rsid w:val="0000268D"/>
    <w:rsid w:val="00003393"/>
    <w:rsid w:val="00006F19"/>
    <w:rsid w:val="000073B3"/>
    <w:rsid w:val="00010415"/>
    <w:rsid w:val="00014AFB"/>
    <w:rsid w:val="00014EF7"/>
    <w:rsid w:val="00017DBF"/>
    <w:rsid w:val="00020734"/>
    <w:rsid w:val="00020F27"/>
    <w:rsid w:val="00021558"/>
    <w:rsid w:val="00021924"/>
    <w:rsid w:val="000238EF"/>
    <w:rsid w:val="00025201"/>
    <w:rsid w:val="00026151"/>
    <w:rsid w:val="00027CD2"/>
    <w:rsid w:val="00027F3E"/>
    <w:rsid w:val="0003120D"/>
    <w:rsid w:val="00034272"/>
    <w:rsid w:val="00034925"/>
    <w:rsid w:val="0003748A"/>
    <w:rsid w:val="00042B98"/>
    <w:rsid w:val="0004312D"/>
    <w:rsid w:val="00052AB4"/>
    <w:rsid w:val="000551CF"/>
    <w:rsid w:val="000574A6"/>
    <w:rsid w:val="0006084E"/>
    <w:rsid w:val="00060A9A"/>
    <w:rsid w:val="000612B5"/>
    <w:rsid w:val="00061780"/>
    <w:rsid w:val="00063273"/>
    <w:rsid w:val="0006428D"/>
    <w:rsid w:val="000647E3"/>
    <w:rsid w:val="00065378"/>
    <w:rsid w:val="00066BBF"/>
    <w:rsid w:val="00067507"/>
    <w:rsid w:val="0007254F"/>
    <w:rsid w:val="00072B44"/>
    <w:rsid w:val="00073A57"/>
    <w:rsid w:val="00077E41"/>
    <w:rsid w:val="00081948"/>
    <w:rsid w:val="00082A8D"/>
    <w:rsid w:val="00082B98"/>
    <w:rsid w:val="0008423B"/>
    <w:rsid w:val="00084DE5"/>
    <w:rsid w:val="00085982"/>
    <w:rsid w:val="00086CE9"/>
    <w:rsid w:val="000871C7"/>
    <w:rsid w:val="0008759F"/>
    <w:rsid w:val="00087F33"/>
    <w:rsid w:val="00090315"/>
    <w:rsid w:val="000911AA"/>
    <w:rsid w:val="00092796"/>
    <w:rsid w:val="000938B4"/>
    <w:rsid w:val="00095DC6"/>
    <w:rsid w:val="000A0041"/>
    <w:rsid w:val="000A313C"/>
    <w:rsid w:val="000A3C28"/>
    <w:rsid w:val="000A3F14"/>
    <w:rsid w:val="000A4EDC"/>
    <w:rsid w:val="000A5AED"/>
    <w:rsid w:val="000A6C4F"/>
    <w:rsid w:val="000A7227"/>
    <w:rsid w:val="000B0429"/>
    <w:rsid w:val="000B37E4"/>
    <w:rsid w:val="000B51AE"/>
    <w:rsid w:val="000B60C1"/>
    <w:rsid w:val="000B654D"/>
    <w:rsid w:val="000C16EF"/>
    <w:rsid w:val="000C4E2C"/>
    <w:rsid w:val="000C5238"/>
    <w:rsid w:val="000C5299"/>
    <w:rsid w:val="000C5D14"/>
    <w:rsid w:val="000D110F"/>
    <w:rsid w:val="000D3726"/>
    <w:rsid w:val="000D4AD6"/>
    <w:rsid w:val="000D4AFA"/>
    <w:rsid w:val="000D5212"/>
    <w:rsid w:val="000D5735"/>
    <w:rsid w:val="000D607D"/>
    <w:rsid w:val="000E1FB4"/>
    <w:rsid w:val="000E41EF"/>
    <w:rsid w:val="000E4429"/>
    <w:rsid w:val="000E4B01"/>
    <w:rsid w:val="000E5313"/>
    <w:rsid w:val="000E79A4"/>
    <w:rsid w:val="000F1952"/>
    <w:rsid w:val="000F4BDD"/>
    <w:rsid w:val="00100CBF"/>
    <w:rsid w:val="00101C7F"/>
    <w:rsid w:val="00102096"/>
    <w:rsid w:val="001028B3"/>
    <w:rsid w:val="00103C9B"/>
    <w:rsid w:val="0010416E"/>
    <w:rsid w:val="0010640A"/>
    <w:rsid w:val="0010739D"/>
    <w:rsid w:val="00107626"/>
    <w:rsid w:val="00110960"/>
    <w:rsid w:val="0011279C"/>
    <w:rsid w:val="00113FE5"/>
    <w:rsid w:val="00115354"/>
    <w:rsid w:val="00116377"/>
    <w:rsid w:val="00120666"/>
    <w:rsid w:val="0012141B"/>
    <w:rsid w:val="00121461"/>
    <w:rsid w:val="00122617"/>
    <w:rsid w:val="00123B0D"/>
    <w:rsid w:val="001248AA"/>
    <w:rsid w:val="00124ED1"/>
    <w:rsid w:val="0012521A"/>
    <w:rsid w:val="001253DE"/>
    <w:rsid w:val="0012689E"/>
    <w:rsid w:val="001315E9"/>
    <w:rsid w:val="00132BA8"/>
    <w:rsid w:val="001339BA"/>
    <w:rsid w:val="00136902"/>
    <w:rsid w:val="00137B7C"/>
    <w:rsid w:val="00142558"/>
    <w:rsid w:val="0014270C"/>
    <w:rsid w:val="00142A7C"/>
    <w:rsid w:val="00144D84"/>
    <w:rsid w:val="0014671B"/>
    <w:rsid w:val="001468EE"/>
    <w:rsid w:val="00147754"/>
    <w:rsid w:val="00152E44"/>
    <w:rsid w:val="00154637"/>
    <w:rsid w:val="001546C9"/>
    <w:rsid w:val="001553EF"/>
    <w:rsid w:val="00155C8A"/>
    <w:rsid w:val="00156733"/>
    <w:rsid w:val="00164465"/>
    <w:rsid w:val="001649B8"/>
    <w:rsid w:val="001654C1"/>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32E4"/>
    <w:rsid w:val="001A500B"/>
    <w:rsid w:val="001B185B"/>
    <w:rsid w:val="001B378B"/>
    <w:rsid w:val="001B3F42"/>
    <w:rsid w:val="001B4299"/>
    <w:rsid w:val="001B438D"/>
    <w:rsid w:val="001B4589"/>
    <w:rsid w:val="001B616A"/>
    <w:rsid w:val="001B6597"/>
    <w:rsid w:val="001C0F09"/>
    <w:rsid w:val="001C1DBB"/>
    <w:rsid w:val="001C2A78"/>
    <w:rsid w:val="001C45C4"/>
    <w:rsid w:val="001C520E"/>
    <w:rsid w:val="001C580C"/>
    <w:rsid w:val="001C58ED"/>
    <w:rsid w:val="001C5918"/>
    <w:rsid w:val="001C6731"/>
    <w:rsid w:val="001C6864"/>
    <w:rsid w:val="001D20F2"/>
    <w:rsid w:val="001D279D"/>
    <w:rsid w:val="001D3D15"/>
    <w:rsid w:val="001D7199"/>
    <w:rsid w:val="001E0C9B"/>
    <w:rsid w:val="001E2191"/>
    <w:rsid w:val="001E255E"/>
    <w:rsid w:val="001E2C75"/>
    <w:rsid w:val="001E2EEA"/>
    <w:rsid w:val="001E316F"/>
    <w:rsid w:val="001E366E"/>
    <w:rsid w:val="001E6ED0"/>
    <w:rsid w:val="001F00B3"/>
    <w:rsid w:val="001F198A"/>
    <w:rsid w:val="001F2D52"/>
    <w:rsid w:val="001F2D78"/>
    <w:rsid w:val="001F3B30"/>
    <w:rsid w:val="001F638B"/>
    <w:rsid w:val="0020072B"/>
    <w:rsid w:val="00201E68"/>
    <w:rsid w:val="00201F71"/>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0B5C"/>
    <w:rsid w:val="00232F42"/>
    <w:rsid w:val="0023471E"/>
    <w:rsid w:val="0023615E"/>
    <w:rsid w:val="002368E4"/>
    <w:rsid w:val="00237873"/>
    <w:rsid w:val="00242025"/>
    <w:rsid w:val="00250C25"/>
    <w:rsid w:val="00251391"/>
    <w:rsid w:val="0025159C"/>
    <w:rsid w:val="002527D1"/>
    <w:rsid w:val="00252D8A"/>
    <w:rsid w:val="00254390"/>
    <w:rsid w:val="00255A0D"/>
    <w:rsid w:val="00257673"/>
    <w:rsid w:val="00260BB4"/>
    <w:rsid w:val="0026258C"/>
    <w:rsid w:val="00262911"/>
    <w:rsid w:val="002635D1"/>
    <w:rsid w:val="00265082"/>
    <w:rsid w:val="0026626F"/>
    <w:rsid w:val="00266E3B"/>
    <w:rsid w:val="002707F6"/>
    <w:rsid w:val="00270FD4"/>
    <w:rsid w:val="002714D1"/>
    <w:rsid w:val="00271C9F"/>
    <w:rsid w:val="00273D4A"/>
    <w:rsid w:val="00274F29"/>
    <w:rsid w:val="00277236"/>
    <w:rsid w:val="002875AE"/>
    <w:rsid w:val="00290901"/>
    <w:rsid w:val="00290912"/>
    <w:rsid w:val="00291D80"/>
    <w:rsid w:val="00291ED8"/>
    <w:rsid w:val="002963D9"/>
    <w:rsid w:val="002977A9"/>
    <w:rsid w:val="00297F97"/>
    <w:rsid w:val="002A2747"/>
    <w:rsid w:val="002A383D"/>
    <w:rsid w:val="002A3C5A"/>
    <w:rsid w:val="002A40FA"/>
    <w:rsid w:val="002A7263"/>
    <w:rsid w:val="002B0B75"/>
    <w:rsid w:val="002B0F66"/>
    <w:rsid w:val="002B217E"/>
    <w:rsid w:val="002B24C1"/>
    <w:rsid w:val="002B24CD"/>
    <w:rsid w:val="002B2AC4"/>
    <w:rsid w:val="002B46B8"/>
    <w:rsid w:val="002B5F30"/>
    <w:rsid w:val="002B6201"/>
    <w:rsid w:val="002B646E"/>
    <w:rsid w:val="002B6CCA"/>
    <w:rsid w:val="002B7F43"/>
    <w:rsid w:val="002C007A"/>
    <w:rsid w:val="002C26A3"/>
    <w:rsid w:val="002C325F"/>
    <w:rsid w:val="002C41BE"/>
    <w:rsid w:val="002C4A74"/>
    <w:rsid w:val="002C5DA4"/>
    <w:rsid w:val="002C755D"/>
    <w:rsid w:val="002C781F"/>
    <w:rsid w:val="002D117C"/>
    <w:rsid w:val="002D3C0F"/>
    <w:rsid w:val="002D4427"/>
    <w:rsid w:val="002D5127"/>
    <w:rsid w:val="002D5DCA"/>
    <w:rsid w:val="002E082B"/>
    <w:rsid w:val="002E1162"/>
    <w:rsid w:val="002E56BB"/>
    <w:rsid w:val="002E5B59"/>
    <w:rsid w:val="002E5BB7"/>
    <w:rsid w:val="002F0047"/>
    <w:rsid w:val="002F3ACB"/>
    <w:rsid w:val="002F58FC"/>
    <w:rsid w:val="002F627C"/>
    <w:rsid w:val="00301AD9"/>
    <w:rsid w:val="003030CD"/>
    <w:rsid w:val="00305808"/>
    <w:rsid w:val="00306ACA"/>
    <w:rsid w:val="00310534"/>
    <w:rsid w:val="00310AB2"/>
    <w:rsid w:val="00310EFB"/>
    <w:rsid w:val="00310F16"/>
    <w:rsid w:val="0031157F"/>
    <w:rsid w:val="00312083"/>
    <w:rsid w:val="00313E9B"/>
    <w:rsid w:val="00313FB3"/>
    <w:rsid w:val="00314503"/>
    <w:rsid w:val="00314E43"/>
    <w:rsid w:val="00315B65"/>
    <w:rsid w:val="00324258"/>
    <w:rsid w:val="003243CD"/>
    <w:rsid w:val="003255CB"/>
    <w:rsid w:val="00330C50"/>
    <w:rsid w:val="0033116E"/>
    <w:rsid w:val="0033159A"/>
    <w:rsid w:val="00332384"/>
    <w:rsid w:val="0033534B"/>
    <w:rsid w:val="00336569"/>
    <w:rsid w:val="00336BEE"/>
    <w:rsid w:val="00337AAA"/>
    <w:rsid w:val="00341AD7"/>
    <w:rsid w:val="00342CE0"/>
    <w:rsid w:val="00343821"/>
    <w:rsid w:val="00343FAB"/>
    <w:rsid w:val="00344664"/>
    <w:rsid w:val="00344E5D"/>
    <w:rsid w:val="00345304"/>
    <w:rsid w:val="003458FF"/>
    <w:rsid w:val="00345953"/>
    <w:rsid w:val="00346417"/>
    <w:rsid w:val="00346890"/>
    <w:rsid w:val="00346BD7"/>
    <w:rsid w:val="00346C76"/>
    <w:rsid w:val="00352EEF"/>
    <w:rsid w:val="00353091"/>
    <w:rsid w:val="00353AA6"/>
    <w:rsid w:val="00355DDB"/>
    <w:rsid w:val="003562C3"/>
    <w:rsid w:val="003571EE"/>
    <w:rsid w:val="0035785E"/>
    <w:rsid w:val="00364CC7"/>
    <w:rsid w:val="003657C4"/>
    <w:rsid w:val="0036657C"/>
    <w:rsid w:val="00366931"/>
    <w:rsid w:val="00367ABB"/>
    <w:rsid w:val="00371B67"/>
    <w:rsid w:val="003726DA"/>
    <w:rsid w:val="00374E32"/>
    <w:rsid w:val="00375BF6"/>
    <w:rsid w:val="003772F8"/>
    <w:rsid w:val="003801BB"/>
    <w:rsid w:val="00381084"/>
    <w:rsid w:val="0038160F"/>
    <w:rsid w:val="003831B8"/>
    <w:rsid w:val="00383928"/>
    <w:rsid w:val="00383DBE"/>
    <w:rsid w:val="00384B42"/>
    <w:rsid w:val="00385DF7"/>
    <w:rsid w:val="00386030"/>
    <w:rsid w:val="003865D5"/>
    <w:rsid w:val="00391A56"/>
    <w:rsid w:val="00392DE7"/>
    <w:rsid w:val="0039674C"/>
    <w:rsid w:val="003968C7"/>
    <w:rsid w:val="003A12DD"/>
    <w:rsid w:val="003A1573"/>
    <w:rsid w:val="003A172D"/>
    <w:rsid w:val="003A4122"/>
    <w:rsid w:val="003A4E2E"/>
    <w:rsid w:val="003A677E"/>
    <w:rsid w:val="003A775A"/>
    <w:rsid w:val="003B1D72"/>
    <w:rsid w:val="003B2A76"/>
    <w:rsid w:val="003B56B4"/>
    <w:rsid w:val="003B6CF0"/>
    <w:rsid w:val="003B7DD0"/>
    <w:rsid w:val="003C03F0"/>
    <w:rsid w:val="003C0BD4"/>
    <w:rsid w:val="003C2C99"/>
    <w:rsid w:val="003C4D5B"/>
    <w:rsid w:val="003C5409"/>
    <w:rsid w:val="003D014B"/>
    <w:rsid w:val="003D13DB"/>
    <w:rsid w:val="003D1CD6"/>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A81"/>
    <w:rsid w:val="00403C08"/>
    <w:rsid w:val="00410175"/>
    <w:rsid w:val="00412D01"/>
    <w:rsid w:val="00413A19"/>
    <w:rsid w:val="00414273"/>
    <w:rsid w:val="00414575"/>
    <w:rsid w:val="00414687"/>
    <w:rsid w:val="00415160"/>
    <w:rsid w:val="00415F3B"/>
    <w:rsid w:val="0042088B"/>
    <w:rsid w:val="004229F7"/>
    <w:rsid w:val="004239F4"/>
    <w:rsid w:val="00424B5F"/>
    <w:rsid w:val="00424E6E"/>
    <w:rsid w:val="004256C7"/>
    <w:rsid w:val="00426C36"/>
    <w:rsid w:val="0042701F"/>
    <w:rsid w:val="00431BCA"/>
    <w:rsid w:val="0043235B"/>
    <w:rsid w:val="00433298"/>
    <w:rsid w:val="004341ED"/>
    <w:rsid w:val="004365EC"/>
    <w:rsid w:val="0044006B"/>
    <w:rsid w:val="00443354"/>
    <w:rsid w:val="00444074"/>
    <w:rsid w:val="0044689F"/>
    <w:rsid w:val="0045029B"/>
    <w:rsid w:val="0045165F"/>
    <w:rsid w:val="00454290"/>
    <w:rsid w:val="0045607D"/>
    <w:rsid w:val="00461828"/>
    <w:rsid w:val="00464ED5"/>
    <w:rsid w:val="004672D2"/>
    <w:rsid w:val="00470338"/>
    <w:rsid w:val="00470D8C"/>
    <w:rsid w:val="004721B6"/>
    <w:rsid w:val="00472A82"/>
    <w:rsid w:val="004766E1"/>
    <w:rsid w:val="00476758"/>
    <w:rsid w:val="004777A1"/>
    <w:rsid w:val="00480802"/>
    <w:rsid w:val="004833D3"/>
    <w:rsid w:val="00483692"/>
    <w:rsid w:val="00484D8B"/>
    <w:rsid w:val="00486CA6"/>
    <w:rsid w:val="00487726"/>
    <w:rsid w:val="00491EF1"/>
    <w:rsid w:val="004938B4"/>
    <w:rsid w:val="00496D50"/>
    <w:rsid w:val="004B1BB1"/>
    <w:rsid w:val="004B3857"/>
    <w:rsid w:val="004B4BC5"/>
    <w:rsid w:val="004B52E4"/>
    <w:rsid w:val="004B5EC8"/>
    <w:rsid w:val="004B7E28"/>
    <w:rsid w:val="004B7F35"/>
    <w:rsid w:val="004C1371"/>
    <w:rsid w:val="004C159D"/>
    <w:rsid w:val="004C45A9"/>
    <w:rsid w:val="004C6D4A"/>
    <w:rsid w:val="004C759A"/>
    <w:rsid w:val="004D15E5"/>
    <w:rsid w:val="004D1788"/>
    <w:rsid w:val="004D17C5"/>
    <w:rsid w:val="004D273D"/>
    <w:rsid w:val="004D3FF7"/>
    <w:rsid w:val="004E03D8"/>
    <w:rsid w:val="004E05C6"/>
    <w:rsid w:val="004E0637"/>
    <w:rsid w:val="004E099F"/>
    <w:rsid w:val="004E3C02"/>
    <w:rsid w:val="004E3D45"/>
    <w:rsid w:val="004E731A"/>
    <w:rsid w:val="004E7C71"/>
    <w:rsid w:val="004F1538"/>
    <w:rsid w:val="004F2744"/>
    <w:rsid w:val="004F2EB4"/>
    <w:rsid w:val="004F625B"/>
    <w:rsid w:val="004F6B74"/>
    <w:rsid w:val="00501F32"/>
    <w:rsid w:val="00502440"/>
    <w:rsid w:val="0050558E"/>
    <w:rsid w:val="00506B37"/>
    <w:rsid w:val="00507278"/>
    <w:rsid w:val="005104F7"/>
    <w:rsid w:val="00512522"/>
    <w:rsid w:val="00514758"/>
    <w:rsid w:val="00514970"/>
    <w:rsid w:val="00520945"/>
    <w:rsid w:val="00521703"/>
    <w:rsid w:val="00522701"/>
    <w:rsid w:val="0052284F"/>
    <w:rsid w:val="0052312A"/>
    <w:rsid w:val="00523B3E"/>
    <w:rsid w:val="00524386"/>
    <w:rsid w:val="0052489E"/>
    <w:rsid w:val="0053101E"/>
    <w:rsid w:val="00531240"/>
    <w:rsid w:val="00531EAD"/>
    <w:rsid w:val="00532641"/>
    <w:rsid w:val="00535BC9"/>
    <w:rsid w:val="00537A49"/>
    <w:rsid w:val="00540A78"/>
    <w:rsid w:val="00541530"/>
    <w:rsid w:val="00542D65"/>
    <w:rsid w:val="005432B0"/>
    <w:rsid w:val="005439B9"/>
    <w:rsid w:val="00543F74"/>
    <w:rsid w:val="0054405A"/>
    <w:rsid w:val="005441DB"/>
    <w:rsid w:val="00544641"/>
    <w:rsid w:val="00544AB9"/>
    <w:rsid w:val="005463E1"/>
    <w:rsid w:val="00546BF9"/>
    <w:rsid w:val="005510E9"/>
    <w:rsid w:val="005522AA"/>
    <w:rsid w:val="00552375"/>
    <w:rsid w:val="00552B62"/>
    <w:rsid w:val="005536FD"/>
    <w:rsid w:val="00553BFD"/>
    <w:rsid w:val="00560CFA"/>
    <w:rsid w:val="00561843"/>
    <w:rsid w:val="00562B11"/>
    <w:rsid w:val="005661C0"/>
    <w:rsid w:val="00570E83"/>
    <w:rsid w:val="00571FEF"/>
    <w:rsid w:val="00572198"/>
    <w:rsid w:val="00573051"/>
    <w:rsid w:val="00573812"/>
    <w:rsid w:val="00573943"/>
    <w:rsid w:val="005844C3"/>
    <w:rsid w:val="0058669C"/>
    <w:rsid w:val="00586A49"/>
    <w:rsid w:val="00587557"/>
    <w:rsid w:val="00587678"/>
    <w:rsid w:val="005913E4"/>
    <w:rsid w:val="00592055"/>
    <w:rsid w:val="00592AAC"/>
    <w:rsid w:val="00594EB4"/>
    <w:rsid w:val="005A02E4"/>
    <w:rsid w:val="005A086F"/>
    <w:rsid w:val="005A4840"/>
    <w:rsid w:val="005A618B"/>
    <w:rsid w:val="005A6397"/>
    <w:rsid w:val="005A6B50"/>
    <w:rsid w:val="005A6D19"/>
    <w:rsid w:val="005B1A87"/>
    <w:rsid w:val="005B1FBC"/>
    <w:rsid w:val="005B5458"/>
    <w:rsid w:val="005B6BB3"/>
    <w:rsid w:val="005B6C84"/>
    <w:rsid w:val="005B70EF"/>
    <w:rsid w:val="005C0353"/>
    <w:rsid w:val="005C52C6"/>
    <w:rsid w:val="005C5AA8"/>
    <w:rsid w:val="005C7473"/>
    <w:rsid w:val="005D090B"/>
    <w:rsid w:val="005D2048"/>
    <w:rsid w:val="005D3607"/>
    <w:rsid w:val="005D411E"/>
    <w:rsid w:val="005D55C3"/>
    <w:rsid w:val="005D5F49"/>
    <w:rsid w:val="005D7CCB"/>
    <w:rsid w:val="005E02B0"/>
    <w:rsid w:val="005E077D"/>
    <w:rsid w:val="005E1DA5"/>
    <w:rsid w:val="005E3446"/>
    <w:rsid w:val="005E374C"/>
    <w:rsid w:val="005E519A"/>
    <w:rsid w:val="005E6BB0"/>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3348"/>
    <w:rsid w:val="006240A9"/>
    <w:rsid w:val="006317B5"/>
    <w:rsid w:val="006327B7"/>
    <w:rsid w:val="00634889"/>
    <w:rsid w:val="00637540"/>
    <w:rsid w:val="00637904"/>
    <w:rsid w:val="006403BF"/>
    <w:rsid w:val="00640F79"/>
    <w:rsid w:val="006414B5"/>
    <w:rsid w:val="00643D42"/>
    <w:rsid w:val="00644704"/>
    <w:rsid w:val="00647860"/>
    <w:rsid w:val="00647F8F"/>
    <w:rsid w:val="0065033E"/>
    <w:rsid w:val="00652285"/>
    <w:rsid w:val="0065311A"/>
    <w:rsid w:val="00653FB4"/>
    <w:rsid w:val="006550F3"/>
    <w:rsid w:val="0065518E"/>
    <w:rsid w:val="00657AA4"/>
    <w:rsid w:val="006609C6"/>
    <w:rsid w:val="00661709"/>
    <w:rsid w:val="00661872"/>
    <w:rsid w:val="00662180"/>
    <w:rsid w:val="00666E98"/>
    <w:rsid w:val="00667643"/>
    <w:rsid w:val="00667F35"/>
    <w:rsid w:val="006707FB"/>
    <w:rsid w:val="006712AA"/>
    <w:rsid w:val="00671411"/>
    <w:rsid w:val="00671886"/>
    <w:rsid w:val="00671F8C"/>
    <w:rsid w:val="00673292"/>
    <w:rsid w:val="006758E7"/>
    <w:rsid w:val="0068066E"/>
    <w:rsid w:val="0068309B"/>
    <w:rsid w:val="00683B35"/>
    <w:rsid w:val="00684005"/>
    <w:rsid w:val="00685A68"/>
    <w:rsid w:val="0068675D"/>
    <w:rsid w:val="0069180B"/>
    <w:rsid w:val="00693997"/>
    <w:rsid w:val="0069433D"/>
    <w:rsid w:val="006943E7"/>
    <w:rsid w:val="00694948"/>
    <w:rsid w:val="006951D1"/>
    <w:rsid w:val="00697A1C"/>
    <w:rsid w:val="00697D6E"/>
    <w:rsid w:val="00697E91"/>
    <w:rsid w:val="006A2630"/>
    <w:rsid w:val="006A2866"/>
    <w:rsid w:val="006A508A"/>
    <w:rsid w:val="006A5621"/>
    <w:rsid w:val="006A5CE7"/>
    <w:rsid w:val="006A647B"/>
    <w:rsid w:val="006A6816"/>
    <w:rsid w:val="006A7795"/>
    <w:rsid w:val="006B41EC"/>
    <w:rsid w:val="006B49F7"/>
    <w:rsid w:val="006B5A1A"/>
    <w:rsid w:val="006C1086"/>
    <w:rsid w:val="006C6ACD"/>
    <w:rsid w:val="006D1693"/>
    <w:rsid w:val="006D1EB2"/>
    <w:rsid w:val="006D2438"/>
    <w:rsid w:val="006D4193"/>
    <w:rsid w:val="006D4A59"/>
    <w:rsid w:val="006D4E50"/>
    <w:rsid w:val="006D5392"/>
    <w:rsid w:val="006D62A0"/>
    <w:rsid w:val="006D70D4"/>
    <w:rsid w:val="006D7E81"/>
    <w:rsid w:val="006E25F2"/>
    <w:rsid w:val="006E26B0"/>
    <w:rsid w:val="006E28C7"/>
    <w:rsid w:val="006E55C1"/>
    <w:rsid w:val="006E639E"/>
    <w:rsid w:val="006E728B"/>
    <w:rsid w:val="006E7F59"/>
    <w:rsid w:val="006F02AC"/>
    <w:rsid w:val="006F3332"/>
    <w:rsid w:val="006F4D91"/>
    <w:rsid w:val="00701B44"/>
    <w:rsid w:val="007032CE"/>
    <w:rsid w:val="00705F83"/>
    <w:rsid w:val="00706356"/>
    <w:rsid w:val="00706B3E"/>
    <w:rsid w:val="00706BE9"/>
    <w:rsid w:val="00707407"/>
    <w:rsid w:val="00710347"/>
    <w:rsid w:val="007123FB"/>
    <w:rsid w:val="0071403E"/>
    <w:rsid w:val="00714982"/>
    <w:rsid w:val="00717D7D"/>
    <w:rsid w:val="00724D84"/>
    <w:rsid w:val="00727443"/>
    <w:rsid w:val="00733588"/>
    <w:rsid w:val="00733D4F"/>
    <w:rsid w:val="00736CD1"/>
    <w:rsid w:val="00740FFB"/>
    <w:rsid w:val="00741CC1"/>
    <w:rsid w:val="007421B3"/>
    <w:rsid w:val="00742A9F"/>
    <w:rsid w:val="00743377"/>
    <w:rsid w:val="007438F2"/>
    <w:rsid w:val="007456DC"/>
    <w:rsid w:val="0075052B"/>
    <w:rsid w:val="0075112E"/>
    <w:rsid w:val="00755202"/>
    <w:rsid w:val="00756D32"/>
    <w:rsid w:val="00760109"/>
    <w:rsid w:val="00760C7E"/>
    <w:rsid w:val="00760DB3"/>
    <w:rsid w:val="00761FC3"/>
    <w:rsid w:val="007662A0"/>
    <w:rsid w:val="007666BA"/>
    <w:rsid w:val="00766D72"/>
    <w:rsid w:val="00772653"/>
    <w:rsid w:val="00772B85"/>
    <w:rsid w:val="00773027"/>
    <w:rsid w:val="00775164"/>
    <w:rsid w:val="007767D1"/>
    <w:rsid w:val="00776B55"/>
    <w:rsid w:val="0077783F"/>
    <w:rsid w:val="00781717"/>
    <w:rsid w:val="00781E55"/>
    <w:rsid w:val="007849EA"/>
    <w:rsid w:val="007867AE"/>
    <w:rsid w:val="00786C61"/>
    <w:rsid w:val="00787355"/>
    <w:rsid w:val="007948F3"/>
    <w:rsid w:val="007964DD"/>
    <w:rsid w:val="00796B60"/>
    <w:rsid w:val="00796C4F"/>
    <w:rsid w:val="00797326"/>
    <w:rsid w:val="00797A48"/>
    <w:rsid w:val="007A05AA"/>
    <w:rsid w:val="007A16A0"/>
    <w:rsid w:val="007A1927"/>
    <w:rsid w:val="007A2E6E"/>
    <w:rsid w:val="007A3E56"/>
    <w:rsid w:val="007A7CC8"/>
    <w:rsid w:val="007B0283"/>
    <w:rsid w:val="007B045B"/>
    <w:rsid w:val="007B0AF6"/>
    <w:rsid w:val="007B389C"/>
    <w:rsid w:val="007B4684"/>
    <w:rsid w:val="007B585E"/>
    <w:rsid w:val="007B5BE7"/>
    <w:rsid w:val="007B5F1D"/>
    <w:rsid w:val="007B65E4"/>
    <w:rsid w:val="007B6A9B"/>
    <w:rsid w:val="007C0B4F"/>
    <w:rsid w:val="007C1021"/>
    <w:rsid w:val="007C2A4B"/>
    <w:rsid w:val="007C3A20"/>
    <w:rsid w:val="007C44D3"/>
    <w:rsid w:val="007D2065"/>
    <w:rsid w:val="007D2857"/>
    <w:rsid w:val="007D2B5D"/>
    <w:rsid w:val="007D2CAF"/>
    <w:rsid w:val="007D44A1"/>
    <w:rsid w:val="007D45EF"/>
    <w:rsid w:val="007D48B9"/>
    <w:rsid w:val="007D594A"/>
    <w:rsid w:val="007D5D51"/>
    <w:rsid w:val="007D6259"/>
    <w:rsid w:val="007D7484"/>
    <w:rsid w:val="007E02DA"/>
    <w:rsid w:val="007E160D"/>
    <w:rsid w:val="007E2E24"/>
    <w:rsid w:val="007E3B2A"/>
    <w:rsid w:val="007E5BCB"/>
    <w:rsid w:val="007E7792"/>
    <w:rsid w:val="007F1B25"/>
    <w:rsid w:val="007F57EE"/>
    <w:rsid w:val="008001A1"/>
    <w:rsid w:val="00803CBD"/>
    <w:rsid w:val="008053E0"/>
    <w:rsid w:val="008068ED"/>
    <w:rsid w:val="00810BB3"/>
    <w:rsid w:val="00811601"/>
    <w:rsid w:val="0081315A"/>
    <w:rsid w:val="00814363"/>
    <w:rsid w:val="00814664"/>
    <w:rsid w:val="00814EDA"/>
    <w:rsid w:val="008161CD"/>
    <w:rsid w:val="00817FBC"/>
    <w:rsid w:val="00820971"/>
    <w:rsid w:val="00821681"/>
    <w:rsid w:val="0082183F"/>
    <w:rsid w:val="00821D00"/>
    <w:rsid w:val="00822C85"/>
    <w:rsid w:val="00822D2F"/>
    <w:rsid w:val="00824113"/>
    <w:rsid w:val="00826FDC"/>
    <w:rsid w:val="008324B4"/>
    <w:rsid w:val="00834496"/>
    <w:rsid w:val="008350C4"/>
    <w:rsid w:val="00835FD2"/>
    <w:rsid w:val="008369F7"/>
    <w:rsid w:val="008402CA"/>
    <w:rsid w:val="008423C2"/>
    <w:rsid w:val="00843803"/>
    <w:rsid w:val="008446BE"/>
    <w:rsid w:val="00844F05"/>
    <w:rsid w:val="008456CA"/>
    <w:rsid w:val="00845DB4"/>
    <w:rsid w:val="00847FD2"/>
    <w:rsid w:val="00850D79"/>
    <w:rsid w:val="0085486B"/>
    <w:rsid w:val="0086075A"/>
    <w:rsid w:val="00860F25"/>
    <w:rsid w:val="0086525D"/>
    <w:rsid w:val="00866772"/>
    <w:rsid w:val="00867A14"/>
    <w:rsid w:val="008707B2"/>
    <w:rsid w:val="00870C9D"/>
    <w:rsid w:val="0087174E"/>
    <w:rsid w:val="00871A23"/>
    <w:rsid w:val="00871EBC"/>
    <w:rsid w:val="008730A3"/>
    <w:rsid w:val="0087378D"/>
    <w:rsid w:val="0087480B"/>
    <w:rsid w:val="00875002"/>
    <w:rsid w:val="00875144"/>
    <w:rsid w:val="00876AEC"/>
    <w:rsid w:val="00876C17"/>
    <w:rsid w:val="0087788B"/>
    <w:rsid w:val="00881530"/>
    <w:rsid w:val="008815B2"/>
    <w:rsid w:val="00883809"/>
    <w:rsid w:val="00886230"/>
    <w:rsid w:val="0088768D"/>
    <w:rsid w:val="00893C12"/>
    <w:rsid w:val="008944F7"/>
    <w:rsid w:val="00894C84"/>
    <w:rsid w:val="008A2372"/>
    <w:rsid w:val="008A2F34"/>
    <w:rsid w:val="008A4AB7"/>
    <w:rsid w:val="008A5EE3"/>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B6D"/>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5F58"/>
    <w:rsid w:val="0090643A"/>
    <w:rsid w:val="00906F7F"/>
    <w:rsid w:val="0090757A"/>
    <w:rsid w:val="009102E5"/>
    <w:rsid w:val="0091185C"/>
    <w:rsid w:val="00912C70"/>
    <w:rsid w:val="00914680"/>
    <w:rsid w:val="00915AF8"/>
    <w:rsid w:val="00920074"/>
    <w:rsid w:val="009202CC"/>
    <w:rsid w:val="00921476"/>
    <w:rsid w:val="00924E59"/>
    <w:rsid w:val="009250BD"/>
    <w:rsid w:val="009275D9"/>
    <w:rsid w:val="00930ABD"/>
    <w:rsid w:val="00932119"/>
    <w:rsid w:val="009324B4"/>
    <w:rsid w:val="00933282"/>
    <w:rsid w:val="00935017"/>
    <w:rsid w:val="009363DE"/>
    <w:rsid w:val="00942451"/>
    <w:rsid w:val="00944382"/>
    <w:rsid w:val="00944668"/>
    <w:rsid w:val="00946A0B"/>
    <w:rsid w:val="00947FDA"/>
    <w:rsid w:val="00954ADB"/>
    <w:rsid w:val="0095651B"/>
    <w:rsid w:val="0095749E"/>
    <w:rsid w:val="00961D9B"/>
    <w:rsid w:val="00961DC2"/>
    <w:rsid w:val="00966AF2"/>
    <w:rsid w:val="00966DC1"/>
    <w:rsid w:val="00975742"/>
    <w:rsid w:val="00975859"/>
    <w:rsid w:val="0097628F"/>
    <w:rsid w:val="00976CD3"/>
    <w:rsid w:val="00983DAC"/>
    <w:rsid w:val="00985633"/>
    <w:rsid w:val="0098586E"/>
    <w:rsid w:val="009859D3"/>
    <w:rsid w:val="00985F76"/>
    <w:rsid w:val="00986B8F"/>
    <w:rsid w:val="00987CE3"/>
    <w:rsid w:val="00990EE5"/>
    <w:rsid w:val="00991C4A"/>
    <w:rsid w:val="00994503"/>
    <w:rsid w:val="009950FC"/>
    <w:rsid w:val="00995550"/>
    <w:rsid w:val="00995995"/>
    <w:rsid w:val="009A0F4A"/>
    <w:rsid w:val="009A3652"/>
    <w:rsid w:val="009A4DDC"/>
    <w:rsid w:val="009A7149"/>
    <w:rsid w:val="009B0621"/>
    <w:rsid w:val="009B0FE8"/>
    <w:rsid w:val="009B108A"/>
    <w:rsid w:val="009B20C2"/>
    <w:rsid w:val="009B62EE"/>
    <w:rsid w:val="009B6B44"/>
    <w:rsid w:val="009C2029"/>
    <w:rsid w:val="009C25D9"/>
    <w:rsid w:val="009C3081"/>
    <w:rsid w:val="009C4A7F"/>
    <w:rsid w:val="009C5174"/>
    <w:rsid w:val="009C61CA"/>
    <w:rsid w:val="009C67D6"/>
    <w:rsid w:val="009C718A"/>
    <w:rsid w:val="009C73C0"/>
    <w:rsid w:val="009C7671"/>
    <w:rsid w:val="009D0437"/>
    <w:rsid w:val="009D1AFF"/>
    <w:rsid w:val="009D3340"/>
    <w:rsid w:val="009D3CB1"/>
    <w:rsid w:val="009D6027"/>
    <w:rsid w:val="009D751A"/>
    <w:rsid w:val="009E0D28"/>
    <w:rsid w:val="009E4087"/>
    <w:rsid w:val="009E46EB"/>
    <w:rsid w:val="009E58D4"/>
    <w:rsid w:val="009E5C77"/>
    <w:rsid w:val="009E6C1B"/>
    <w:rsid w:val="009E7003"/>
    <w:rsid w:val="009F2330"/>
    <w:rsid w:val="009F3079"/>
    <w:rsid w:val="009F33C1"/>
    <w:rsid w:val="009F4845"/>
    <w:rsid w:val="009F4D29"/>
    <w:rsid w:val="009F57DA"/>
    <w:rsid w:val="00A01C28"/>
    <w:rsid w:val="00A050E4"/>
    <w:rsid w:val="00A10264"/>
    <w:rsid w:val="00A109AD"/>
    <w:rsid w:val="00A10B19"/>
    <w:rsid w:val="00A11967"/>
    <w:rsid w:val="00A11B8C"/>
    <w:rsid w:val="00A15647"/>
    <w:rsid w:val="00A17C38"/>
    <w:rsid w:val="00A2133C"/>
    <w:rsid w:val="00A21503"/>
    <w:rsid w:val="00A21D8B"/>
    <w:rsid w:val="00A23018"/>
    <w:rsid w:val="00A25830"/>
    <w:rsid w:val="00A263D7"/>
    <w:rsid w:val="00A2713A"/>
    <w:rsid w:val="00A30A6B"/>
    <w:rsid w:val="00A30B41"/>
    <w:rsid w:val="00A31BA4"/>
    <w:rsid w:val="00A32809"/>
    <w:rsid w:val="00A3439C"/>
    <w:rsid w:val="00A349F4"/>
    <w:rsid w:val="00A354A1"/>
    <w:rsid w:val="00A35995"/>
    <w:rsid w:val="00A36FD6"/>
    <w:rsid w:val="00A37803"/>
    <w:rsid w:val="00A416AD"/>
    <w:rsid w:val="00A50964"/>
    <w:rsid w:val="00A51FF3"/>
    <w:rsid w:val="00A5341E"/>
    <w:rsid w:val="00A54996"/>
    <w:rsid w:val="00A56F29"/>
    <w:rsid w:val="00A57FC6"/>
    <w:rsid w:val="00A60E20"/>
    <w:rsid w:val="00A641F8"/>
    <w:rsid w:val="00A64E4B"/>
    <w:rsid w:val="00A67264"/>
    <w:rsid w:val="00A67FCC"/>
    <w:rsid w:val="00A70032"/>
    <w:rsid w:val="00A7097F"/>
    <w:rsid w:val="00A71D1B"/>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268B"/>
    <w:rsid w:val="00AB4583"/>
    <w:rsid w:val="00AB57C2"/>
    <w:rsid w:val="00AB67DA"/>
    <w:rsid w:val="00AB7E0E"/>
    <w:rsid w:val="00AC0BC5"/>
    <w:rsid w:val="00AC103D"/>
    <w:rsid w:val="00AC3E9A"/>
    <w:rsid w:val="00AD090E"/>
    <w:rsid w:val="00AD0F26"/>
    <w:rsid w:val="00AD2F4F"/>
    <w:rsid w:val="00AD32BE"/>
    <w:rsid w:val="00AD341F"/>
    <w:rsid w:val="00AD755A"/>
    <w:rsid w:val="00AD7723"/>
    <w:rsid w:val="00AE0736"/>
    <w:rsid w:val="00AE1C77"/>
    <w:rsid w:val="00AE2547"/>
    <w:rsid w:val="00AE29F5"/>
    <w:rsid w:val="00AE2A51"/>
    <w:rsid w:val="00AE2FC9"/>
    <w:rsid w:val="00AE36FF"/>
    <w:rsid w:val="00AE4023"/>
    <w:rsid w:val="00AE4586"/>
    <w:rsid w:val="00AE4BD5"/>
    <w:rsid w:val="00AE4EA0"/>
    <w:rsid w:val="00AE56DA"/>
    <w:rsid w:val="00AE56E5"/>
    <w:rsid w:val="00AE679F"/>
    <w:rsid w:val="00AF09B7"/>
    <w:rsid w:val="00AF6E10"/>
    <w:rsid w:val="00B004DF"/>
    <w:rsid w:val="00B01A2F"/>
    <w:rsid w:val="00B0383B"/>
    <w:rsid w:val="00B03BCD"/>
    <w:rsid w:val="00B121CD"/>
    <w:rsid w:val="00B128ED"/>
    <w:rsid w:val="00B1438A"/>
    <w:rsid w:val="00B14C8A"/>
    <w:rsid w:val="00B15570"/>
    <w:rsid w:val="00B17942"/>
    <w:rsid w:val="00B20076"/>
    <w:rsid w:val="00B2016D"/>
    <w:rsid w:val="00B20407"/>
    <w:rsid w:val="00B2057D"/>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54F84"/>
    <w:rsid w:val="00B564B3"/>
    <w:rsid w:val="00B573E9"/>
    <w:rsid w:val="00B60370"/>
    <w:rsid w:val="00B60CB6"/>
    <w:rsid w:val="00B61683"/>
    <w:rsid w:val="00B61D13"/>
    <w:rsid w:val="00B6209C"/>
    <w:rsid w:val="00B622D2"/>
    <w:rsid w:val="00B636B4"/>
    <w:rsid w:val="00B63F90"/>
    <w:rsid w:val="00B64592"/>
    <w:rsid w:val="00B66D41"/>
    <w:rsid w:val="00B67449"/>
    <w:rsid w:val="00B73B2B"/>
    <w:rsid w:val="00B74B4F"/>
    <w:rsid w:val="00B752CC"/>
    <w:rsid w:val="00B763F6"/>
    <w:rsid w:val="00B76F16"/>
    <w:rsid w:val="00B807A1"/>
    <w:rsid w:val="00B80FA5"/>
    <w:rsid w:val="00B812CC"/>
    <w:rsid w:val="00B828EE"/>
    <w:rsid w:val="00B83806"/>
    <w:rsid w:val="00B85345"/>
    <w:rsid w:val="00B869DC"/>
    <w:rsid w:val="00B96CD8"/>
    <w:rsid w:val="00B97A1D"/>
    <w:rsid w:val="00BA3644"/>
    <w:rsid w:val="00BA5D53"/>
    <w:rsid w:val="00BA649A"/>
    <w:rsid w:val="00BB2FE5"/>
    <w:rsid w:val="00BB53E1"/>
    <w:rsid w:val="00BB67CF"/>
    <w:rsid w:val="00BC048C"/>
    <w:rsid w:val="00BC10B1"/>
    <w:rsid w:val="00BC2C6B"/>
    <w:rsid w:val="00BC367E"/>
    <w:rsid w:val="00BC4F89"/>
    <w:rsid w:val="00BC520A"/>
    <w:rsid w:val="00BC5536"/>
    <w:rsid w:val="00BC5D60"/>
    <w:rsid w:val="00BC79AA"/>
    <w:rsid w:val="00BD3BAE"/>
    <w:rsid w:val="00BD5243"/>
    <w:rsid w:val="00BD6192"/>
    <w:rsid w:val="00BD7DC5"/>
    <w:rsid w:val="00BE2433"/>
    <w:rsid w:val="00BE62BC"/>
    <w:rsid w:val="00BF13A0"/>
    <w:rsid w:val="00BF20CD"/>
    <w:rsid w:val="00BF30B7"/>
    <w:rsid w:val="00BF4C59"/>
    <w:rsid w:val="00BF521E"/>
    <w:rsid w:val="00C01FCF"/>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839"/>
    <w:rsid w:val="00C27BDC"/>
    <w:rsid w:val="00C32284"/>
    <w:rsid w:val="00C32FC4"/>
    <w:rsid w:val="00C33ED0"/>
    <w:rsid w:val="00C341C7"/>
    <w:rsid w:val="00C34742"/>
    <w:rsid w:val="00C35A3E"/>
    <w:rsid w:val="00C36E6F"/>
    <w:rsid w:val="00C37CFD"/>
    <w:rsid w:val="00C37D9E"/>
    <w:rsid w:val="00C416AA"/>
    <w:rsid w:val="00C422F0"/>
    <w:rsid w:val="00C42E9D"/>
    <w:rsid w:val="00C43F80"/>
    <w:rsid w:val="00C4430A"/>
    <w:rsid w:val="00C4485B"/>
    <w:rsid w:val="00C4550E"/>
    <w:rsid w:val="00C50A2C"/>
    <w:rsid w:val="00C50AF7"/>
    <w:rsid w:val="00C51CCD"/>
    <w:rsid w:val="00C53924"/>
    <w:rsid w:val="00C61B6C"/>
    <w:rsid w:val="00C628D6"/>
    <w:rsid w:val="00C64E52"/>
    <w:rsid w:val="00C657AB"/>
    <w:rsid w:val="00C65956"/>
    <w:rsid w:val="00C67A71"/>
    <w:rsid w:val="00C70A8E"/>
    <w:rsid w:val="00C7169A"/>
    <w:rsid w:val="00C74165"/>
    <w:rsid w:val="00C741F1"/>
    <w:rsid w:val="00C7429C"/>
    <w:rsid w:val="00C75B23"/>
    <w:rsid w:val="00C7693A"/>
    <w:rsid w:val="00C76C28"/>
    <w:rsid w:val="00C8008C"/>
    <w:rsid w:val="00C81A6D"/>
    <w:rsid w:val="00C81BDF"/>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311"/>
    <w:rsid w:val="00CB3986"/>
    <w:rsid w:val="00CB5BC1"/>
    <w:rsid w:val="00CB6849"/>
    <w:rsid w:val="00CB7987"/>
    <w:rsid w:val="00CB7ACB"/>
    <w:rsid w:val="00CC18C1"/>
    <w:rsid w:val="00CC432F"/>
    <w:rsid w:val="00CC4654"/>
    <w:rsid w:val="00CC5FAD"/>
    <w:rsid w:val="00CC70A7"/>
    <w:rsid w:val="00CD185F"/>
    <w:rsid w:val="00CD2288"/>
    <w:rsid w:val="00CD331D"/>
    <w:rsid w:val="00CD3332"/>
    <w:rsid w:val="00CD3C9E"/>
    <w:rsid w:val="00CD4E55"/>
    <w:rsid w:val="00CD54D7"/>
    <w:rsid w:val="00CD567B"/>
    <w:rsid w:val="00CD7173"/>
    <w:rsid w:val="00CD7F0C"/>
    <w:rsid w:val="00CE1B12"/>
    <w:rsid w:val="00CE2A00"/>
    <w:rsid w:val="00CE3BA9"/>
    <w:rsid w:val="00CE7076"/>
    <w:rsid w:val="00CE74B0"/>
    <w:rsid w:val="00CE7B44"/>
    <w:rsid w:val="00CF0929"/>
    <w:rsid w:val="00CF0DF6"/>
    <w:rsid w:val="00CF28EC"/>
    <w:rsid w:val="00CF300A"/>
    <w:rsid w:val="00CF47AC"/>
    <w:rsid w:val="00CF59A3"/>
    <w:rsid w:val="00CF6876"/>
    <w:rsid w:val="00CF69F6"/>
    <w:rsid w:val="00D02710"/>
    <w:rsid w:val="00D03C91"/>
    <w:rsid w:val="00D11D57"/>
    <w:rsid w:val="00D1280D"/>
    <w:rsid w:val="00D12A31"/>
    <w:rsid w:val="00D15C99"/>
    <w:rsid w:val="00D168F0"/>
    <w:rsid w:val="00D20ABF"/>
    <w:rsid w:val="00D20B53"/>
    <w:rsid w:val="00D23CDC"/>
    <w:rsid w:val="00D2453A"/>
    <w:rsid w:val="00D25281"/>
    <w:rsid w:val="00D2538B"/>
    <w:rsid w:val="00D25FDC"/>
    <w:rsid w:val="00D262F0"/>
    <w:rsid w:val="00D313BC"/>
    <w:rsid w:val="00D3310C"/>
    <w:rsid w:val="00D33F22"/>
    <w:rsid w:val="00D363DB"/>
    <w:rsid w:val="00D372F8"/>
    <w:rsid w:val="00D37E97"/>
    <w:rsid w:val="00D40748"/>
    <w:rsid w:val="00D40A05"/>
    <w:rsid w:val="00D40DCF"/>
    <w:rsid w:val="00D41DA9"/>
    <w:rsid w:val="00D43265"/>
    <w:rsid w:val="00D47422"/>
    <w:rsid w:val="00D47757"/>
    <w:rsid w:val="00D47DAA"/>
    <w:rsid w:val="00D52D6E"/>
    <w:rsid w:val="00D55114"/>
    <w:rsid w:val="00D55447"/>
    <w:rsid w:val="00D5764B"/>
    <w:rsid w:val="00D62199"/>
    <w:rsid w:val="00D62E43"/>
    <w:rsid w:val="00D632D3"/>
    <w:rsid w:val="00D633B8"/>
    <w:rsid w:val="00D71463"/>
    <w:rsid w:val="00D73323"/>
    <w:rsid w:val="00D742CC"/>
    <w:rsid w:val="00D75B62"/>
    <w:rsid w:val="00D75F0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A2A93"/>
    <w:rsid w:val="00DB5580"/>
    <w:rsid w:val="00DB5CD5"/>
    <w:rsid w:val="00DB6048"/>
    <w:rsid w:val="00DB6B25"/>
    <w:rsid w:val="00DC07D7"/>
    <w:rsid w:val="00DC0D6E"/>
    <w:rsid w:val="00DC1298"/>
    <w:rsid w:val="00DC16BB"/>
    <w:rsid w:val="00DC494F"/>
    <w:rsid w:val="00DC4FD5"/>
    <w:rsid w:val="00DC553A"/>
    <w:rsid w:val="00DC5DF0"/>
    <w:rsid w:val="00DC6A9D"/>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410"/>
    <w:rsid w:val="00DF776E"/>
    <w:rsid w:val="00E00B09"/>
    <w:rsid w:val="00E02F2C"/>
    <w:rsid w:val="00E03903"/>
    <w:rsid w:val="00E03C0B"/>
    <w:rsid w:val="00E061DB"/>
    <w:rsid w:val="00E07662"/>
    <w:rsid w:val="00E109A9"/>
    <w:rsid w:val="00E10B34"/>
    <w:rsid w:val="00E1213F"/>
    <w:rsid w:val="00E12D4D"/>
    <w:rsid w:val="00E140E5"/>
    <w:rsid w:val="00E20003"/>
    <w:rsid w:val="00E210F6"/>
    <w:rsid w:val="00E2227B"/>
    <w:rsid w:val="00E2275E"/>
    <w:rsid w:val="00E237E4"/>
    <w:rsid w:val="00E23CBD"/>
    <w:rsid w:val="00E24613"/>
    <w:rsid w:val="00E264B8"/>
    <w:rsid w:val="00E2667C"/>
    <w:rsid w:val="00E30D81"/>
    <w:rsid w:val="00E317FB"/>
    <w:rsid w:val="00E3492F"/>
    <w:rsid w:val="00E34CCA"/>
    <w:rsid w:val="00E365DD"/>
    <w:rsid w:val="00E37E59"/>
    <w:rsid w:val="00E4427F"/>
    <w:rsid w:val="00E4576C"/>
    <w:rsid w:val="00E46CA0"/>
    <w:rsid w:val="00E507D8"/>
    <w:rsid w:val="00E50D8E"/>
    <w:rsid w:val="00E5104D"/>
    <w:rsid w:val="00E51725"/>
    <w:rsid w:val="00E52661"/>
    <w:rsid w:val="00E52A1E"/>
    <w:rsid w:val="00E53559"/>
    <w:rsid w:val="00E535B4"/>
    <w:rsid w:val="00E55672"/>
    <w:rsid w:val="00E55E29"/>
    <w:rsid w:val="00E56B29"/>
    <w:rsid w:val="00E607B1"/>
    <w:rsid w:val="00E639AD"/>
    <w:rsid w:val="00E63CA8"/>
    <w:rsid w:val="00E6500C"/>
    <w:rsid w:val="00E660BC"/>
    <w:rsid w:val="00E66E51"/>
    <w:rsid w:val="00E67E08"/>
    <w:rsid w:val="00E7307D"/>
    <w:rsid w:val="00E73E30"/>
    <w:rsid w:val="00E746BD"/>
    <w:rsid w:val="00E74843"/>
    <w:rsid w:val="00E74BE3"/>
    <w:rsid w:val="00E75168"/>
    <w:rsid w:val="00E75A71"/>
    <w:rsid w:val="00E76501"/>
    <w:rsid w:val="00E82D77"/>
    <w:rsid w:val="00E8372C"/>
    <w:rsid w:val="00E9050B"/>
    <w:rsid w:val="00E91F9E"/>
    <w:rsid w:val="00E9261D"/>
    <w:rsid w:val="00E92BB4"/>
    <w:rsid w:val="00E9394A"/>
    <w:rsid w:val="00E95021"/>
    <w:rsid w:val="00E95A0B"/>
    <w:rsid w:val="00E95C4B"/>
    <w:rsid w:val="00E96CA3"/>
    <w:rsid w:val="00EA002C"/>
    <w:rsid w:val="00EA0235"/>
    <w:rsid w:val="00EA3060"/>
    <w:rsid w:val="00EA35DC"/>
    <w:rsid w:val="00EA59BA"/>
    <w:rsid w:val="00EA627A"/>
    <w:rsid w:val="00EB02F0"/>
    <w:rsid w:val="00EB0F47"/>
    <w:rsid w:val="00EB1C6F"/>
    <w:rsid w:val="00EB40C2"/>
    <w:rsid w:val="00EB6445"/>
    <w:rsid w:val="00EB726F"/>
    <w:rsid w:val="00EB7745"/>
    <w:rsid w:val="00EC08D0"/>
    <w:rsid w:val="00EC0C44"/>
    <w:rsid w:val="00EC3016"/>
    <w:rsid w:val="00EC3583"/>
    <w:rsid w:val="00EC5520"/>
    <w:rsid w:val="00EC717A"/>
    <w:rsid w:val="00ED03C0"/>
    <w:rsid w:val="00ED1EE8"/>
    <w:rsid w:val="00ED4522"/>
    <w:rsid w:val="00ED500F"/>
    <w:rsid w:val="00ED53AB"/>
    <w:rsid w:val="00ED57B0"/>
    <w:rsid w:val="00EE088F"/>
    <w:rsid w:val="00EE2A8F"/>
    <w:rsid w:val="00EE5078"/>
    <w:rsid w:val="00EE5093"/>
    <w:rsid w:val="00EE799C"/>
    <w:rsid w:val="00EF0110"/>
    <w:rsid w:val="00EF0119"/>
    <w:rsid w:val="00EF1A15"/>
    <w:rsid w:val="00EF5F23"/>
    <w:rsid w:val="00EF7240"/>
    <w:rsid w:val="00F00DF1"/>
    <w:rsid w:val="00F00E7C"/>
    <w:rsid w:val="00F01C11"/>
    <w:rsid w:val="00F03289"/>
    <w:rsid w:val="00F0518B"/>
    <w:rsid w:val="00F10F5E"/>
    <w:rsid w:val="00F13639"/>
    <w:rsid w:val="00F15A97"/>
    <w:rsid w:val="00F169F0"/>
    <w:rsid w:val="00F171AC"/>
    <w:rsid w:val="00F20C26"/>
    <w:rsid w:val="00F226FD"/>
    <w:rsid w:val="00F22B65"/>
    <w:rsid w:val="00F233B7"/>
    <w:rsid w:val="00F23633"/>
    <w:rsid w:val="00F246A2"/>
    <w:rsid w:val="00F27070"/>
    <w:rsid w:val="00F2788F"/>
    <w:rsid w:val="00F31FA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742B6"/>
    <w:rsid w:val="00F746DA"/>
    <w:rsid w:val="00F824EF"/>
    <w:rsid w:val="00F865CF"/>
    <w:rsid w:val="00F877C7"/>
    <w:rsid w:val="00F919E9"/>
    <w:rsid w:val="00F91E90"/>
    <w:rsid w:val="00F96977"/>
    <w:rsid w:val="00F96DBA"/>
    <w:rsid w:val="00FA0311"/>
    <w:rsid w:val="00FA0539"/>
    <w:rsid w:val="00FA0E4B"/>
    <w:rsid w:val="00FA2D37"/>
    <w:rsid w:val="00FA2E1C"/>
    <w:rsid w:val="00FA7959"/>
    <w:rsid w:val="00FB0396"/>
    <w:rsid w:val="00FB1093"/>
    <w:rsid w:val="00FB46DB"/>
    <w:rsid w:val="00FB5658"/>
    <w:rsid w:val="00FB644A"/>
    <w:rsid w:val="00FB7FCD"/>
    <w:rsid w:val="00FC2A2D"/>
    <w:rsid w:val="00FC3CDE"/>
    <w:rsid w:val="00FC518D"/>
    <w:rsid w:val="00FD09CF"/>
    <w:rsid w:val="00FD4AE1"/>
    <w:rsid w:val="00FD4D0A"/>
    <w:rsid w:val="00FD560E"/>
    <w:rsid w:val="00FD67E1"/>
    <w:rsid w:val="00FE10A8"/>
    <w:rsid w:val="00FE17B4"/>
    <w:rsid w:val="00FE3F86"/>
    <w:rsid w:val="00FE47BF"/>
    <w:rsid w:val="00FE53D5"/>
    <w:rsid w:val="00FE6CB5"/>
    <w:rsid w:val="00FF2B82"/>
    <w:rsid w:val="00FF5CA5"/>
    <w:rsid w:val="00FF70B1"/>
    <w:rsid w:val="020B0236"/>
    <w:rsid w:val="02576382"/>
    <w:rsid w:val="025A376A"/>
    <w:rsid w:val="02AC43E3"/>
    <w:rsid w:val="02F16D40"/>
    <w:rsid w:val="036B1902"/>
    <w:rsid w:val="037C1E0A"/>
    <w:rsid w:val="03D26776"/>
    <w:rsid w:val="04143EE0"/>
    <w:rsid w:val="04DC6EB3"/>
    <w:rsid w:val="05BA49E5"/>
    <w:rsid w:val="05CD00B2"/>
    <w:rsid w:val="066D0A9F"/>
    <w:rsid w:val="07E33E5E"/>
    <w:rsid w:val="080512E2"/>
    <w:rsid w:val="08BB4778"/>
    <w:rsid w:val="093F046F"/>
    <w:rsid w:val="0A746A83"/>
    <w:rsid w:val="0AC22BF1"/>
    <w:rsid w:val="0B6041CA"/>
    <w:rsid w:val="0C07507E"/>
    <w:rsid w:val="0CD332EF"/>
    <w:rsid w:val="0CE10E1F"/>
    <w:rsid w:val="0D265FD4"/>
    <w:rsid w:val="0E62227C"/>
    <w:rsid w:val="0F214F22"/>
    <w:rsid w:val="10CD3EF8"/>
    <w:rsid w:val="1111153B"/>
    <w:rsid w:val="12C951E3"/>
    <w:rsid w:val="13286F52"/>
    <w:rsid w:val="13330662"/>
    <w:rsid w:val="14D14F98"/>
    <w:rsid w:val="15DD4AA4"/>
    <w:rsid w:val="15E53031"/>
    <w:rsid w:val="1781407B"/>
    <w:rsid w:val="19EF23EB"/>
    <w:rsid w:val="1A3927A1"/>
    <w:rsid w:val="1C0B7532"/>
    <w:rsid w:val="1D0A4167"/>
    <w:rsid w:val="1F446E2E"/>
    <w:rsid w:val="1FC714C0"/>
    <w:rsid w:val="1FDB34DA"/>
    <w:rsid w:val="200B703B"/>
    <w:rsid w:val="22AD6EE5"/>
    <w:rsid w:val="236F132C"/>
    <w:rsid w:val="247E238A"/>
    <w:rsid w:val="24935EB9"/>
    <w:rsid w:val="24E31A7B"/>
    <w:rsid w:val="24F66C3C"/>
    <w:rsid w:val="25281BE5"/>
    <w:rsid w:val="259D53F4"/>
    <w:rsid w:val="25F1147B"/>
    <w:rsid w:val="26E86692"/>
    <w:rsid w:val="2709025B"/>
    <w:rsid w:val="27195090"/>
    <w:rsid w:val="28035302"/>
    <w:rsid w:val="295E4D8E"/>
    <w:rsid w:val="29705CC6"/>
    <w:rsid w:val="299C3850"/>
    <w:rsid w:val="29B230E6"/>
    <w:rsid w:val="2A8D6F61"/>
    <w:rsid w:val="2AC072E2"/>
    <w:rsid w:val="2B1062A1"/>
    <w:rsid w:val="2BF553F4"/>
    <w:rsid w:val="2C5F4D6E"/>
    <w:rsid w:val="2D6F0E61"/>
    <w:rsid w:val="2EC95BE2"/>
    <w:rsid w:val="2F630552"/>
    <w:rsid w:val="2F9047B8"/>
    <w:rsid w:val="2FA43D04"/>
    <w:rsid w:val="2FD80D40"/>
    <w:rsid w:val="2FEB625C"/>
    <w:rsid w:val="30011FAF"/>
    <w:rsid w:val="31B15FA5"/>
    <w:rsid w:val="32580175"/>
    <w:rsid w:val="328B0677"/>
    <w:rsid w:val="33E71C68"/>
    <w:rsid w:val="34A21DFD"/>
    <w:rsid w:val="354B2B6D"/>
    <w:rsid w:val="35A60982"/>
    <w:rsid w:val="36510F70"/>
    <w:rsid w:val="36CC5F45"/>
    <w:rsid w:val="371D1C1F"/>
    <w:rsid w:val="38282D49"/>
    <w:rsid w:val="385164CC"/>
    <w:rsid w:val="38CD34E4"/>
    <w:rsid w:val="38CE1212"/>
    <w:rsid w:val="390C61EC"/>
    <w:rsid w:val="390D3BC4"/>
    <w:rsid w:val="39B57621"/>
    <w:rsid w:val="3AAF59E1"/>
    <w:rsid w:val="3B157948"/>
    <w:rsid w:val="3C1203CD"/>
    <w:rsid w:val="3C8B2D5A"/>
    <w:rsid w:val="3C8D183A"/>
    <w:rsid w:val="3DA24085"/>
    <w:rsid w:val="3DBF0E10"/>
    <w:rsid w:val="3DD9672B"/>
    <w:rsid w:val="3DFD28A2"/>
    <w:rsid w:val="3E1D1540"/>
    <w:rsid w:val="3F45273E"/>
    <w:rsid w:val="40026FEF"/>
    <w:rsid w:val="405D05E2"/>
    <w:rsid w:val="40BB52B4"/>
    <w:rsid w:val="40F61875"/>
    <w:rsid w:val="4159741E"/>
    <w:rsid w:val="420B31B2"/>
    <w:rsid w:val="422331F6"/>
    <w:rsid w:val="42820AFD"/>
    <w:rsid w:val="43302B75"/>
    <w:rsid w:val="441E0142"/>
    <w:rsid w:val="444C127F"/>
    <w:rsid w:val="44853988"/>
    <w:rsid w:val="45401607"/>
    <w:rsid w:val="45E9741B"/>
    <w:rsid w:val="466D602A"/>
    <w:rsid w:val="46FB624F"/>
    <w:rsid w:val="493059E0"/>
    <w:rsid w:val="49361094"/>
    <w:rsid w:val="49A43BEB"/>
    <w:rsid w:val="4AA27E5E"/>
    <w:rsid w:val="4B34358E"/>
    <w:rsid w:val="4BA87845"/>
    <w:rsid w:val="4C001EFC"/>
    <w:rsid w:val="4C194152"/>
    <w:rsid w:val="4C9B73C9"/>
    <w:rsid w:val="4D3009C9"/>
    <w:rsid w:val="4D367648"/>
    <w:rsid w:val="4D7A540F"/>
    <w:rsid w:val="4D986641"/>
    <w:rsid w:val="4DE21193"/>
    <w:rsid w:val="4E9B4829"/>
    <w:rsid w:val="4EFC6675"/>
    <w:rsid w:val="54401EC0"/>
    <w:rsid w:val="54512D92"/>
    <w:rsid w:val="55E220E2"/>
    <w:rsid w:val="561A63C5"/>
    <w:rsid w:val="57666B11"/>
    <w:rsid w:val="57765EE4"/>
    <w:rsid w:val="57B32846"/>
    <w:rsid w:val="588B296A"/>
    <w:rsid w:val="58EA7427"/>
    <w:rsid w:val="5AB556CA"/>
    <w:rsid w:val="5C8104E0"/>
    <w:rsid w:val="5CA4442D"/>
    <w:rsid w:val="5CB22294"/>
    <w:rsid w:val="5D3470E3"/>
    <w:rsid w:val="5DC4655C"/>
    <w:rsid w:val="5DE664D4"/>
    <w:rsid w:val="5F0068FD"/>
    <w:rsid w:val="5F275FCB"/>
    <w:rsid w:val="601405F7"/>
    <w:rsid w:val="60205117"/>
    <w:rsid w:val="603E5F99"/>
    <w:rsid w:val="604269A5"/>
    <w:rsid w:val="62123AF4"/>
    <w:rsid w:val="64A54399"/>
    <w:rsid w:val="6544591F"/>
    <w:rsid w:val="657169C4"/>
    <w:rsid w:val="662F6629"/>
    <w:rsid w:val="667224B9"/>
    <w:rsid w:val="66A24460"/>
    <w:rsid w:val="66F47CD3"/>
    <w:rsid w:val="674F7E1E"/>
    <w:rsid w:val="675A4288"/>
    <w:rsid w:val="68AF77CE"/>
    <w:rsid w:val="68BC75E6"/>
    <w:rsid w:val="68E357D0"/>
    <w:rsid w:val="694C08CA"/>
    <w:rsid w:val="6A913AA6"/>
    <w:rsid w:val="6BD7219B"/>
    <w:rsid w:val="6D8A3964"/>
    <w:rsid w:val="6DA34938"/>
    <w:rsid w:val="6E2C6AC6"/>
    <w:rsid w:val="6E955FA9"/>
    <w:rsid w:val="6EB801FD"/>
    <w:rsid w:val="6F816C40"/>
    <w:rsid w:val="70FE4463"/>
    <w:rsid w:val="72CC3A8A"/>
    <w:rsid w:val="72FD7B60"/>
    <w:rsid w:val="744A2F1D"/>
    <w:rsid w:val="7493794B"/>
    <w:rsid w:val="756665C8"/>
    <w:rsid w:val="7594040D"/>
    <w:rsid w:val="75F85030"/>
    <w:rsid w:val="76366ABE"/>
    <w:rsid w:val="76FF1318"/>
    <w:rsid w:val="771661EC"/>
    <w:rsid w:val="771E2F38"/>
    <w:rsid w:val="7ACE0B47"/>
    <w:rsid w:val="7AF368CF"/>
    <w:rsid w:val="7B323829"/>
    <w:rsid w:val="7C234C0C"/>
    <w:rsid w:val="7C3D4D60"/>
    <w:rsid w:val="7CB3472A"/>
    <w:rsid w:val="7CBB1F89"/>
    <w:rsid w:val="7CF0632C"/>
    <w:rsid w:val="7CFA095A"/>
    <w:rsid w:val="7DA67368"/>
    <w:rsid w:val="7DE73A65"/>
    <w:rsid w:val="7FCA19A9"/>
    <w:rsid w:val="7FDC2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iPriority="0" w:qFormat="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nhideWhenUsed="1" w:qFormat="1"/>
    <w:lsdException w:name="Table Grid" w:uiPriority="59" w:qFormat="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FA0311"/>
    <w:pPr>
      <w:widowControl w:val="0"/>
      <w:jc w:val="both"/>
    </w:pPr>
    <w:rPr>
      <w:kern w:val="2"/>
      <w:sz w:val="21"/>
      <w:szCs w:val="24"/>
    </w:rPr>
  </w:style>
  <w:style w:type="paragraph" w:styleId="10">
    <w:name w:val="heading 1"/>
    <w:basedOn w:val="a"/>
    <w:next w:val="a"/>
    <w:link w:val="1Char"/>
    <w:qFormat/>
    <w:rsid w:val="00FA0311"/>
    <w:pPr>
      <w:keepNext/>
      <w:keepLines/>
      <w:spacing w:line="578" w:lineRule="auto"/>
      <w:outlineLvl w:val="0"/>
    </w:pPr>
    <w:rPr>
      <w:rFonts w:eastAsia="仿宋"/>
      <w:b/>
      <w:bCs/>
      <w:kern w:val="44"/>
      <w:sz w:val="28"/>
      <w:szCs w:val="44"/>
    </w:rPr>
  </w:style>
  <w:style w:type="paragraph" w:styleId="2">
    <w:name w:val="heading 2"/>
    <w:basedOn w:val="a"/>
    <w:next w:val="a"/>
    <w:link w:val="2Char"/>
    <w:uiPriority w:val="9"/>
    <w:qFormat/>
    <w:rsid w:val="00FA031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FA0311"/>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FA0311"/>
    <w:pPr>
      <w:keepNext/>
      <w:jc w:val="center"/>
      <w:outlineLvl w:val="3"/>
    </w:pPr>
    <w:rPr>
      <w:rFonts w:eastAsia="新宋体"/>
      <w:kern w:val="0"/>
      <w:sz w:val="30"/>
      <w:szCs w:val="21"/>
    </w:rPr>
  </w:style>
  <w:style w:type="paragraph" w:styleId="5">
    <w:name w:val="heading 5"/>
    <w:basedOn w:val="a"/>
    <w:next w:val="a"/>
    <w:link w:val="5Char"/>
    <w:qFormat/>
    <w:rsid w:val="00FA0311"/>
    <w:pPr>
      <w:keepNext/>
      <w:keepLines/>
      <w:spacing w:before="280" w:after="290" w:line="376" w:lineRule="auto"/>
      <w:outlineLvl w:val="4"/>
    </w:pPr>
    <w:rPr>
      <w:b/>
      <w:bCs/>
      <w:kern w:val="0"/>
      <w:sz w:val="28"/>
      <w:szCs w:val="28"/>
    </w:rPr>
  </w:style>
  <w:style w:type="paragraph" w:styleId="6">
    <w:name w:val="heading 6"/>
    <w:basedOn w:val="a"/>
    <w:next w:val="a0"/>
    <w:link w:val="6Char"/>
    <w:qFormat/>
    <w:rsid w:val="00FA0311"/>
    <w:pPr>
      <w:keepNext/>
      <w:jc w:val="center"/>
      <w:outlineLvl w:val="5"/>
    </w:pPr>
    <w:rPr>
      <w:b/>
      <w:kern w:val="0"/>
      <w:sz w:val="44"/>
      <w:szCs w:val="20"/>
    </w:rPr>
  </w:style>
  <w:style w:type="paragraph" w:styleId="7">
    <w:name w:val="heading 7"/>
    <w:basedOn w:val="a"/>
    <w:next w:val="a"/>
    <w:link w:val="7Char"/>
    <w:qFormat/>
    <w:rsid w:val="00FA0311"/>
    <w:pPr>
      <w:keepNext/>
      <w:keepLines/>
      <w:spacing w:before="240" w:after="64" w:line="320" w:lineRule="auto"/>
      <w:outlineLvl w:val="6"/>
    </w:pPr>
    <w:rPr>
      <w:b/>
      <w:bCs/>
      <w:kern w:val="0"/>
      <w:sz w:val="24"/>
    </w:rPr>
  </w:style>
  <w:style w:type="paragraph" w:styleId="8">
    <w:name w:val="heading 8"/>
    <w:basedOn w:val="a"/>
    <w:next w:val="a"/>
    <w:link w:val="8Char"/>
    <w:qFormat/>
    <w:rsid w:val="00FA0311"/>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rsid w:val="00FA0311"/>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正文首行缩进 21"/>
    <w:basedOn w:val="a4"/>
    <w:uiPriority w:val="99"/>
    <w:unhideWhenUsed/>
    <w:qFormat/>
    <w:rsid w:val="00FA0311"/>
    <w:pPr>
      <w:ind w:firstLineChars="200" w:firstLine="200"/>
    </w:pPr>
  </w:style>
  <w:style w:type="paragraph" w:styleId="a4">
    <w:name w:val="Body Text Indent"/>
    <w:basedOn w:val="a"/>
    <w:next w:val="a5"/>
    <w:link w:val="Char"/>
    <w:unhideWhenUsed/>
    <w:qFormat/>
    <w:rsid w:val="00FA0311"/>
    <w:pPr>
      <w:spacing w:after="120"/>
      <w:ind w:leftChars="200" w:left="420"/>
    </w:pPr>
  </w:style>
  <w:style w:type="paragraph" w:styleId="a5">
    <w:name w:val="envelope return"/>
    <w:basedOn w:val="a"/>
    <w:uiPriority w:val="99"/>
    <w:unhideWhenUsed/>
    <w:qFormat/>
    <w:rsid w:val="00FA0311"/>
    <w:pPr>
      <w:snapToGrid w:val="0"/>
    </w:pPr>
    <w:rPr>
      <w:rFonts w:ascii="Arial" w:hAnsi="Arial"/>
    </w:rPr>
  </w:style>
  <w:style w:type="paragraph" w:styleId="a0">
    <w:name w:val="Normal Indent"/>
    <w:basedOn w:val="a"/>
    <w:link w:val="Char0"/>
    <w:qFormat/>
    <w:rsid w:val="00FA0311"/>
    <w:pPr>
      <w:adjustRightInd w:val="0"/>
      <w:spacing w:line="360" w:lineRule="atLeast"/>
      <w:ind w:firstLine="482"/>
      <w:textAlignment w:val="baseline"/>
    </w:pPr>
    <w:rPr>
      <w:kern w:val="0"/>
      <w:sz w:val="24"/>
    </w:rPr>
  </w:style>
  <w:style w:type="paragraph" w:styleId="a6">
    <w:name w:val="Document Map"/>
    <w:basedOn w:val="a"/>
    <w:link w:val="Char1"/>
    <w:qFormat/>
    <w:rsid w:val="00FA0311"/>
    <w:pPr>
      <w:shd w:val="clear" w:color="auto" w:fill="000080"/>
    </w:pPr>
    <w:rPr>
      <w:kern w:val="0"/>
      <w:sz w:val="20"/>
    </w:rPr>
  </w:style>
  <w:style w:type="paragraph" w:styleId="a7">
    <w:name w:val="annotation text"/>
    <w:basedOn w:val="a"/>
    <w:link w:val="Char2"/>
    <w:uiPriority w:val="99"/>
    <w:unhideWhenUsed/>
    <w:qFormat/>
    <w:rsid w:val="00FA0311"/>
    <w:pPr>
      <w:jc w:val="left"/>
    </w:pPr>
  </w:style>
  <w:style w:type="paragraph" w:styleId="30">
    <w:name w:val="Body Text 3"/>
    <w:basedOn w:val="a"/>
    <w:link w:val="3Char0"/>
    <w:qFormat/>
    <w:rsid w:val="00FA0311"/>
    <w:pPr>
      <w:spacing w:after="120"/>
    </w:pPr>
    <w:rPr>
      <w:kern w:val="0"/>
      <w:sz w:val="16"/>
      <w:szCs w:val="16"/>
    </w:rPr>
  </w:style>
  <w:style w:type="paragraph" w:styleId="a8">
    <w:name w:val="Body Text"/>
    <w:basedOn w:val="a"/>
    <w:link w:val="Char3"/>
    <w:uiPriority w:val="99"/>
    <w:unhideWhenUsed/>
    <w:qFormat/>
    <w:rsid w:val="00FA0311"/>
    <w:pPr>
      <w:spacing w:after="120"/>
    </w:pPr>
  </w:style>
  <w:style w:type="paragraph" w:styleId="a9">
    <w:name w:val="Plain Text"/>
    <w:basedOn w:val="a"/>
    <w:link w:val="Char4"/>
    <w:qFormat/>
    <w:rsid w:val="00FA0311"/>
    <w:rPr>
      <w:rFonts w:ascii="宋体" w:hAnsi="Courier New"/>
      <w:szCs w:val="21"/>
    </w:rPr>
  </w:style>
  <w:style w:type="paragraph" w:styleId="aa">
    <w:name w:val="Date"/>
    <w:basedOn w:val="a"/>
    <w:next w:val="a"/>
    <w:link w:val="Char5"/>
    <w:qFormat/>
    <w:rsid w:val="00FA0311"/>
    <w:rPr>
      <w:kern w:val="0"/>
      <w:sz w:val="24"/>
      <w:szCs w:val="20"/>
    </w:rPr>
  </w:style>
  <w:style w:type="paragraph" w:styleId="20">
    <w:name w:val="Body Text Indent 2"/>
    <w:basedOn w:val="a"/>
    <w:link w:val="2Char0"/>
    <w:qFormat/>
    <w:rsid w:val="00FA0311"/>
    <w:pPr>
      <w:spacing w:after="120" w:line="480" w:lineRule="auto"/>
      <w:ind w:leftChars="200" w:left="420"/>
    </w:pPr>
    <w:rPr>
      <w:kern w:val="0"/>
      <w:sz w:val="20"/>
    </w:rPr>
  </w:style>
  <w:style w:type="paragraph" w:styleId="ab">
    <w:name w:val="Balloon Text"/>
    <w:basedOn w:val="a"/>
    <w:link w:val="Char6"/>
    <w:uiPriority w:val="99"/>
    <w:unhideWhenUsed/>
    <w:qFormat/>
    <w:rsid w:val="00FA0311"/>
    <w:rPr>
      <w:sz w:val="18"/>
      <w:szCs w:val="18"/>
    </w:rPr>
  </w:style>
  <w:style w:type="paragraph" w:styleId="ac">
    <w:name w:val="footer"/>
    <w:basedOn w:val="a"/>
    <w:link w:val="Char7"/>
    <w:uiPriority w:val="99"/>
    <w:unhideWhenUsed/>
    <w:qFormat/>
    <w:rsid w:val="00FA0311"/>
    <w:pPr>
      <w:tabs>
        <w:tab w:val="center" w:pos="4153"/>
        <w:tab w:val="right" w:pos="8306"/>
      </w:tabs>
      <w:snapToGrid w:val="0"/>
      <w:jc w:val="left"/>
    </w:pPr>
    <w:rPr>
      <w:sz w:val="18"/>
      <w:szCs w:val="18"/>
    </w:rPr>
  </w:style>
  <w:style w:type="paragraph" w:styleId="ad">
    <w:name w:val="header"/>
    <w:basedOn w:val="a"/>
    <w:link w:val="Char8"/>
    <w:unhideWhenUsed/>
    <w:qFormat/>
    <w:rsid w:val="00FA031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A0311"/>
    <w:rPr>
      <w:sz w:val="24"/>
    </w:rPr>
  </w:style>
  <w:style w:type="paragraph" w:styleId="ae">
    <w:name w:val="List"/>
    <w:basedOn w:val="a"/>
    <w:qFormat/>
    <w:rsid w:val="00FA0311"/>
    <w:pPr>
      <w:ind w:left="200" w:hangingChars="200" w:hanging="200"/>
    </w:pPr>
  </w:style>
  <w:style w:type="paragraph" w:styleId="31">
    <w:name w:val="Body Text Indent 3"/>
    <w:basedOn w:val="a"/>
    <w:link w:val="3Char1"/>
    <w:qFormat/>
    <w:rsid w:val="00FA0311"/>
    <w:pPr>
      <w:spacing w:after="120"/>
      <w:ind w:leftChars="200" w:left="420"/>
    </w:pPr>
    <w:rPr>
      <w:kern w:val="0"/>
      <w:sz w:val="16"/>
      <w:szCs w:val="16"/>
    </w:rPr>
  </w:style>
  <w:style w:type="paragraph" w:styleId="22">
    <w:name w:val="Body Text 2"/>
    <w:basedOn w:val="a"/>
    <w:link w:val="2Char1"/>
    <w:qFormat/>
    <w:rsid w:val="00FA0311"/>
    <w:pPr>
      <w:snapToGrid w:val="0"/>
    </w:pPr>
    <w:rPr>
      <w:b/>
      <w:bCs/>
      <w:kern w:val="0"/>
      <w:sz w:val="18"/>
    </w:rPr>
  </w:style>
  <w:style w:type="paragraph" w:styleId="HTML">
    <w:name w:val="HTML Preformatted"/>
    <w:basedOn w:val="a"/>
    <w:link w:val="HTMLChar"/>
    <w:qFormat/>
    <w:rsid w:val="00FA0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
    <w:name w:val="Normal (Web)"/>
    <w:basedOn w:val="a"/>
    <w:unhideWhenUsed/>
    <w:qFormat/>
    <w:rsid w:val="00FA0311"/>
    <w:pPr>
      <w:widowControl/>
      <w:spacing w:before="100" w:beforeAutospacing="1" w:after="100" w:afterAutospacing="1"/>
      <w:jc w:val="left"/>
    </w:pPr>
    <w:rPr>
      <w:rFonts w:ascii="宋体" w:hAnsi="宋体" w:cs="宋体"/>
      <w:kern w:val="0"/>
      <w:sz w:val="24"/>
    </w:rPr>
  </w:style>
  <w:style w:type="paragraph" w:styleId="af0">
    <w:name w:val="Title"/>
    <w:basedOn w:val="a"/>
    <w:link w:val="Char9"/>
    <w:qFormat/>
    <w:rsid w:val="00FA0311"/>
    <w:pPr>
      <w:spacing w:before="240" w:after="60"/>
      <w:jc w:val="center"/>
      <w:outlineLvl w:val="0"/>
    </w:pPr>
    <w:rPr>
      <w:rFonts w:ascii="Arial" w:hAnsi="Arial"/>
      <w:b/>
      <w:bCs/>
      <w:kern w:val="0"/>
      <w:sz w:val="32"/>
      <w:szCs w:val="32"/>
    </w:rPr>
  </w:style>
  <w:style w:type="paragraph" w:styleId="af1">
    <w:name w:val="annotation subject"/>
    <w:basedOn w:val="a7"/>
    <w:next w:val="a7"/>
    <w:link w:val="Chara"/>
    <w:unhideWhenUsed/>
    <w:qFormat/>
    <w:rsid w:val="00FA0311"/>
    <w:rPr>
      <w:b/>
      <w:bCs/>
    </w:rPr>
  </w:style>
  <w:style w:type="paragraph" w:styleId="af2">
    <w:name w:val="Body Text First Indent"/>
    <w:basedOn w:val="a8"/>
    <w:link w:val="Charb"/>
    <w:qFormat/>
    <w:rsid w:val="00FA0311"/>
    <w:pPr>
      <w:ind w:firstLineChars="100" w:firstLine="420"/>
    </w:pPr>
    <w:rPr>
      <w:kern w:val="0"/>
      <w:sz w:val="24"/>
    </w:rPr>
  </w:style>
  <w:style w:type="paragraph" w:styleId="23">
    <w:name w:val="Body Text First Indent 2"/>
    <w:basedOn w:val="a4"/>
    <w:unhideWhenUsed/>
    <w:qFormat/>
    <w:rsid w:val="00FA0311"/>
    <w:pPr>
      <w:ind w:firstLineChars="200" w:firstLine="200"/>
    </w:pPr>
  </w:style>
  <w:style w:type="table" w:styleId="af3">
    <w:name w:val="Table Grid"/>
    <w:basedOn w:val="a2"/>
    <w:uiPriority w:val="59"/>
    <w:qFormat/>
    <w:rsid w:val="00FA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FA0311"/>
    <w:rPr>
      <w:b/>
      <w:bCs/>
    </w:rPr>
  </w:style>
  <w:style w:type="character" w:styleId="af5">
    <w:name w:val="page number"/>
    <w:basedOn w:val="a1"/>
    <w:qFormat/>
    <w:rsid w:val="00FA0311"/>
  </w:style>
  <w:style w:type="character" w:styleId="af6">
    <w:name w:val="FollowedHyperlink"/>
    <w:qFormat/>
    <w:rsid w:val="00FA0311"/>
    <w:rPr>
      <w:color w:val="800080"/>
      <w:u w:val="none"/>
    </w:rPr>
  </w:style>
  <w:style w:type="character" w:styleId="af7">
    <w:name w:val="Emphasis"/>
    <w:qFormat/>
    <w:rsid w:val="00FA0311"/>
    <w:rPr>
      <w:rFonts w:ascii="Cambria" w:eastAsia="黑体" w:hAnsi="Cambria" w:cs="Times New Roman"/>
      <w:b/>
      <w:bCs/>
      <w:iCs/>
      <w:kern w:val="2"/>
      <w:sz w:val="24"/>
      <w:szCs w:val="32"/>
      <w:lang w:val="en-US" w:eastAsia="zh-CN" w:bidi="ar-SA"/>
    </w:rPr>
  </w:style>
  <w:style w:type="character" w:styleId="HTML0">
    <w:name w:val="HTML Definition"/>
    <w:uiPriority w:val="99"/>
    <w:unhideWhenUsed/>
    <w:qFormat/>
    <w:rsid w:val="00FA0311"/>
  </w:style>
  <w:style w:type="character" w:styleId="HTML1">
    <w:name w:val="HTML Typewriter"/>
    <w:qFormat/>
    <w:rsid w:val="00FA0311"/>
    <w:rPr>
      <w:rFonts w:ascii="宋体" w:eastAsia="宋体" w:hAnsi="宋体" w:cs="宋体"/>
      <w:bCs/>
      <w:sz w:val="24"/>
      <w:szCs w:val="24"/>
      <w:lang w:val="en-US" w:eastAsia="zh-CN" w:bidi="ar-SA"/>
    </w:rPr>
  </w:style>
  <w:style w:type="character" w:styleId="HTML2">
    <w:name w:val="HTML Acronym"/>
    <w:basedOn w:val="a1"/>
    <w:uiPriority w:val="99"/>
    <w:unhideWhenUsed/>
    <w:qFormat/>
    <w:rsid w:val="00FA0311"/>
  </w:style>
  <w:style w:type="character" w:styleId="HTML3">
    <w:name w:val="HTML Variable"/>
    <w:uiPriority w:val="99"/>
    <w:unhideWhenUsed/>
    <w:qFormat/>
    <w:rsid w:val="00FA0311"/>
  </w:style>
  <w:style w:type="character" w:styleId="af8">
    <w:name w:val="Hyperlink"/>
    <w:uiPriority w:val="99"/>
    <w:unhideWhenUsed/>
    <w:qFormat/>
    <w:rsid w:val="00FA0311"/>
    <w:rPr>
      <w:color w:val="0000FF"/>
      <w:u w:val="none"/>
    </w:rPr>
  </w:style>
  <w:style w:type="character" w:styleId="HTML4">
    <w:name w:val="HTML Code"/>
    <w:uiPriority w:val="99"/>
    <w:unhideWhenUsed/>
    <w:qFormat/>
    <w:rsid w:val="00FA0311"/>
    <w:rPr>
      <w:rFonts w:ascii="monospace" w:eastAsia="monospace" w:hAnsi="monospace" w:cs="monospace" w:hint="default"/>
      <w:sz w:val="20"/>
    </w:rPr>
  </w:style>
  <w:style w:type="character" w:styleId="af9">
    <w:name w:val="annotation reference"/>
    <w:uiPriority w:val="99"/>
    <w:unhideWhenUsed/>
    <w:qFormat/>
    <w:rsid w:val="00FA0311"/>
    <w:rPr>
      <w:sz w:val="21"/>
      <w:szCs w:val="21"/>
    </w:rPr>
  </w:style>
  <w:style w:type="character" w:styleId="HTML5">
    <w:name w:val="HTML Cite"/>
    <w:uiPriority w:val="99"/>
    <w:unhideWhenUsed/>
    <w:qFormat/>
    <w:rsid w:val="00FA0311"/>
  </w:style>
  <w:style w:type="character" w:styleId="HTML6">
    <w:name w:val="HTML Keyboard"/>
    <w:uiPriority w:val="99"/>
    <w:unhideWhenUsed/>
    <w:qFormat/>
    <w:rsid w:val="00FA0311"/>
    <w:rPr>
      <w:rFonts w:ascii="monospace" w:eastAsia="monospace" w:hAnsi="monospace" w:cs="monospace" w:hint="default"/>
      <w:sz w:val="20"/>
    </w:rPr>
  </w:style>
  <w:style w:type="character" w:styleId="HTML7">
    <w:name w:val="HTML Sample"/>
    <w:uiPriority w:val="99"/>
    <w:unhideWhenUsed/>
    <w:qFormat/>
    <w:rsid w:val="00FA0311"/>
    <w:rPr>
      <w:rFonts w:ascii="monospace" w:eastAsia="monospace" w:hAnsi="monospace" w:cs="monospace" w:hint="default"/>
    </w:rPr>
  </w:style>
  <w:style w:type="character" w:customStyle="1" w:styleId="afa">
    <w:name w:val="发布"/>
    <w:qFormat/>
    <w:rsid w:val="00FA0311"/>
    <w:rPr>
      <w:rFonts w:ascii="黑体" w:eastAsia="黑体" w:hAnsi="黑体"/>
      <w:bCs/>
      <w:spacing w:val="22"/>
      <w:w w:val="100"/>
      <w:position w:val="3"/>
      <w:sz w:val="28"/>
      <w:szCs w:val="21"/>
      <w:lang w:val="en-US" w:eastAsia="zh-CN" w:bidi="ar-SA"/>
    </w:rPr>
  </w:style>
  <w:style w:type="character" w:customStyle="1" w:styleId="Charc">
    <w:name w:val="普通正文 Char"/>
    <w:link w:val="afb"/>
    <w:qFormat/>
    <w:rsid w:val="00FA0311"/>
    <w:rPr>
      <w:rFonts w:ascii="Arial" w:hAnsi="Arial"/>
      <w:sz w:val="24"/>
      <w:szCs w:val="24"/>
    </w:rPr>
  </w:style>
  <w:style w:type="paragraph" w:customStyle="1" w:styleId="afb">
    <w:name w:val="普通正文"/>
    <w:basedOn w:val="a"/>
    <w:link w:val="Charc"/>
    <w:qFormat/>
    <w:rsid w:val="00FA0311"/>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Char6">
    <w:name w:val="批注框文本 Char"/>
    <w:link w:val="ab"/>
    <w:uiPriority w:val="99"/>
    <w:qFormat/>
    <w:rsid w:val="00FA0311"/>
    <w:rPr>
      <w:rFonts w:ascii="Times New Roman" w:hAnsi="Times New Roman"/>
      <w:kern w:val="2"/>
      <w:sz w:val="18"/>
      <w:szCs w:val="18"/>
    </w:rPr>
  </w:style>
  <w:style w:type="character" w:customStyle="1" w:styleId="HTMLChar">
    <w:name w:val="HTML 预设格式 Char"/>
    <w:link w:val="HTML"/>
    <w:qFormat/>
    <w:rsid w:val="00FA0311"/>
    <w:rPr>
      <w:rFonts w:ascii="Arial" w:hAnsi="Arial" w:cs="Arial"/>
      <w:sz w:val="24"/>
      <w:szCs w:val="24"/>
    </w:rPr>
  </w:style>
  <w:style w:type="character" w:customStyle="1" w:styleId="1Char">
    <w:name w:val="标题 1 Char"/>
    <w:link w:val="10"/>
    <w:qFormat/>
    <w:rsid w:val="00FA0311"/>
    <w:rPr>
      <w:rFonts w:ascii="Times New Roman" w:eastAsia="仿宋" w:hAnsi="Times New Roman"/>
      <w:b/>
      <w:bCs/>
      <w:kern w:val="44"/>
      <w:sz w:val="28"/>
      <w:szCs w:val="44"/>
    </w:rPr>
  </w:style>
  <w:style w:type="character" w:customStyle="1" w:styleId="3Char10">
    <w:name w:val="正文文本 3 Char1"/>
    <w:uiPriority w:val="99"/>
    <w:semiHidden/>
    <w:qFormat/>
    <w:rsid w:val="00FA0311"/>
    <w:rPr>
      <w:rFonts w:ascii="Times New Roman" w:hAnsi="Times New Roman"/>
      <w:kern w:val="2"/>
      <w:sz w:val="16"/>
      <w:szCs w:val="16"/>
    </w:rPr>
  </w:style>
  <w:style w:type="character" w:customStyle="1" w:styleId="pointnormal1">
    <w:name w:val="point_normal1"/>
    <w:qFormat/>
    <w:rsid w:val="00FA0311"/>
    <w:rPr>
      <w:rFonts w:ascii="Arial" w:hAnsi="Arial" w:cs="Arial" w:hint="default"/>
      <w:sz w:val="16"/>
      <w:szCs w:val="16"/>
    </w:rPr>
  </w:style>
  <w:style w:type="character" w:customStyle="1" w:styleId="cntext1">
    <w:name w:val="cn_text1"/>
    <w:qFormat/>
    <w:rsid w:val="00FA0311"/>
    <w:rPr>
      <w:rFonts w:ascii="ˎ̥" w:hAnsi="ˎ̥" w:hint="default"/>
      <w:color w:val="003399"/>
      <w:spacing w:val="15"/>
      <w:sz w:val="18"/>
      <w:szCs w:val="18"/>
    </w:rPr>
  </w:style>
  <w:style w:type="character" w:customStyle="1" w:styleId="2Char">
    <w:name w:val="标题 2 Char"/>
    <w:link w:val="2"/>
    <w:uiPriority w:val="9"/>
    <w:qFormat/>
    <w:rsid w:val="00FA0311"/>
    <w:rPr>
      <w:rFonts w:ascii="Cambria" w:eastAsia="宋体" w:hAnsi="Cambria" w:cs="Times New Roman"/>
      <w:b/>
      <w:bCs/>
      <w:kern w:val="2"/>
      <w:sz w:val="32"/>
      <w:szCs w:val="32"/>
    </w:rPr>
  </w:style>
  <w:style w:type="character" w:customStyle="1" w:styleId="3Char">
    <w:name w:val="标题 3 Char"/>
    <w:link w:val="3"/>
    <w:qFormat/>
    <w:rsid w:val="00FA0311"/>
    <w:rPr>
      <w:rFonts w:ascii="Times New Roman" w:hAnsi="Times New Roman"/>
      <w:b/>
      <w:bCs/>
      <w:sz w:val="32"/>
      <w:szCs w:val="32"/>
    </w:rPr>
  </w:style>
  <w:style w:type="character" w:customStyle="1" w:styleId="Char10">
    <w:name w:val="标题 Char1"/>
    <w:uiPriority w:val="10"/>
    <w:qFormat/>
    <w:rsid w:val="00FA0311"/>
    <w:rPr>
      <w:rFonts w:ascii="Cambria" w:hAnsi="Cambria" w:cs="Times New Roman"/>
      <w:b/>
      <w:bCs/>
      <w:kern w:val="2"/>
      <w:sz w:val="32"/>
      <w:szCs w:val="32"/>
    </w:rPr>
  </w:style>
  <w:style w:type="character" w:customStyle="1" w:styleId="8Char">
    <w:name w:val="标题 8 Char"/>
    <w:link w:val="8"/>
    <w:qFormat/>
    <w:rsid w:val="00FA0311"/>
    <w:rPr>
      <w:rFonts w:ascii="Arial" w:eastAsia="黑体" w:hAnsi="Arial"/>
      <w:sz w:val="24"/>
      <w:szCs w:val="24"/>
    </w:rPr>
  </w:style>
  <w:style w:type="character" w:customStyle="1" w:styleId="Chara">
    <w:name w:val="批注主题 Char"/>
    <w:link w:val="af1"/>
    <w:qFormat/>
    <w:rsid w:val="00FA0311"/>
    <w:rPr>
      <w:rFonts w:ascii="Times New Roman" w:hAnsi="Times New Roman"/>
      <w:b/>
      <w:bCs/>
      <w:kern w:val="2"/>
      <w:sz w:val="21"/>
      <w:szCs w:val="24"/>
    </w:rPr>
  </w:style>
  <w:style w:type="character" w:customStyle="1" w:styleId="Char1">
    <w:name w:val="文档结构图 Char"/>
    <w:link w:val="a6"/>
    <w:qFormat/>
    <w:rsid w:val="00FA0311"/>
    <w:rPr>
      <w:szCs w:val="24"/>
      <w:shd w:val="clear" w:color="auto" w:fill="000080"/>
    </w:rPr>
  </w:style>
  <w:style w:type="character" w:customStyle="1" w:styleId="3Char11">
    <w:name w:val="正文文本缩进 3 Char1"/>
    <w:uiPriority w:val="99"/>
    <w:semiHidden/>
    <w:qFormat/>
    <w:rsid w:val="00FA0311"/>
    <w:rPr>
      <w:rFonts w:ascii="Times New Roman" w:hAnsi="Times New Roman"/>
      <w:kern w:val="2"/>
      <w:sz w:val="16"/>
      <w:szCs w:val="16"/>
    </w:rPr>
  </w:style>
  <w:style w:type="character" w:customStyle="1" w:styleId="3Char0">
    <w:name w:val="正文文本 3 Char"/>
    <w:link w:val="30"/>
    <w:qFormat/>
    <w:rsid w:val="00FA0311"/>
    <w:rPr>
      <w:rFonts w:ascii="Times New Roman" w:hAnsi="Times New Roman"/>
      <w:sz w:val="16"/>
      <w:szCs w:val="16"/>
    </w:rPr>
  </w:style>
  <w:style w:type="character" w:customStyle="1" w:styleId="Char5">
    <w:name w:val="日期 Char"/>
    <w:link w:val="aa"/>
    <w:qFormat/>
    <w:rsid w:val="00FA0311"/>
    <w:rPr>
      <w:rFonts w:ascii="Times New Roman" w:hAnsi="Times New Roman"/>
      <w:sz w:val="24"/>
    </w:rPr>
  </w:style>
  <w:style w:type="character" w:customStyle="1" w:styleId="Char7">
    <w:name w:val="页脚 Char"/>
    <w:link w:val="ac"/>
    <w:uiPriority w:val="99"/>
    <w:qFormat/>
    <w:rsid w:val="00FA0311"/>
    <w:rPr>
      <w:rFonts w:ascii="Times New Roman" w:hAnsi="Times New Roman"/>
      <w:kern w:val="2"/>
      <w:sz w:val="18"/>
      <w:szCs w:val="18"/>
    </w:rPr>
  </w:style>
  <w:style w:type="character" w:customStyle="1" w:styleId="1Char0">
    <w:name w:val="样式 标题 1 + 黑体 五号 Char"/>
    <w:link w:val="1"/>
    <w:uiPriority w:val="99"/>
    <w:qFormat/>
    <w:rsid w:val="00FA0311"/>
    <w:rPr>
      <w:rFonts w:ascii="黑体" w:eastAsia="黑体" w:hAnsi="黑体"/>
    </w:rPr>
  </w:style>
  <w:style w:type="paragraph" w:customStyle="1" w:styleId="1">
    <w:name w:val="样式 标题 1 + 黑体 五号"/>
    <w:basedOn w:val="10"/>
    <w:link w:val="1Char0"/>
    <w:uiPriority w:val="99"/>
    <w:qFormat/>
    <w:rsid w:val="00FA0311"/>
    <w:pPr>
      <w:keepLines w:val="0"/>
      <w:numPr>
        <w:numId w:val="1"/>
      </w:numPr>
      <w:tabs>
        <w:tab w:val="left" w:pos="360"/>
      </w:tabs>
      <w:spacing w:beforeLines="50" w:afterLines="50" w:line="360" w:lineRule="exact"/>
    </w:pPr>
    <w:rPr>
      <w:rFonts w:ascii="黑体" w:eastAsia="黑体" w:hAnsi="黑体"/>
      <w:b w:val="0"/>
      <w:bCs w:val="0"/>
      <w:kern w:val="0"/>
      <w:sz w:val="20"/>
      <w:szCs w:val="20"/>
    </w:rPr>
  </w:style>
  <w:style w:type="character" w:customStyle="1" w:styleId="Char11">
    <w:name w:val="纯文本 Char1"/>
    <w:uiPriority w:val="99"/>
    <w:semiHidden/>
    <w:qFormat/>
    <w:rsid w:val="00FA0311"/>
    <w:rPr>
      <w:rFonts w:ascii="宋体" w:hAnsi="Courier New" w:cs="Courier New"/>
      <w:kern w:val="2"/>
      <w:sz w:val="21"/>
      <w:szCs w:val="21"/>
    </w:rPr>
  </w:style>
  <w:style w:type="character" w:customStyle="1" w:styleId="shorttext1">
    <w:name w:val="short_text1"/>
    <w:qFormat/>
    <w:rsid w:val="00FA0311"/>
    <w:rPr>
      <w:rFonts w:ascii="黑体" w:eastAsia="黑体" w:hAnsi="黑体"/>
      <w:bCs/>
      <w:sz w:val="29"/>
      <w:szCs w:val="29"/>
      <w:lang w:val="en-US" w:eastAsia="zh-CN" w:bidi="ar-SA"/>
    </w:rPr>
  </w:style>
  <w:style w:type="character" w:customStyle="1" w:styleId="5Char">
    <w:name w:val="标题 5 Char"/>
    <w:link w:val="5"/>
    <w:qFormat/>
    <w:rsid w:val="00FA0311"/>
    <w:rPr>
      <w:rFonts w:ascii="Times New Roman" w:hAnsi="Times New Roman"/>
      <w:b/>
      <w:bCs/>
      <w:sz w:val="28"/>
      <w:szCs w:val="28"/>
    </w:rPr>
  </w:style>
  <w:style w:type="character" w:customStyle="1" w:styleId="2Char1">
    <w:name w:val="正文文本 2 Char"/>
    <w:link w:val="22"/>
    <w:qFormat/>
    <w:rsid w:val="00FA0311"/>
    <w:rPr>
      <w:rFonts w:ascii="Times New Roman" w:hAnsi="Times New Roman"/>
      <w:b/>
      <w:bCs/>
      <w:sz w:val="18"/>
      <w:szCs w:val="24"/>
    </w:rPr>
  </w:style>
  <w:style w:type="character" w:customStyle="1" w:styleId="afc">
    <w:name w:val="样式 仿宋"/>
    <w:qFormat/>
    <w:rsid w:val="00FA0311"/>
    <w:rPr>
      <w:rFonts w:ascii="仿宋" w:eastAsia="仿宋" w:hAnsi="仿宋"/>
      <w:kern w:val="1"/>
    </w:rPr>
  </w:style>
  <w:style w:type="character" w:customStyle="1" w:styleId="ssssChar1">
    <w:name w:val="ssss Char1"/>
    <w:link w:val="ssss"/>
    <w:qFormat/>
    <w:rsid w:val="00FA0311"/>
    <w:rPr>
      <w:rFonts w:ascii="Times New Roman" w:hAnsi="Times New Roman"/>
      <w:sz w:val="24"/>
      <w:szCs w:val="24"/>
    </w:rPr>
  </w:style>
  <w:style w:type="paragraph" w:customStyle="1" w:styleId="ssss">
    <w:name w:val="ssss"/>
    <w:basedOn w:val="a"/>
    <w:link w:val="ssssChar1"/>
    <w:qFormat/>
    <w:rsid w:val="00FA0311"/>
    <w:pPr>
      <w:spacing w:line="360" w:lineRule="auto"/>
      <w:ind w:firstLineChars="200" w:firstLine="480"/>
    </w:pPr>
    <w:rPr>
      <w:kern w:val="0"/>
      <w:sz w:val="24"/>
    </w:rPr>
  </w:style>
  <w:style w:type="character" w:customStyle="1" w:styleId="ssssChar">
    <w:name w:val="ssss Char"/>
    <w:qFormat/>
    <w:rsid w:val="00FA0311"/>
    <w:rPr>
      <w:rFonts w:eastAsia="宋体"/>
      <w:kern w:val="2"/>
      <w:sz w:val="24"/>
      <w:szCs w:val="24"/>
      <w:lang w:val="en-US" w:eastAsia="zh-CN" w:bidi="ar-SA"/>
    </w:rPr>
  </w:style>
  <w:style w:type="character" w:customStyle="1" w:styleId="Char12">
    <w:name w:val="文档结构图 Char1"/>
    <w:uiPriority w:val="99"/>
    <w:semiHidden/>
    <w:qFormat/>
    <w:rsid w:val="00FA0311"/>
    <w:rPr>
      <w:rFonts w:ascii="宋体" w:hAnsi="Times New Roman"/>
      <w:kern w:val="2"/>
      <w:sz w:val="18"/>
      <w:szCs w:val="18"/>
    </w:rPr>
  </w:style>
  <w:style w:type="character" w:customStyle="1" w:styleId="2Char2">
    <w:name w:val="正文缩进2格 Char"/>
    <w:link w:val="24"/>
    <w:qFormat/>
    <w:locked/>
    <w:rsid w:val="00FA0311"/>
    <w:rPr>
      <w:rFonts w:ascii="仿宋_GB2312" w:eastAsia="仿宋_GB2312" w:hAnsi="宋体"/>
      <w:sz w:val="31"/>
      <w:szCs w:val="28"/>
    </w:rPr>
  </w:style>
  <w:style w:type="paragraph" w:customStyle="1" w:styleId="24">
    <w:name w:val="正文缩进2格"/>
    <w:basedOn w:val="a"/>
    <w:link w:val="2Char2"/>
    <w:qFormat/>
    <w:rsid w:val="00FA0311"/>
    <w:pPr>
      <w:spacing w:line="600" w:lineRule="exact"/>
      <w:ind w:firstLineChars="206" w:firstLine="639"/>
    </w:pPr>
    <w:rPr>
      <w:rFonts w:ascii="仿宋_GB2312" w:eastAsia="仿宋_GB2312" w:hAnsi="宋体"/>
      <w:kern w:val="0"/>
      <w:sz w:val="31"/>
      <w:szCs w:val="28"/>
    </w:rPr>
  </w:style>
  <w:style w:type="character" w:customStyle="1" w:styleId="Char3">
    <w:name w:val="正文文本 Char"/>
    <w:link w:val="a8"/>
    <w:uiPriority w:val="99"/>
    <w:qFormat/>
    <w:rsid w:val="00FA0311"/>
    <w:rPr>
      <w:rFonts w:ascii="Times New Roman" w:hAnsi="Times New Roman"/>
      <w:kern w:val="2"/>
      <w:sz w:val="21"/>
      <w:szCs w:val="24"/>
    </w:rPr>
  </w:style>
  <w:style w:type="character" w:customStyle="1" w:styleId="f1">
    <w:name w:val="f1"/>
    <w:qFormat/>
    <w:rsid w:val="00FA0311"/>
    <w:rPr>
      <w:rFonts w:ascii="黑体" w:eastAsia="黑体" w:hAnsi="黑体"/>
      <w:bCs/>
      <w:color w:val="666666"/>
      <w:sz w:val="21"/>
      <w:szCs w:val="21"/>
      <w:lang w:val="en-US" w:eastAsia="zh-CN" w:bidi="ar-SA"/>
    </w:rPr>
  </w:style>
  <w:style w:type="character" w:customStyle="1" w:styleId="Char">
    <w:name w:val="正文文本缩进 Char"/>
    <w:link w:val="a4"/>
    <w:qFormat/>
    <w:rsid w:val="00FA0311"/>
    <w:rPr>
      <w:rFonts w:ascii="Times New Roman" w:hAnsi="Times New Roman"/>
      <w:kern w:val="2"/>
      <w:sz w:val="21"/>
      <w:szCs w:val="24"/>
    </w:rPr>
  </w:style>
  <w:style w:type="character" w:customStyle="1" w:styleId="9Char">
    <w:name w:val="标题 9 Char"/>
    <w:link w:val="9"/>
    <w:qFormat/>
    <w:rsid w:val="00FA0311"/>
    <w:rPr>
      <w:rFonts w:ascii="Arial" w:eastAsia="黑体" w:hAnsi="Arial"/>
      <w:sz w:val="24"/>
      <w:szCs w:val="21"/>
    </w:rPr>
  </w:style>
  <w:style w:type="character" w:customStyle="1" w:styleId="Char13">
    <w:name w:val="日期 Char1"/>
    <w:uiPriority w:val="99"/>
    <w:semiHidden/>
    <w:qFormat/>
    <w:rsid w:val="00FA0311"/>
    <w:rPr>
      <w:rFonts w:ascii="Times New Roman" w:hAnsi="Times New Roman"/>
      <w:kern w:val="2"/>
      <w:sz w:val="21"/>
      <w:szCs w:val="24"/>
    </w:rPr>
  </w:style>
  <w:style w:type="character" w:customStyle="1" w:styleId="6Char">
    <w:name w:val="标题 6 Char"/>
    <w:link w:val="6"/>
    <w:qFormat/>
    <w:rsid w:val="00FA0311"/>
    <w:rPr>
      <w:rFonts w:ascii="Times New Roman" w:hAnsi="Times New Roman"/>
      <w:b/>
      <w:sz w:val="44"/>
    </w:rPr>
  </w:style>
  <w:style w:type="character" w:customStyle="1" w:styleId="3Char1">
    <w:name w:val="正文文本缩进 3 Char"/>
    <w:link w:val="31"/>
    <w:qFormat/>
    <w:rsid w:val="00FA0311"/>
    <w:rPr>
      <w:rFonts w:ascii="Times New Roman" w:hAnsi="Times New Roman"/>
      <w:sz w:val="16"/>
      <w:szCs w:val="16"/>
    </w:rPr>
  </w:style>
  <w:style w:type="character" w:customStyle="1" w:styleId="Chard">
    <w:name w:val="样式 正文文本 + Char"/>
    <w:link w:val="afd"/>
    <w:qFormat/>
    <w:rsid w:val="00FA0311"/>
    <w:rPr>
      <w:rFonts w:ascii="Times New Roman" w:hAnsi="Times New Roman"/>
      <w:szCs w:val="19"/>
    </w:rPr>
  </w:style>
  <w:style w:type="paragraph" w:customStyle="1" w:styleId="afd">
    <w:name w:val="样式 正文文本 +"/>
    <w:basedOn w:val="a8"/>
    <w:link w:val="Chard"/>
    <w:qFormat/>
    <w:rsid w:val="00FA0311"/>
    <w:pPr>
      <w:spacing w:after="0" w:line="360" w:lineRule="exact"/>
    </w:pPr>
    <w:rPr>
      <w:kern w:val="0"/>
      <w:sz w:val="20"/>
      <w:szCs w:val="19"/>
    </w:rPr>
  </w:style>
  <w:style w:type="character" w:customStyle="1" w:styleId="Char4">
    <w:name w:val="纯文本 Char"/>
    <w:link w:val="a9"/>
    <w:qFormat/>
    <w:locked/>
    <w:rsid w:val="00FA0311"/>
    <w:rPr>
      <w:rFonts w:ascii="宋体" w:hAnsi="Courier New" w:cs="Courier New"/>
      <w:kern w:val="2"/>
      <w:sz w:val="21"/>
      <w:szCs w:val="21"/>
    </w:rPr>
  </w:style>
  <w:style w:type="character" w:customStyle="1" w:styleId="4Char1">
    <w:name w:val="标题 4 Char1"/>
    <w:qFormat/>
    <w:rsid w:val="00FA0311"/>
    <w:rPr>
      <w:rFonts w:ascii="Arial" w:eastAsia="黑体" w:hAnsi="Arial"/>
      <w:b/>
      <w:bCs/>
      <w:kern w:val="2"/>
      <w:sz w:val="28"/>
      <w:szCs w:val="28"/>
      <w:lang w:val="en-US" w:eastAsia="zh-CN" w:bidi="ar-SA"/>
    </w:rPr>
  </w:style>
  <w:style w:type="character" w:customStyle="1" w:styleId="Char0">
    <w:name w:val="正文缩进 Char"/>
    <w:link w:val="a0"/>
    <w:qFormat/>
    <w:locked/>
    <w:rsid w:val="00FA0311"/>
    <w:rPr>
      <w:rFonts w:ascii="Times New Roman" w:hAnsi="Times New Roman"/>
      <w:sz w:val="24"/>
      <w:szCs w:val="24"/>
    </w:rPr>
  </w:style>
  <w:style w:type="character" w:customStyle="1" w:styleId="Char8">
    <w:name w:val="页眉 Char"/>
    <w:link w:val="ad"/>
    <w:qFormat/>
    <w:rsid w:val="00FA0311"/>
    <w:rPr>
      <w:rFonts w:ascii="Times New Roman" w:hAnsi="Times New Roman"/>
      <w:kern w:val="2"/>
      <w:sz w:val="18"/>
      <w:szCs w:val="18"/>
    </w:rPr>
  </w:style>
  <w:style w:type="character" w:customStyle="1" w:styleId="4Char">
    <w:name w:val="标题 4 Char"/>
    <w:link w:val="4"/>
    <w:uiPriority w:val="9"/>
    <w:qFormat/>
    <w:rsid w:val="00FA0311"/>
    <w:rPr>
      <w:rFonts w:ascii="Times New Roman" w:eastAsia="新宋体" w:hAnsi="Times New Roman"/>
      <w:sz w:val="30"/>
      <w:szCs w:val="21"/>
    </w:rPr>
  </w:style>
  <w:style w:type="character" w:customStyle="1" w:styleId="Char14">
    <w:name w:val="批注文字 Char1"/>
    <w:uiPriority w:val="99"/>
    <w:qFormat/>
    <w:rsid w:val="00FA0311"/>
    <w:rPr>
      <w:rFonts w:ascii="Times New Roman" w:eastAsia="宋体" w:hAnsi="Times New Roman" w:cs="Times New Roman"/>
      <w:szCs w:val="24"/>
    </w:rPr>
  </w:style>
  <w:style w:type="character" w:customStyle="1" w:styleId="HTMLChar1">
    <w:name w:val="HTML 预设格式 Char1"/>
    <w:uiPriority w:val="99"/>
    <w:semiHidden/>
    <w:qFormat/>
    <w:rsid w:val="00FA0311"/>
    <w:rPr>
      <w:rFonts w:ascii="Courier New" w:hAnsi="Courier New" w:cs="Courier New"/>
      <w:kern w:val="2"/>
    </w:rPr>
  </w:style>
  <w:style w:type="character" w:customStyle="1" w:styleId="Chare">
    <w:name w:val="无间隔 Char"/>
    <w:basedOn w:val="a1"/>
    <w:link w:val="afe"/>
    <w:uiPriority w:val="1"/>
    <w:qFormat/>
    <w:rsid w:val="00FA0311"/>
  </w:style>
  <w:style w:type="paragraph" w:styleId="afe">
    <w:name w:val="No Spacing"/>
    <w:basedOn w:val="a"/>
    <w:link w:val="Chare"/>
    <w:uiPriority w:val="1"/>
    <w:qFormat/>
    <w:rsid w:val="00FA0311"/>
    <w:rPr>
      <w:rFonts w:ascii="Calibri" w:hAnsi="Calibri"/>
      <w:kern w:val="0"/>
      <w:sz w:val="20"/>
      <w:szCs w:val="20"/>
    </w:rPr>
  </w:style>
  <w:style w:type="character" w:customStyle="1" w:styleId="FAChar">
    <w:name w:val="FA正文 Char"/>
    <w:link w:val="FA"/>
    <w:qFormat/>
    <w:rsid w:val="00FA0311"/>
    <w:rPr>
      <w:rFonts w:ascii="宋体" w:hAnsi="宋体"/>
      <w:sz w:val="28"/>
      <w:szCs w:val="28"/>
    </w:rPr>
  </w:style>
  <w:style w:type="paragraph" w:customStyle="1" w:styleId="FA">
    <w:name w:val="FA正文"/>
    <w:basedOn w:val="a"/>
    <w:link w:val="FAChar"/>
    <w:qFormat/>
    <w:rsid w:val="00FA0311"/>
    <w:pPr>
      <w:tabs>
        <w:tab w:val="left" w:pos="3375"/>
      </w:tabs>
      <w:spacing w:line="440" w:lineRule="atLeast"/>
      <w:ind w:firstLineChars="192" w:firstLine="538"/>
    </w:pPr>
    <w:rPr>
      <w:rFonts w:ascii="宋体" w:hAnsi="宋体"/>
      <w:kern w:val="0"/>
      <w:sz w:val="28"/>
      <w:szCs w:val="28"/>
    </w:rPr>
  </w:style>
  <w:style w:type="character" w:customStyle="1" w:styleId="Char2">
    <w:name w:val="批注文字 Char"/>
    <w:link w:val="a7"/>
    <w:uiPriority w:val="99"/>
    <w:qFormat/>
    <w:rsid w:val="00FA0311"/>
    <w:rPr>
      <w:rFonts w:ascii="Times New Roman" w:hAnsi="Times New Roman"/>
      <w:kern w:val="2"/>
      <w:sz w:val="21"/>
      <w:szCs w:val="24"/>
    </w:rPr>
  </w:style>
  <w:style w:type="character" w:customStyle="1" w:styleId="Char15">
    <w:name w:val="正文首行缩进 Char1"/>
    <w:basedOn w:val="Char3"/>
    <w:uiPriority w:val="99"/>
    <w:semiHidden/>
    <w:qFormat/>
    <w:rsid w:val="00FA0311"/>
    <w:rPr>
      <w:rFonts w:ascii="Times New Roman" w:hAnsi="Times New Roman"/>
      <w:kern w:val="2"/>
      <w:sz w:val="21"/>
      <w:szCs w:val="24"/>
    </w:rPr>
  </w:style>
  <w:style w:type="character" w:customStyle="1" w:styleId="2Char10">
    <w:name w:val="正文文本 2 Char1"/>
    <w:uiPriority w:val="99"/>
    <w:semiHidden/>
    <w:qFormat/>
    <w:rsid w:val="00FA0311"/>
    <w:rPr>
      <w:rFonts w:ascii="Times New Roman" w:hAnsi="Times New Roman"/>
      <w:kern w:val="2"/>
      <w:sz w:val="21"/>
      <w:szCs w:val="24"/>
    </w:rPr>
  </w:style>
  <w:style w:type="character" w:customStyle="1" w:styleId="def">
    <w:name w:val="def"/>
    <w:basedOn w:val="a1"/>
    <w:qFormat/>
    <w:rsid w:val="00FA0311"/>
  </w:style>
  <w:style w:type="character" w:customStyle="1" w:styleId="7Char">
    <w:name w:val="标题 7 Char"/>
    <w:link w:val="7"/>
    <w:qFormat/>
    <w:rsid w:val="00FA0311"/>
    <w:rPr>
      <w:rFonts w:ascii="Times New Roman" w:hAnsi="Times New Roman"/>
      <w:b/>
      <w:bCs/>
      <w:sz w:val="24"/>
      <w:szCs w:val="24"/>
    </w:rPr>
  </w:style>
  <w:style w:type="character" w:customStyle="1" w:styleId="ssss1Char">
    <w:name w:val="样式 ssss + 宋体 五号1 Char"/>
    <w:link w:val="ssss1"/>
    <w:qFormat/>
    <w:rsid w:val="00FA0311"/>
    <w:rPr>
      <w:rFonts w:ascii="宋体" w:hAnsi="宋体"/>
      <w:sz w:val="24"/>
      <w:szCs w:val="24"/>
    </w:rPr>
  </w:style>
  <w:style w:type="paragraph" w:customStyle="1" w:styleId="ssss1">
    <w:name w:val="样式 ssss + 宋体 五号1"/>
    <w:basedOn w:val="ssss"/>
    <w:link w:val="ssss1Char"/>
    <w:qFormat/>
    <w:rsid w:val="00FA0311"/>
    <w:rPr>
      <w:rFonts w:ascii="宋体" w:hAnsi="宋体"/>
    </w:rPr>
  </w:style>
  <w:style w:type="character" w:customStyle="1" w:styleId="A40">
    <w:name w:val="A4"/>
    <w:qFormat/>
    <w:rsid w:val="00FA0311"/>
    <w:rPr>
      <w:rFonts w:ascii="新宋体" w:eastAsia="新宋体" w:hAnsi="新宋体" w:cs="新宋体" w:hint="eastAsia"/>
      <w:color w:val="000000"/>
    </w:rPr>
  </w:style>
  <w:style w:type="character" w:customStyle="1" w:styleId="Char9">
    <w:name w:val="标题 Char"/>
    <w:link w:val="af0"/>
    <w:qFormat/>
    <w:rsid w:val="00FA0311"/>
    <w:rPr>
      <w:rFonts w:ascii="Arial" w:hAnsi="Arial" w:cs="Arial"/>
      <w:b/>
      <w:bCs/>
      <w:sz w:val="32"/>
      <w:szCs w:val="32"/>
    </w:rPr>
  </w:style>
  <w:style w:type="character" w:customStyle="1" w:styleId="Charb">
    <w:name w:val="正文首行缩进 Char"/>
    <w:link w:val="af2"/>
    <w:qFormat/>
    <w:rsid w:val="00FA0311"/>
    <w:rPr>
      <w:rFonts w:ascii="Times New Roman" w:hAnsi="Times New Roman"/>
      <w:sz w:val="24"/>
      <w:szCs w:val="24"/>
    </w:rPr>
  </w:style>
  <w:style w:type="character" w:customStyle="1" w:styleId="2Char0">
    <w:name w:val="正文文本缩进 2 Char"/>
    <w:link w:val="20"/>
    <w:qFormat/>
    <w:rsid w:val="00FA0311"/>
    <w:rPr>
      <w:rFonts w:ascii="Times New Roman" w:eastAsia="宋体" w:hAnsi="Times New Roman" w:cs="Times New Roman"/>
      <w:szCs w:val="24"/>
    </w:rPr>
  </w:style>
  <w:style w:type="paragraph" w:customStyle="1" w:styleId="12">
    <w:name w:val="样式1 程继雄"/>
    <w:basedOn w:val="a"/>
    <w:qFormat/>
    <w:rsid w:val="00FA0311"/>
    <w:pPr>
      <w:adjustRightInd w:val="0"/>
      <w:snapToGrid w:val="0"/>
      <w:spacing w:line="365" w:lineRule="auto"/>
      <w:ind w:firstLineChars="200" w:firstLine="600"/>
    </w:pPr>
    <w:rPr>
      <w:rFonts w:ascii="仿宋_GB2312" w:eastAsia="仿宋_GB2312" w:hAnsi="黑体"/>
      <w:sz w:val="30"/>
      <w:szCs w:val="21"/>
    </w:rPr>
  </w:style>
  <w:style w:type="paragraph" w:customStyle="1" w:styleId="CharCharCharChar">
    <w:name w:val="Char Char Char Char"/>
    <w:basedOn w:val="a"/>
    <w:qFormat/>
    <w:rsid w:val="00FA0311"/>
    <w:rPr>
      <w:rFonts w:ascii="Tahoma" w:hAnsi="Tahoma"/>
      <w:sz w:val="24"/>
      <w:szCs w:val="20"/>
    </w:rPr>
  </w:style>
  <w:style w:type="paragraph" w:customStyle="1" w:styleId="2cxsplast">
    <w:name w:val="2cxsplast"/>
    <w:basedOn w:val="a"/>
    <w:qFormat/>
    <w:rsid w:val="00FA0311"/>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FA0311"/>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FA0311"/>
    <w:pPr>
      <w:widowControl/>
      <w:jc w:val="left"/>
    </w:pPr>
    <w:rPr>
      <w:kern w:val="0"/>
      <w:szCs w:val="21"/>
    </w:rPr>
  </w:style>
  <w:style w:type="paragraph" w:customStyle="1" w:styleId="ssss0">
    <w:name w:val="样式 ssss + 宋体 五号"/>
    <w:basedOn w:val="ssss"/>
    <w:qFormat/>
    <w:rsid w:val="00FA0311"/>
    <w:pPr>
      <w:ind w:firstLine="420"/>
    </w:pPr>
    <w:rPr>
      <w:rFonts w:ascii="宋体" w:hAnsi="宋体" w:cs="宋体"/>
      <w:szCs w:val="20"/>
    </w:rPr>
  </w:style>
  <w:style w:type="paragraph" w:customStyle="1" w:styleId="GB-11">
    <w:name w:val="GB-1.1"/>
    <w:qFormat/>
    <w:rsid w:val="00FA0311"/>
    <w:pPr>
      <w:outlineLvl w:val="1"/>
    </w:pPr>
    <w:rPr>
      <w:rFonts w:ascii="黑体" w:eastAsia="黑体" w:hAnsi="宋体"/>
      <w:sz w:val="21"/>
    </w:rPr>
  </w:style>
  <w:style w:type="paragraph" w:customStyle="1" w:styleId="ssss2">
    <w:name w:val="样式 样式 ssss + 宋体 五号 + 首行缩进:  2 字符"/>
    <w:basedOn w:val="ssss0"/>
    <w:qFormat/>
    <w:rsid w:val="00FA0311"/>
    <w:pPr>
      <w:ind w:firstLine="480"/>
    </w:pPr>
  </w:style>
  <w:style w:type="paragraph" w:customStyle="1" w:styleId="CharCharCharCharCharChar">
    <w:name w:val="Char Char 字元 字元 字元 Char Char Char Char"/>
    <w:basedOn w:val="a"/>
    <w:qFormat/>
    <w:rsid w:val="00FA0311"/>
    <w:pPr>
      <w:adjustRightInd w:val="0"/>
      <w:spacing w:line="360" w:lineRule="auto"/>
    </w:pPr>
    <w:rPr>
      <w:kern w:val="0"/>
      <w:sz w:val="24"/>
      <w:szCs w:val="20"/>
    </w:rPr>
  </w:style>
  <w:style w:type="paragraph" w:customStyle="1" w:styleId="Default">
    <w:name w:val="Default"/>
    <w:qFormat/>
    <w:rsid w:val="00FA0311"/>
    <w:pPr>
      <w:widowControl w:val="0"/>
      <w:autoSpaceDE w:val="0"/>
      <w:autoSpaceDN w:val="0"/>
      <w:adjustRightInd w:val="0"/>
    </w:pPr>
    <w:rPr>
      <w:rFonts w:ascii="KOCJL A+ Avenir LT Std" w:eastAsia="KOCJL A+ Avenir LT Std" w:cs="KOCJL A+ Avenir LT Std"/>
      <w:color w:val="000000"/>
      <w:sz w:val="24"/>
      <w:szCs w:val="24"/>
    </w:rPr>
  </w:style>
  <w:style w:type="paragraph" w:customStyle="1" w:styleId="-----3">
    <w:name w:val="标题-----3"/>
    <w:basedOn w:val="3"/>
    <w:qFormat/>
    <w:rsid w:val="00FA0311"/>
    <w:pPr>
      <w:spacing w:before="0" w:after="0" w:line="240" w:lineRule="auto"/>
      <w:outlineLvl w:val="0"/>
    </w:pPr>
    <w:rPr>
      <w:rFonts w:ascii="宋体" w:hAnsi="宋体"/>
      <w:b w:val="0"/>
      <w:bCs w:val="0"/>
      <w:sz w:val="28"/>
      <w:szCs w:val="28"/>
    </w:rPr>
  </w:style>
  <w:style w:type="paragraph" w:customStyle="1" w:styleId="13">
    <w:name w:val="正文样式1"/>
    <w:basedOn w:val="a"/>
    <w:qFormat/>
    <w:rsid w:val="00FA0311"/>
    <w:pPr>
      <w:spacing w:before="120" w:after="120" w:line="360" w:lineRule="auto"/>
      <w:ind w:firstLineChars="200" w:firstLine="480"/>
    </w:pPr>
    <w:rPr>
      <w:sz w:val="24"/>
      <w:szCs w:val="20"/>
    </w:rPr>
  </w:style>
  <w:style w:type="paragraph" w:customStyle="1" w:styleId="aff">
    <w:name w:val="徐丽丽三级标题"/>
    <w:basedOn w:val="a"/>
    <w:qFormat/>
    <w:rsid w:val="00FA0311"/>
    <w:pPr>
      <w:adjustRightInd w:val="0"/>
      <w:snapToGrid w:val="0"/>
      <w:spacing w:line="360" w:lineRule="auto"/>
      <w:ind w:firstLineChars="200" w:firstLine="560"/>
      <w:jc w:val="center"/>
      <w:outlineLvl w:val="0"/>
    </w:pPr>
    <w:rPr>
      <w:rFonts w:eastAsia="黑体"/>
      <w:bCs/>
      <w:sz w:val="28"/>
      <w:szCs w:val="28"/>
    </w:rPr>
  </w:style>
  <w:style w:type="paragraph" w:customStyle="1" w:styleId="aff0">
    <w:name w:val="二级条标题"/>
    <w:basedOn w:val="a"/>
    <w:next w:val="a"/>
    <w:qFormat/>
    <w:rsid w:val="00FA0311"/>
    <w:pPr>
      <w:autoSpaceDE w:val="0"/>
      <w:autoSpaceDN w:val="0"/>
      <w:adjustRightInd w:val="0"/>
      <w:jc w:val="left"/>
    </w:pPr>
    <w:rPr>
      <w:rFonts w:ascii="宋体"/>
      <w:kern w:val="0"/>
      <w:sz w:val="24"/>
    </w:rPr>
  </w:style>
  <w:style w:type="paragraph" w:customStyle="1" w:styleId="14">
    <w:name w:val="列出段落1"/>
    <w:basedOn w:val="a"/>
    <w:uiPriority w:val="34"/>
    <w:qFormat/>
    <w:rsid w:val="00FA0311"/>
    <w:pPr>
      <w:ind w:firstLineChars="200" w:firstLine="420"/>
    </w:pPr>
    <w:rPr>
      <w:rFonts w:ascii="Calibri" w:hAnsi="Calibri"/>
      <w:szCs w:val="22"/>
    </w:rPr>
  </w:style>
  <w:style w:type="paragraph" w:customStyle="1" w:styleId="msonormalcxspmiddle">
    <w:name w:val="msonormalcxspmiddle"/>
    <w:basedOn w:val="a"/>
    <w:qFormat/>
    <w:rsid w:val="00FA0311"/>
    <w:pPr>
      <w:widowControl/>
      <w:spacing w:before="100" w:beforeAutospacing="1" w:after="100" w:afterAutospacing="1"/>
      <w:jc w:val="left"/>
    </w:pPr>
    <w:rPr>
      <w:rFonts w:ascii="宋体" w:hAnsi="宋体" w:cs="宋体"/>
      <w:kern w:val="0"/>
      <w:sz w:val="24"/>
    </w:rPr>
  </w:style>
  <w:style w:type="paragraph" w:customStyle="1" w:styleId="Style6">
    <w:name w:val="_Style 6"/>
    <w:basedOn w:val="a"/>
    <w:uiPriority w:val="34"/>
    <w:qFormat/>
    <w:rsid w:val="00FA0311"/>
    <w:pPr>
      <w:ind w:firstLineChars="200" w:firstLine="420"/>
    </w:pPr>
    <w:rPr>
      <w:szCs w:val="21"/>
    </w:rPr>
  </w:style>
  <w:style w:type="paragraph" w:customStyle="1" w:styleId="TOC1">
    <w:name w:val="TOC 标题1"/>
    <w:basedOn w:val="10"/>
    <w:next w:val="a"/>
    <w:uiPriority w:val="39"/>
    <w:qFormat/>
    <w:rsid w:val="00FA0311"/>
    <w:pPr>
      <w:widowControl/>
      <w:spacing w:before="480" w:line="276" w:lineRule="auto"/>
      <w:jc w:val="left"/>
      <w:outlineLvl w:val="9"/>
    </w:pPr>
    <w:rPr>
      <w:rFonts w:ascii="Cambria" w:eastAsia="宋体" w:hAnsi="Cambria"/>
      <w:color w:val="365F91"/>
      <w:kern w:val="0"/>
      <w:szCs w:val="28"/>
    </w:rPr>
  </w:style>
  <w:style w:type="paragraph" w:customStyle="1" w:styleId="ssss3">
    <w:name w:val="样式 ssss + 居中"/>
    <w:basedOn w:val="ssss"/>
    <w:qFormat/>
    <w:rsid w:val="00FA0311"/>
    <w:pPr>
      <w:jc w:val="center"/>
    </w:pPr>
    <w:rPr>
      <w:rFonts w:cs="宋体"/>
      <w:szCs w:val="20"/>
    </w:rPr>
  </w:style>
  <w:style w:type="paragraph" w:customStyle="1" w:styleId="CharCharCharCharCharCharCharCharCharCharCharCharChar">
    <w:name w:val="Char Char Char Char Char Char Char Char Char Char Char Char Char"/>
    <w:basedOn w:val="a"/>
    <w:qFormat/>
    <w:rsid w:val="00FA0311"/>
  </w:style>
  <w:style w:type="paragraph" w:customStyle="1" w:styleId="CharChar">
    <w:name w:val="Char Char"/>
    <w:basedOn w:val="a"/>
    <w:qFormat/>
    <w:rsid w:val="00FA0311"/>
    <w:rPr>
      <w:szCs w:val="20"/>
    </w:rPr>
  </w:style>
  <w:style w:type="paragraph" w:customStyle="1" w:styleId="aff1">
    <w:name w:val="其他标准称谓"/>
    <w:qFormat/>
    <w:rsid w:val="00FA0311"/>
    <w:pPr>
      <w:spacing w:line="0" w:lineRule="atLeast"/>
      <w:jc w:val="distribute"/>
    </w:pPr>
    <w:rPr>
      <w:rFonts w:ascii="黑体" w:eastAsia="黑体" w:hAnsi="宋体"/>
      <w:sz w:val="52"/>
    </w:rPr>
  </w:style>
  <w:style w:type="paragraph" w:styleId="aff2">
    <w:name w:val="List Paragraph"/>
    <w:basedOn w:val="a"/>
    <w:uiPriority w:val="34"/>
    <w:qFormat/>
    <w:rsid w:val="00FA0311"/>
    <w:pPr>
      <w:ind w:firstLineChars="200" w:firstLine="420"/>
    </w:pPr>
  </w:style>
  <w:style w:type="paragraph" w:customStyle="1" w:styleId="aff3">
    <w:name w:val="徐丽丽正文"/>
    <w:basedOn w:val="a"/>
    <w:qFormat/>
    <w:rsid w:val="00FA0311"/>
    <w:pPr>
      <w:spacing w:before="120" w:after="120" w:line="360" w:lineRule="auto"/>
      <w:ind w:firstLineChars="200" w:firstLine="480"/>
      <w:jc w:val="left"/>
    </w:pPr>
    <w:rPr>
      <w:color w:val="000000"/>
      <w:kern w:val="0"/>
      <w:sz w:val="24"/>
      <w:szCs w:val="21"/>
    </w:rPr>
  </w:style>
  <w:style w:type="paragraph" w:customStyle="1" w:styleId="15">
    <w:name w:val="标题1"/>
    <w:basedOn w:val="a"/>
    <w:next w:val="a"/>
    <w:qFormat/>
    <w:rsid w:val="00FA0311"/>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32">
    <w:name w:val="样式 正文文本缩进 3 + 四号"/>
    <w:basedOn w:val="31"/>
    <w:qFormat/>
    <w:rsid w:val="00FA0311"/>
    <w:pPr>
      <w:spacing w:after="0" w:line="360" w:lineRule="auto"/>
      <w:ind w:leftChars="0" w:left="0" w:firstLine="437"/>
    </w:pPr>
    <w:rPr>
      <w:sz w:val="24"/>
      <w:szCs w:val="21"/>
    </w:rPr>
  </w:style>
  <w:style w:type="paragraph" w:customStyle="1" w:styleId="------4">
    <w:name w:val="标题------4"/>
    <w:basedOn w:val="4"/>
    <w:qFormat/>
    <w:rsid w:val="00FA0311"/>
    <w:pPr>
      <w:keepLines/>
      <w:spacing w:line="360" w:lineRule="auto"/>
      <w:ind w:left="960" w:hanging="420"/>
      <w:jc w:val="both"/>
    </w:pPr>
    <w:rPr>
      <w:rFonts w:ascii="仿宋_GB2312" w:eastAsia="仿宋_GB2312" w:hAnsi="宋体" w:cs="仿宋_GB2312"/>
      <w:b/>
      <w:sz w:val="28"/>
      <w:szCs w:val="28"/>
      <w:lang w:val="zh-CN"/>
    </w:rPr>
  </w:style>
  <w:style w:type="paragraph" w:customStyle="1" w:styleId="aff4">
    <w:name w:val="徐丽丽五级标题"/>
    <w:basedOn w:val="a"/>
    <w:qFormat/>
    <w:rsid w:val="00FA0311"/>
    <w:pPr>
      <w:spacing w:before="120" w:after="120" w:line="360" w:lineRule="auto"/>
      <w:jc w:val="left"/>
    </w:pPr>
    <w:rPr>
      <w:rFonts w:ascii="宋体" w:hAnsi="宋体"/>
      <w:b/>
      <w:bCs/>
      <w:color w:val="000000"/>
      <w:kern w:val="0"/>
      <w:sz w:val="24"/>
    </w:rPr>
  </w:style>
  <w:style w:type="paragraph" w:customStyle="1" w:styleId="Header2">
    <w:name w:val="Header2"/>
    <w:basedOn w:val="a"/>
    <w:qFormat/>
    <w:rsid w:val="00FA0311"/>
    <w:pPr>
      <w:numPr>
        <w:numId w:val="2"/>
      </w:numPr>
    </w:pPr>
  </w:style>
  <w:style w:type="paragraph" w:customStyle="1" w:styleId="07407415">
    <w:name w:val="样式 宋体 四号 黑色 左侧:  0.74 厘米 首行缩进:  0.74 厘米 行距: 1.5 倍行距"/>
    <w:basedOn w:val="a"/>
    <w:qFormat/>
    <w:rsid w:val="00FA0311"/>
    <w:pPr>
      <w:spacing w:line="360" w:lineRule="auto"/>
      <w:ind w:firstLine="420"/>
    </w:pPr>
    <w:rPr>
      <w:rFonts w:ascii="宋体"/>
      <w:color w:val="000000"/>
      <w:sz w:val="24"/>
      <w:szCs w:val="21"/>
    </w:rPr>
  </w:style>
  <w:style w:type="paragraph" w:customStyle="1" w:styleId="ecmsonormal">
    <w:name w:val="ec_msonormal"/>
    <w:basedOn w:val="a"/>
    <w:qFormat/>
    <w:rsid w:val="00FA0311"/>
    <w:pPr>
      <w:widowControl/>
      <w:spacing w:before="100" w:beforeAutospacing="1" w:after="100" w:afterAutospacing="1"/>
      <w:jc w:val="left"/>
    </w:pPr>
    <w:rPr>
      <w:rFonts w:ascii="宋体" w:hAnsi="宋体"/>
      <w:kern w:val="0"/>
      <w:sz w:val="24"/>
    </w:rPr>
  </w:style>
  <w:style w:type="paragraph" w:customStyle="1" w:styleId="aff5">
    <w:name w:val="封面标准英文名称"/>
    <w:qFormat/>
    <w:rsid w:val="00FA0311"/>
    <w:pPr>
      <w:widowControl w:val="0"/>
      <w:spacing w:before="370" w:line="400" w:lineRule="exact"/>
      <w:jc w:val="center"/>
    </w:pPr>
    <w:rPr>
      <w:sz w:val="28"/>
    </w:rPr>
  </w:style>
  <w:style w:type="paragraph" w:customStyle="1" w:styleId="aff6">
    <w:name w:val="发布部门"/>
    <w:next w:val="a"/>
    <w:qFormat/>
    <w:rsid w:val="00FA0311"/>
    <w:pPr>
      <w:framePr w:w="7433" w:h="585" w:hRule="exact" w:hSpace="180" w:vSpace="180" w:wrap="around" w:hAnchor="margin" w:xAlign="center" w:y="14401" w:anchorLock="1"/>
      <w:jc w:val="center"/>
    </w:pPr>
    <w:rPr>
      <w:rFonts w:ascii="宋体"/>
      <w:b/>
      <w:spacing w:val="20"/>
      <w:w w:val="135"/>
      <w:sz w:val="36"/>
    </w:rPr>
  </w:style>
  <w:style w:type="paragraph" w:customStyle="1" w:styleId="aff7">
    <w:name w:val="四级条标题"/>
    <w:basedOn w:val="aff8"/>
    <w:next w:val="a"/>
    <w:qFormat/>
    <w:rsid w:val="00FA0311"/>
  </w:style>
  <w:style w:type="paragraph" w:customStyle="1" w:styleId="aff8">
    <w:name w:val="三级条标题"/>
    <w:basedOn w:val="aff0"/>
    <w:next w:val="a"/>
    <w:qFormat/>
    <w:rsid w:val="00FA0311"/>
  </w:style>
  <w:style w:type="paragraph" w:customStyle="1" w:styleId="CharCharCharCharCharCharCharCharCharChar">
    <w:name w:val="Char Char Char Char Char Char Char Char Char Char"/>
    <w:basedOn w:val="a"/>
    <w:qFormat/>
    <w:rsid w:val="00FA0311"/>
    <w:rPr>
      <w:rFonts w:ascii="Tahoma" w:hAnsi="Tahoma"/>
      <w:sz w:val="24"/>
      <w:szCs w:val="20"/>
    </w:rPr>
  </w:style>
  <w:style w:type="paragraph" w:customStyle="1" w:styleId="2cxspmiddle">
    <w:name w:val="2cxspmiddle"/>
    <w:basedOn w:val="a"/>
    <w:qFormat/>
    <w:rsid w:val="00FA0311"/>
    <w:pPr>
      <w:widowControl/>
      <w:spacing w:before="100" w:beforeAutospacing="1" w:after="100" w:afterAutospacing="1"/>
      <w:jc w:val="left"/>
    </w:pPr>
    <w:rPr>
      <w:rFonts w:ascii="宋体" w:hAnsi="宋体" w:cs="宋体"/>
      <w:kern w:val="0"/>
      <w:sz w:val="24"/>
    </w:rPr>
  </w:style>
  <w:style w:type="paragraph" w:customStyle="1" w:styleId="GB-1">
    <w:name w:val="GB-1"/>
    <w:qFormat/>
    <w:rsid w:val="00FA0311"/>
    <w:pPr>
      <w:keepNext/>
      <w:numPr>
        <w:numId w:val="3"/>
      </w:numPr>
      <w:autoSpaceDE w:val="0"/>
      <w:autoSpaceDN w:val="0"/>
      <w:spacing w:beforeLines="50" w:afterLines="50"/>
      <w:outlineLvl w:val="0"/>
    </w:pPr>
    <w:rPr>
      <w:rFonts w:ascii="黑体" w:eastAsia="黑体"/>
      <w:sz w:val="21"/>
      <w:szCs w:val="21"/>
    </w:rPr>
  </w:style>
  <w:style w:type="paragraph" w:customStyle="1" w:styleId="CharCharCharChar1">
    <w:name w:val="Char Char Char Char1"/>
    <w:basedOn w:val="a6"/>
    <w:qFormat/>
    <w:rsid w:val="00FA0311"/>
    <w:pPr>
      <w:adjustRightInd w:val="0"/>
      <w:snapToGrid w:val="0"/>
      <w:spacing w:line="360" w:lineRule="auto"/>
    </w:pPr>
    <w:rPr>
      <w:rFonts w:ascii="Tahoma" w:hAnsi="Tahoma"/>
      <w:sz w:val="24"/>
    </w:rPr>
  </w:style>
  <w:style w:type="paragraph" w:customStyle="1" w:styleId="aff9">
    <w:name w:val="章标题"/>
    <w:next w:val="a"/>
    <w:qFormat/>
    <w:rsid w:val="00FA0311"/>
    <w:pPr>
      <w:tabs>
        <w:tab w:val="left" w:pos="360"/>
      </w:tabs>
      <w:spacing w:beforeLines="50" w:afterLines="50"/>
      <w:ind w:left="360" w:hanging="360"/>
      <w:jc w:val="both"/>
      <w:outlineLvl w:val="1"/>
    </w:pPr>
    <w:rPr>
      <w:rFonts w:ascii="黑体" w:eastAsia="黑体"/>
      <w:sz w:val="21"/>
    </w:rPr>
  </w:style>
  <w:style w:type="paragraph" w:customStyle="1" w:styleId="msonormalcxsplast">
    <w:name w:val="msonormalcxsplast"/>
    <w:basedOn w:val="a"/>
    <w:qFormat/>
    <w:rsid w:val="00FA0311"/>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
    <w:qFormat/>
    <w:rsid w:val="00FA0311"/>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rsid w:val="00FA0311"/>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Charf">
    <w:name w:val="Char"/>
    <w:basedOn w:val="a"/>
    <w:qFormat/>
    <w:rsid w:val="00FA0311"/>
    <w:rPr>
      <w:rFonts w:ascii="Tahoma" w:hAnsi="Tahoma"/>
      <w:sz w:val="24"/>
      <w:szCs w:val="20"/>
    </w:rPr>
  </w:style>
  <w:style w:type="paragraph" w:customStyle="1" w:styleId="CharCharCharChar2">
    <w:name w:val="Char Char Char Char2"/>
    <w:basedOn w:val="a"/>
    <w:qFormat/>
    <w:rsid w:val="00FA0311"/>
    <w:rPr>
      <w:rFonts w:ascii="Tahoma" w:hAnsi="Tahoma"/>
      <w:sz w:val="24"/>
      <w:szCs w:val="20"/>
    </w:rPr>
  </w:style>
  <w:style w:type="paragraph" w:customStyle="1" w:styleId="Char110">
    <w:name w:val="Char11"/>
    <w:basedOn w:val="a"/>
    <w:qFormat/>
    <w:rsid w:val="00FA0311"/>
    <w:pPr>
      <w:tabs>
        <w:tab w:val="left" w:pos="360"/>
      </w:tabs>
    </w:pPr>
    <w:rPr>
      <w:sz w:val="24"/>
    </w:rPr>
  </w:style>
  <w:style w:type="paragraph" w:customStyle="1" w:styleId="16">
    <w:name w:val="正文1"/>
    <w:qFormat/>
    <w:rsid w:val="00FA0311"/>
    <w:pPr>
      <w:widowControl w:val="0"/>
      <w:adjustRightInd w:val="0"/>
      <w:spacing w:line="315" w:lineRule="atLeast"/>
      <w:jc w:val="both"/>
      <w:textAlignment w:val="baseline"/>
    </w:pPr>
    <w:rPr>
      <w:rFonts w:ascii="宋体"/>
      <w:sz w:val="24"/>
    </w:rPr>
  </w:style>
  <w:style w:type="paragraph" w:customStyle="1" w:styleId="33">
    <w:name w:val="样式3"/>
    <w:basedOn w:val="a9"/>
    <w:qFormat/>
    <w:rsid w:val="00FA0311"/>
    <w:pPr>
      <w:spacing w:line="0" w:lineRule="atLeast"/>
      <w:outlineLvl w:val="0"/>
    </w:pPr>
    <w:rPr>
      <w:kern w:val="0"/>
      <w:sz w:val="28"/>
      <w:szCs w:val="20"/>
    </w:rPr>
  </w:style>
  <w:style w:type="paragraph" w:customStyle="1" w:styleId="CharCharChar">
    <w:name w:val="Char Char Char"/>
    <w:basedOn w:val="a"/>
    <w:qFormat/>
    <w:rsid w:val="00FA0311"/>
    <w:rPr>
      <w:rFonts w:ascii="Tahoma" w:hAnsi="Tahoma"/>
      <w:sz w:val="24"/>
      <w:szCs w:val="20"/>
    </w:rPr>
  </w:style>
  <w:style w:type="paragraph" w:customStyle="1" w:styleId="Char16">
    <w:name w:val="Char1"/>
    <w:basedOn w:val="a"/>
    <w:qFormat/>
    <w:rsid w:val="00FA0311"/>
    <w:pPr>
      <w:widowControl/>
      <w:spacing w:after="160" w:line="240" w:lineRule="exact"/>
      <w:jc w:val="left"/>
    </w:pPr>
  </w:style>
  <w:style w:type="paragraph" w:customStyle="1" w:styleId="affa">
    <w:name w:val="表格"/>
    <w:basedOn w:val="a"/>
    <w:qFormat/>
    <w:rsid w:val="00FA0311"/>
    <w:rPr>
      <w:rFonts w:ascii="Arial" w:hAnsi="Arial"/>
      <w:sz w:val="24"/>
    </w:rPr>
  </w:style>
  <w:style w:type="paragraph" w:customStyle="1" w:styleId="affb">
    <w:name w:val="前言、引言标题"/>
    <w:next w:val="a"/>
    <w:qFormat/>
    <w:rsid w:val="00FA0311"/>
    <w:pPr>
      <w:shd w:val="clear" w:color="FFFFFF" w:fill="FFFFFF"/>
      <w:tabs>
        <w:tab w:val="left" w:pos="360"/>
      </w:tabs>
      <w:spacing w:before="640" w:after="560"/>
      <w:ind w:left="360" w:hanging="360"/>
      <w:jc w:val="center"/>
      <w:outlineLvl w:val="0"/>
    </w:pPr>
    <w:rPr>
      <w:rFonts w:ascii="黑体" w:eastAsia="黑体"/>
      <w:sz w:val="32"/>
    </w:rPr>
  </w:style>
  <w:style w:type="paragraph" w:customStyle="1" w:styleId="17">
    <w:name w:val="修订1"/>
    <w:uiPriority w:val="99"/>
    <w:unhideWhenUsed/>
    <w:qFormat/>
    <w:rsid w:val="00FA0311"/>
    <w:rPr>
      <w:kern w:val="2"/>
      <w:sz w:val="21"/>
      <w:szCs w:val="24"/>
    </w:rPr>
  </w:style>
  <w:style w:type="paragraph" w:customStyle="1" w:styleId="110">
    <w:name w:val="列出段落11"/>
    <w:basedOn w:val="a"/>
    <w:uiPriority w:val="1"/>
    <w:qFormat/>
    <w:rsid w:val="00FA0311"/>
    <w:pPr>
      <w:spacing w:line="360" w:lineRule="auto"/>
      <w:ind w:firstLineChars="200" w:firstLine="420"/>
      <w:jc w:val="left"/>
    </w:pPr>
    <w:rPr>
      <w:rFonts w:ascii="宋体" w:hAnsi="宋体"/>
      <w:sz w:val="24"/>
    </w:rPr>
  </w:style>
  <w:style w:type="paragraph" w:customStyle="1" w:styleId="affc">
    <w:name w:val="徐丽丽四级标题"/>
    <w:basedOn w:val="a"/>
    <w:qFormat/>
    <w:rsid w:val="00FA0311"/>
    <w:pPr>
      <w:spacing w:before="120" w:after="120" w:line="360" w:lineRule="auto"/>
    </w:pPr>
    <w:rPr>
      <w:rFonts w:eastAsia="黑体"/>
      <w:b/>
      <w:kern w:val="0"/>
      <w:sz w:val="28"/>
    </w:rPr>
  </w:style>
  <w:style w:type="paragraph" w:customStyle="1" w:styleId="CharCharCharCharCharCharCharCharCharCharCharCharChar1">
    <w:name w:val="Char Char Char Char Char Char Char Char Char Char Char Char Char1"/>
    <w:basedOn w:val="a"/>
    <w:qFormat/>
    <w:rsid w:val="00FA0311"/>
    <w:rPr>
      <w:sz w:val="24"/>
    </w:rPr>
  </w:style>
  <w:style w:type="paragraph" w:customStyle="1" w:styleId="10505">
    <w:name w:val="样式 样式 标题 1 + 黑体 五号 + 段前: 0.5 行 段后: 0.5 行"/>
    <w:basedOn w:val="1"/>
    <w:uiPriority w:val="99"/>
    <w:qFormat/>
    <w:rsid w:val="00FA0311"/>
    <w:pPr>
      <w:spacing w:before="156" w:after="156"/>
    </w:pPr>
    <w:rPr>
      <w:rFonts w:cs="宋体"/>
      <w:b/>
    </w:rPr>
  </w:style>
  <w:style w:type="paragraph" w:customStyle="1" w:styleId="Pa1">
    <w:name w:val="Pa1"/>
    <w:basedOn w:val="Default"/>
    <w:next w:val="Default"/>
    <w:qFormat/>
    <w:rsid w:val="00FA0311"/>
    <w:pPr>
      <w:spacing w:line="241" w:lineRule="atLeast"/>
    </w:pPr>
    <w:rPr>
      <w:rFonts w:ascii="Tahoma" w:eastAsia="宋体" w:hAnsi="Tahoma" w:cs="Times New Roman"/>
      <w:color w:val="auto"/>
    </w:rPr>
  </w:style>
  <w:style w:type="table" w:customStyle="1" w:styleId="18">
    <w:name w:val="网格型1"/>
    <w:basedOn w:val="a2"/>
    <w:uiPriority w:val="39"/>
    <w:qFormat/>
    <w:rsid w:val="00FA0311"/>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uiPriority w:val="39"/>
    <w:qFormat/>
    <w:rsid w:val="00FA0311"/>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Placeholder Text"/>
    <w:basedOn w:val="a1"/>
    <w:uiPriority w:val="99"/>
    <w:unhideWhenUsed/>
    <w:qFormat/>
    <w:rsid w:val="00FA0311"/>
    <w:rPr>
      <w:color w:val="808080"/>
    </w:rPr>
  </w:style>
  <w:style w:type="paragraph" w:customStyle="1" w:styleId="26">
    <w:name w:val="修订2"/>
    <w:hidden/>
    <w:uiPriority w:val="99"/>
    <w:unhideWhenUsed/>
    <w:qFormat/>
    <w:rsid w:val="00FA0311"/>
    <w:rPr>
      <w:kern w:val="2"/>
      <w:sz w:val="21"/>
      <w:szCs w:val="24"/>
    </w:rPr>
  </w:style>
  <w:style w:type="paragraph" w:customStyle="1" w:styleId="Style62">
    <w:name w:val="_Style 62"/>
    <w:basedOn w:val="a4"/>
    <w:next w:val="23"/>
    <w:uiPriority w:val="99"/>
    <w:unhideWhenUsed/>
    <w:qFormat/>
    <w:rsid w:val="00FA0311"/>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6"/>
  </customShpExts>
</s:customData>
</file>

<file path=customXml/itemProps1.xml><?xml version="1.0" encoding="utf-8"?>
<ds:datastoreItem xmlns:ds="http://schemas.openxmlformats.org/officeDocument/2006/customXml" ds:itemID="{51FCD9B4-2FFA-4D24-8399-50488F9AF5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3916</Words>
  <Characters>22323</Characters>
  <Application>Microsoft Office Word</Application>
  <DocSecurity>0</DocSecurity>
  <Lines>186</Lines>
  <Paragraphs>52</Paragraphs>
  <ScaleCrop>false</ScaleCrop>
  <Company>Hewlett-Packard Company</Company>
  <LinksUpToDate>false</LinksUpToDate>
  <CharactersWithSpaces>26187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丁晓华</dc:creator>
  <cp:lastModifiedBy>Administrator</cp:lastModifiedBy>
  <cp:revision>2</cp:revision>
  <cp:lastPrinted>2022-05-06T01:45:00Z</cp:lastPrinted>
  <dcterms:created xsi:type="dcterms:W3CDTF">2023-08-02T03:34:00Z</dcterms:created>
  <dcterms:modified xsi:type="dcterms:W3CDTF">2023-08-02T03:34:00Z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4178B8AF4A3F4A2BA3138C9C7858FAC8</vt:lpwstr>
  </property>
</Properties>
</file>